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181D1" w14:textId="77777777" w:rsidR="004D7AA5" w:rsidRPr="004D7AA5" w:rsidRDefault="004D7AA5" w:rsidP="00AC5EF1">
      <w:pPr>
        <w:rPr>
          <w:b/>
        </w:rPr>
      </w:pPr>
      <w:r w:rsidRPr="004D7AA5">
        <w:rPr>
          <w:b/>
        </w:rPr>
        <w:t xml:space="preserve">Instuderingsfrågor, Farmakologi </w:t>
      </w:r>
    </w:p>
    <w:p w14:paraId="46AB48AF" w14:textId="1D0BF5ED" w:rsidR="00175DCB" w:rsidRDefault="00EB7EEF" w:rsidP="00AC5EF1">
      <w:pPr>
        <w:rPr>
          <w:b/>
        </w:rPr>
      </w:pPr>
      <w:r>
        <w:rPr>
          <w:b/>
        </w:rPr>
        <w:t>Farmakokinetik</w:t>
      </w:r>
    </w:p>
    <w:p w14:paraId="5B705AB1" w14:textId="5A93DC2A" w:rsidR="00A24669" w:rsidRPr="00590EA9" w:rsidRDefault="00A24669" w:rsidP="00D321AF">
      <w:pPr>
        <w:pStyle w:val="ListParagraph"/>
        <w:numPr>
          <w:ilvl w:val="0"/>
          <w:numId w:val="12"/>
        </w:numPr>
        <w:spacing w:line="360" w:lineRule="auto"/>
        <w:ind w:left="505"/>
        <w:rPr>
          <w:rFonts w:ascii="Times New Roman" w:hAnsi="Times New Roman" w:cs="Times New Roman"/>
          <w:b/>
          <w:bCs/>
        </w:rPr>
      </w:pPr>
      <w:r w:rsidRPr="00590EA9">
        <w:rPr>
          <w:rFonts w:ascii="Times New Roman" w:hAnsi="Times New Roman" w:cs="Times New Roman"/>
          <w:b/>
          <w:bCs/>
        </w:rPr>
        <w:t>Förklara begreppet farmakokinetik</w:t>
      </w:r>
      <w:r w:rsidR="4C0C09AE" w:rsidRPr="00590EA9">
        <w:rPr>
          <w:rFonts w:ascii="Times New Roman" w:hAnsi="Times New Roman" w:cs="Times New Roman"/>
          <w:b/>
          <w:bCs/>
        </w:rPr>
        <w:t>.</w:t>
      </w:r>
    </w:p>
    <w:p w14:paraId="486A7471" w14:textId="62780817" w:rsidR="00590EA9" w:rsidRDefault="00590EA9" w:rsidP="00590EA9">
      <w:pPr>
        <w:pStyle w:val="ListParagraph"/>
        <w:spacing w:line="360" w:lineRule="auto"/>
        <w:ind w:left="505"/>
        <w:rPr>
          <w:rFonts w:ascii="Times New Roman" w:hAnsi="Times New Roman" w:cs="Times New Roman"/>
        </w:rPr>
      </w:pPr>
      <w:r w:rsidRPr="00590EA9">
        <w:rPr>
          <w:rFonts w:ascii="Times New Roman" w:hAnsi="Times New Roman" w:cs="Times New Roman"/>
        </w:rPr>
        <w:t>Farmakokinetik betyder vad kroppen gör med läkemedlet. Det beskriver hur läkemedlet tas upp, fördelas i kroppen, bryts ner och utsöndras. De fyra huvudstegen kallas absorption, distribution, metabolism och exkretion. Centrala begrepp inom farmakokinetik är biotillgänglighet, halveringstid, distributionsvolym och clearance.</w:t>
      </w:r>
    </w:p>
    <w:p w14:paraId="29FCAF69" w14:textId="77777777" w:rsidR="00590EA9" w:rsidRPr="00D321AF" w:rsidRDefault="00590EA9" w:rsidP="00590EA9">
      <w:pPr>
        <w:pStyle w:val="ListParagraph"/>
        <w:spacing w:line="360" w:lineRule="auto"/>
        <w:ind w:left="505"/>
        <w:rPr>
          <w:rFonts w:ascii="Times New Roman" w:hAnsi="Times New Roman" w:cs="Times New Roman"/>
        </w:rPr>
      </w:pPr>
    </w:p>
    <w:p w14:paraId="1B8D6392" w14:textId="53F9CC29" w:rsidR="004D7AA5" w:rsidRPr="005F4272" w:rsidRDefault="004D7AA5" w:rsidP="00D321AF">
      <w:pPr>
        <w:pStyle w:val="ListParagraph"/>
        <w:numPr>
          <w:ilvl w:val="0"/>
          <w:numId w:val="12"/>
        </w:numPr>
        <w:spacing w:line="360" w:lineRule="auto"/>
        <w:ind w:left="505"/>
        <w:rPr>
          <w:rFonts w:ascii="Times New Roman" w:hAnsi="Times New Roman" w:cs="Times New Roman"/>
          <w:b/>
          <w:bCs/>
        </w:rPr>
      </w:pPr>
      <w:r w:rsidRPr="005F4272">
        <w:rPr>
          <w:rFonts w:ascii="Times New Roman" w:hAnsi="Times New Roman" w:cs="Times New Roman"/>
          <w:b/>
          <w:bCs/>
        </w:rPr>
        <w:t>Beskriv vilken roll levern har i läkemedelsomsättningen</w:t>
      </w:r>
      <w:r w:rsidR="63481103" w:rsidRPr="005F4272">
        <w:rPr>
          <w:rFonts w:ascii="Times New Roman" w:hAnsi="Times New Roman" w:cs="Times New Roman"/>
          <w:b/>
          <w:bCs/>
        </w:rPr>
        <w:t>.</w:t>
      </w:r>
    </w:p>
    <w:p w14:paraId="472B6780" w14:textId="403E2E3A" w:rsidR="00590EA9" w:rsidRDefault="004012C0" w:rsidP="00590EA9">
      <w:pPr>
        <w:pStyle w:val="ListParagraph"/>
        <w:spacing w:line="360" w:lineRule="auto"/>
        <w:ind w:left="505"/>
        <w:rPr>
          <w:rFonts w:ascii="Times New Roman" w:hAnsi="Times New Roman" w:cs="Times New Roman"/>
        </w:rPr>
      </w:pPr>
      <w:r w:rsidRPr="004012C0">
        <w:rPr>
          <w:rFonts w:ascii="Times New Roman" w:hAnsi="Times New Roman" w:cs="Times New Roman"/>
        </w:rPr>
        <w:t>Levern bryter ner läkemedel genom enzymsystem som gör dem mer vattenlösliga och lättare att utsöndra. Där sker också första-passage-metabolismen som minskar den mängd läkemedel som når blodet efter peroral tillförsel</w:t>
      </w:r>
    </w:p>
    <w:p w14:paraId="0F0E1BDF" w14:textId="77777777" w:rsidR="00C064DF" w:rsidRPr="00D321AF" w:rsidRDefault="00C064DF" w:rsidP="00590EA9">
      <w:pPr>
        <w:pStyle w:val="ListParagraph"/>
        <w:spacing w:line="360" w:lineRule="auto"/>
        <w:ind w:left="505"/>
        <w:rPr>
          <w:rFonts w:ascii="Times New Roman" w:hAnsi="Times New Roman" w:cs="Times New Roman"/>
        </w:rPr>
      </w:pPr>
    </w:p>
    <w:p w14:paraId="4F4CD2D2" w14:textId="30FC9638" w:rsidR="00E550C9" w:rsidRPr="005F4272" w:rsidRDefault="004D7AA5" w:rsidP="00805666">
      <w:pPr>
        <w:pStyle w:val="ListParagraph"/>
        <w:numPr>
          <w:ilvl w:val="0"/>
          <w:numId w:val="12"/>
        </w:numPr>
        <w:spacing w:line="360" w:lineRule="auto"/>
        <w:ind w:left="505"/>
        <w:rPr>
          <w:rFonts w:ascii="Times New Roman" w:hAnsi="Times New Roman" w:cs="Times New Roman"/>
          <w:b/>
          <w:bCs/>
        </w:rPr>
      </w:pPr>
      <w:r w:rsidRPr="005F4272">
        <w:rPr>
          <w:rFonts w:ascii="Times New Roman" w:hAnsi="Times New Roman" w:cs="Times New Roman"/>
          <w:b/>
          <w:bCs/>
        </w:rPr>
        <w:t>Beskriv vilken roll njurarna har i eliminationen av läkemedel</w:t>
      </w:r>
      <w:r w:rsidR="47DA0AC4" w:rsidRPr="005F4272">
        <w:rPr>
          <w:rFonts w:ascii="Times New Roman" w:hAnsi="Times New Roman" w:cs="Times New Roman"/>
          <w:b/>
          <w:bCs/>
        </w:rPr>
        <w:t>.</w:t>
      </w:r>
    </w:p>
    <w:p w14:paraId="72B91822" w14:textId="219C8CAB" w:rsidR="00805666" w:rsidRPr="00805666" w:rsidRDefault="00805666" w:rsidP="00805666">
      <w:pPr>
        <w:pStyle w:val="ListParagraph"/>
        <w:spacing w:line="360" w:lineRule="auto"/>
        <w:ind w:left="505"/>
        <w:rPr>
          <w:rFonts w:ascii="Times New Roman" w:hAnsi="Times New Roman" w:cs="Times New Roman"/>
        </w:rPr>
      </w:pPr>
      <w:r w:rsidRPr="00805666">
        <w:rPr>
          <w:rFonts w:ascii="Times New Roman" w:hAnsi="Times New Roman" w:cs="Times New Roman"/>
        </w:rPr>
        <w:t>Njurarna utsöndrar läkemedel och deras metaboliter via urinen. Eliminationen sker genom glomerulär filtration, tubulär sekretion och i vissa fall återresorption i njurtubuli. På detta sätt regleras hur snabbt läkemedel försvinner ur kroppen.</w:t>
      </w:r>
    </w:p>
    <w:p w14:paraId="21F1AB7E" w14:textId="77777777" w:rsidR="00E550C9" w:rsidRPr="00D321AF" w:rsidRDefault="00E550C9" w:rsidP="00E550C9">
      <w:pPr>
        <w:pStyle w:val="ListParagraph"/>
        <w:spacing w:line="360" w:lineRule="auto"/>
        <w:ind w:left="505"/>
        <w:rPr>
          <w:rFonts w:ascii="Times New Roman" w:hAnsi="Times New Roman" w:cs="Times New Roman"/>
        </w:rPr>
      </w:pPr>
    </w:p>
    <w:p w14:paraId="7BD300D3" w14:textId="77777777" w:rsidR="009238C6" w:rsidRPr="00321EEC" w:rsidRDefault="004D7AA5" w:rsidP="00D321AF">
      <w:pPr>
        <w:pStyle w:val="ListParagraph"/>
        <w:numPr>
          <w:ilvl w:val="0"/>
          <w:numId w:val="12"/>
        </w:numPr>
        <w:spacing w:line="360" w:lineRule="auto"/>
        <w:ind w:left="505"/>
        <w:rPr>
          <w:rFonts w:ascii="Times New Roman" w:hAnsi="Times New Roman" w:cs="Times New Roman"/>
          <w:b/>
          <w:bCs/>
        </w:rPr>
      </w:pPr>
      <w:r w:rsidRPr="00321EEC">
        <w:rPr>
          <w:rFonts w:ascii="Times New Roman" w:hAnsi="Times New Roman" w:cs="Times New Roman"/>
          <w:b/>
          <w:bCs/>
        </w:rPr>
        <w:t xml:space="preserve">Vilka faktorer påverkar absorptionen av </w:t>
      </w:r>
      <w:r w:rsidR="009238C6" w:rsidRPr="00321EEC">
        <w:rPr>
          <w:rFonts w:ascii="Times New Roman" w:hAnsi="Times New Roman" w:cs="Times New Roman"/>
          <w:b/>
          <w:bCs/>
        </w:rPr>
        <w:t xml:space="preserve">läkemedel? </w:t>
      </w:r>
    </w:p>
    <w:p w14:paraId="03C380BC" w14:textId="65284F65" w:rsidR="00E550C9" w:rsidRDefault="00321EEC" w:rsidP="00E550C9">
      <w:pPr>
        <w:pStyle w:val="ListParagraph"/>
        <w:spacing w:line="360" w:lineRule="auto"/>
        <w:ind w:left="505"/>
        <w:rPr>
          <w:rFonts w:ascii="Times New Roman" w:hAnsi="Times New Roman" w:cs="Times New Roman"/>
        </w:rPr>
      </w:pPr>
      <w:r w:rsidRPr="00321EEC">
        <w:rPr>
          <w:rFonts w:ascii="Times New Roman" w:hAnsi="Times New Roman" w:cs="Times New Roman"/>
        </w:rPr>
        <w:t>Absorptionen av läkemedel påverkas av flera faktorer, bland annat läkemedlets fettlöslighet och grad av jonisering, läkemedlets beredningsform, mag-tarmkanalens pH och motilitet, födointag, blodflödet i tarmen samt om förstapassage-metabolism sker i levern.</w:t>
      </w:r>
    </w:p>
    <w:p w14:paraId="1A662637" w14:textId="77777777" w:rsidR="00321EEC" w:rsidRPr="00D321AF" w:rsidRDefault="00321EEC" w:rsidP="00E550C9">
      <w:pPr>
        <w:pStyle w:val="ListParagraph"/>
        <w:spacing w:line="360" w:lineRule="auto"/>
        <w:ind w:left="505"/>
        <w:rPr>
          <w:rFonts w:ascii="Times New Roman" w:hAnsi="Times New Roman" w:cs="Times New Roman"/>
        </w:rPr>
      </w:pPr>
    </w:p>
    <w:p w14:paraId="68D3A765" w14:textId="77777777" w:rsidR="009238C6" w:rsidRPr="00744D56" w:rsidRDefault="004D7AA5" w:rsidP="00D321AF">
      <w:pPr>
        <w:pStyle w:val="ListParagraph"/>
        <w:numPr>
          <w:ilvl w:val="0"/>
          <w:numId w:val="12"/>
        </w:numPr>
        <w:spacing w:line="360" w:lineRule="auto"/>
        <w:ind w:left="505"/>
        <w:rPr>
          <w:rFonts w:ascii="Times New Roman" w:hAnsi="Times New Roman" w:cs="Times New Roman"/>
          <w:b/>
          <w:bCs/>
        </w:rPr>
      </w:pPr>
      <w:r w:rsidRPr="00744D56">
        <w:rPr>
          <w:rFonts w:ascii="Times New Roman" w:hAnsi="Times New Roman" w:cs="Times New Roman"/>
          <w:b/>
          <w:bCs/>
        </w:rPr>
        <w:t>Vilka olika typ</w:t>
      </w:r>
      <w:r w:rsidR="009238C6" w:rsidRPr="00744D56">
        <w:rPr>
          <w:rFonts w:ascii="Times New Roman" w:hAnsi="Times New Roman" w:cs="Times New Roman"/>
          <w:b/>
          <w:bCs/>
        </w:rPr>
        <w:t xml:space="preserve">er av transport över biologiska </w:t>
      </w:r>
      <w:r w:rsidRPr="00744D56">
        <w:rPr>
          <w:rFonts w:ascii="Times New Roman" w:hAnsi="Times New Roman" w:cs="Times New Roman"/>
          <w:b/>
          <w:bCs/>
        </w:rPr>
        <w:t xml:space="preserve">membran finns det? </w:t>
      </w:r>
    </w:p>
    <w:p w14:paraId="006D939A" w14:textId="1A695C9B" w:rsidR="00744D56" w:rsidRDefault="00744D56" w:rsidP="008905D2">
      <w:pPr>
        <w:pStyle w:val="ListParagraph"/>
        <w:spacing w:line="360" w:lineRule="auto"/>
        <w:ind w:left="505"/>
        <w:rPr>
          <w:rFonts w:ascii="Times New Roman" w:hAnsi="Times New Roman" w:cs="Times New Roman"/>
        </w:rPr>
      </w:pPr>
      <w:r w:rsidRPr="00744D56">
        <w:rPr>
          <w:rFonts w:ascii="Times New Roman" w:hAnsi="Times New Roman" w:cs="Times New Roman"/>
          <w:b/>
          <w:bCs/>
        </w:rPr>
        <w:t>Passiv diffusion</w:t>
      </w:r>
      <w:r w:rsidRPr="00744D56">
        <w:rPr>
          <w:rFonts w:ascii="Times New Roman" w:hAnsi="Times New Roman" w:cs="Times New Roman"/>
        </w:rPr>
        <w:t>: fettlösliga och oladdade molekyler passerar direkt genom membranet</w:t>
      </w:r>
      <w:r w:rsidRPr="00744D56">
        <w:rPr>
          <w:rFonts w:ascii="Times New Roman" w:hAnsi="Times New Roman" w:cs="Times New Roman"/>
        </w:rPr>
        <w:br/>
      </w:r>
      <w:r w:rsidRPr="00744D56">
        <w:rPr>
          <w:rFonts w:ascii="Times New Roman" w:hAnsi="Times New Roman" w:cs="Times New Roman"/>
          <w:b/>
          <w:bCs/>
        </w:rPr>
        <w:t>Faciliterad diffusion</w:t>
      </w:r>
      <w:r w:rsidRPr="00744D56">
        <w:rPr>
          <w:rFonts w:ascii="Times New Roman" w:hAnsi="Times New Roman" w:cs="Times New Roman"/>
        </w:rPr>
        <w:t>: via bärarproteiner, utan energi, följer koncentrationsgradienten</w:t>
      </w:r>
      <w:r w:rsidRPr="00744D56">
        <w:rPr>
          <w:rFonts w:ascii="Times New Roman" w:hAnsi="Times New Roman" w:cs="Times New Roman"/>
        </w:rPr>
        <w:br/>
      </w:r>
      <w:r w:rsidRPr="00744D56">
        <w:rPr>
          <w:rFonts w:ascii="Times New Roman" w:hAnsi="Times New Roman" w:cs="Times New Roman"/>
          <w:b/>
          <w:bCs/>
        </w:rPr>
        <w:t>Aktiv transport</w:t>
      </w:r>
      <w:r w:rsidRPr="00744D56">
        <w:rPr>
          <w:rFonts w:ascii="Times New Roman" w:hAnsi="Times New Roman" w:cs="Times New Roman"/>
        </w:rPr>
        <w:t>: kräver energi, kan ske mot koncentrationsgradienten</w:t>
      </w:r>
      <w:r w:rsidRPr="00744D56">
        <w:rPr>
          <w:rFonts w:ascii="Times New Roman" w:hAnsi="Times New Roman" w:cs="Times New Roman"/>
        </w:rPr>
        <w:br/>
      </w:r>
      <w:r w:rsidRPr="00744D56">
        <w:rPr>
          <w:rFonts w:ascii="Times New Roman" w:hAnsi="Times New Roman" w:cs="Times New Roman"/>
          <w:b/>
          <w:bCs/>
        </w:rPr>
        <w:t>Endocytos/pinocytos</w:t>
      </w:r>
      <w:r w:rsidRPr="00744D56">
        <w:rPr>
          <w:rFonts w:ascii="Times New Roman" w:hAnsi="Times New Roman" w:cs="Times New Roman"/>
        </w:rPr>
        <w:t>: cellen omsluter molekyler i vesiklar och tar in dem</w:t>
      </w:r>
      <w:bookmarkStart w:id="0" w:name="_Hlk114126084"/>
      <w:r>
        <w:rPr>
          <w:rFonts w:ascii="Times New Roman" w:hAnsi="Times New Roman" w:cs="Times New Roman"/>
        </w:rPr>
        <w:br w:type="page"/>
      </w:r>
    </w:p>
    <w:p w14:paraId="35593132" w14:textId="0DB8AA65" w:rsidR="003541C1" w:rsidRPr="00F86E8A" w:rsidRDefault="004D7AA5" w:rsidP="00D321AF">
      <w:pPr>
        <w:pStyle w:val="ListParagraph"/>
        <w:numPr>
          <w:ilvl w:val="0"/>
          <w:numId w:val="12"/>
        </w:numPr>
        <w:spacing w:line="360" w:lineRule="auto"/>
        <w:ind w:left="505"/>
        <w:rPr>
          <w:rFonts w:ascii="Times New Roman" w:hAnsi="Times New Roman" w:cs="Times New Roman"/>
          <w:b/>
          <w:bCs/>
        </w:rPr>
      </w:pPr>
      <w:r w:rsidRPr="00F86E8A">
        <w:rPr>
          <w:rFonts w:ascii="Times New Roman" w:hAnsi="Times New Roman" w:cs="Times New Roman"/>
          <w:b/>
          <w:bCs/>
        </w:rPr>
        <w:lastRenderedPageBreak/>
        <w:t xml:space="preserve">Vad menas med fritt </w:t>
      </w:r>
      <w:r w:rsidR="009238C6" w:rsidRPr="00F86E8A">
        <w:rPr>
          <w:rFonts w:ascii="Times New Roman" w:hAnsi="Times New Roman" w:cs="Times New Roman"/>
          <w:b/>
          <w:bCs/>
        </w:rPr>
        <w:t>läkemedel</w:t>
      </w:r>
      <w:r w:rsidRPr="00F86E8A">
        <w:rPr>
          <w:rFonts w:ascii="Times New Roman" w:hAnsi="Times New Roman" w:cs="Times New Roman"/>
          <w:b/>
          <w:bCs/>
        </w:rPr>
        <w:t xml:space="preserve"> och bundet </w:t>
      </w:r>
      <w:r w:rsidR="009238C6" w:rsidRPr="00F86E8A">
        <w:rPr>
          <w:rFonts w:ascii="Times New Roman" w:hAnsi="Times New Roman" w:cs="Times New Roman"/>
          <w:b/>
          <w:bCs/>
        </w:rPr>
        <w:t>läkemedel</w:t>
      </w:r>
      <w:r w:rsidR="003541C1" w:rsidRPr="00F86E8A">
        <w:rPr>
          <w:rFonts w:ascii="Times New Roman" w:hAnsi="Times New Roman" w:cs="Times New Roman"/>
          <w:b/>
          <w:bCs/>
        </w:rPr>
        <w:t>?</w:t>
      </w:r>
    </w:p>
    <w:p w14:paraId="37AD367E" w14:textId="77777777" w:rsidR="00F86E8A" w:rsidRDefault="00F86E8A" w:rsidP="00E550C9">
      <w:pPr>
        <w:pStyle w:val="ListParagraph"/>
        <w:spacing w:line="360" w:lineRule="auto"/>
        <w:ind w:left="505"/>
        <w:rPr>
          <w:rFonts w:ascii="Times New Roman" w:hAnsi="Times New Roman" w:cs="Times New Roman"/>
        </w:rPr>
      </w:pPr>
      <w:r w:rsidRPr="00F86E8A">
        <w:rPr>
          <w:rFonts w:ascii="Times New Roman" w:hAnsi="Times New Roman" w:cs="Times New Roman"/>
          <w:b/>
          <w:bCs/>
        </w:rPr>
        <w:t>Fritt läkemedel</w:t>
      </w:r>
      <w:r w:rsidRPr="00F86E8A">
        <w:rPr>
          <w:rFonts w:ascii="Times New Roman" w:hAnsi="Times New Roman" w:cs="Times New Roman"/>
        </w:rPr>
        <w:t xml:space="preserve"> är den del av läkemedlet som inte är bundet till proteiner i blodet och därför kan verka på målceller och utsöndras. </w:t>
      </w:r>
    </w:p>
    <w:p w14:paraId="6CD0A3C4" w14:textId="1D4D406C" w:rsidR="00E550C9" w:rsidRDefault="00F86E8A" w:rsidP="00E550C9">
      <w:pPr>
        <w:pStyle w:val="ListParagraph"/>
        <w:spacing w:line="360" w:lineRule="auto"/>
        <w:ind w:left="505"/>
        <w:rPr>
          <w:rFonts w:ascii="Times New Roman" w:hAnsi="Times New Roman" w:cs="Times New Roman"/>
        </w:rPr>
      </w:pPr>
      <w:r w:rsidRPr="00F86E8A">
        <w:rPr>
          <w:rFonts w:ascii="Times New Roman" w:hAnsi="Times New Roman" w:cs="Times New Roman"/>
          <w:b/>
          <w:bCs/>
        </w:rPr>
        <w:t>Bundet läkemedel</w:t>
      </w:r>
      <w:r w:rsidRPr="00F86E8A">
        <w:rPr>
          <w:rFonts w:ascii="Times New Roman" w:hAnsi="Times New Roman" w:cs="Times New Roman"/>
        </w:rPr>
        <w:t xml:space="preserve"> är kopplat till plasmaproteiner, främst albumin, och är farmakologiskt inaktivt så länge det är bundet.</w:t>
      </w:r>
    </w:p>
    <w:p w14:paraId="032B1DD3" w14:textId="77777777" w:rsidR="00B44BC6" w:rsidRDefault="00B44BC6" w:rsidP="00E550C9">
      <w:pPr>
        <w:pStyle w:val="ListParagraph"/>
        <w:spacing w:line="360" w:lineRule="auto"/>
        <w:ind w:left="505"/>
        <w:rPr>
          <w:rFonts w:ascii="Times New Roman" w:hAnsi="Times New Roman" w:cs="Times New Roman"/>
        </w:rPr>
      </w:pPr>
    </w:p>
    <w:p w14:paraId="08B204C2" w14:textId="17580504" w:rsidR="161725C8" w:rsidRPr="005D0775" w:rsidRDefault="161725C8" w:rsidP="2F54A13B">
      <w:pPr>
        <w:pStyle w:val="ListParagraph"/>
        <w:numPr>
          <w:ilvl w:val="0"/>
          <w:numId w:val="12"/>
        </w:numPr>
        <w:spacing w:line="360" w:lineRule="auto"/>
        <w:ind w:left="505"/>
        <w:rPr>
          <w:rFonts w:ascii="Times New Roman" w:hAnsi="Times New Roman" w:cs="Times New Roman"/>
          <w:b/>
          <w:bCs/>
        </w:rPr>
      </w:pPr>
      <w:r w:rsidRPr="005D0775">
        <w:rPr>
          <w:rFonts w:ascii="Times New Roman" w:hAnsi="Times New Roman" w:cs="Times New Roman"/>
          <w:b/>
          <w:bCs/>
        </w:rPr>
        <w:t>Är ett fritt läkemedel aktivt eller inaktivt? Är ett bundet läkemedel aktivt eller inaktivt?</w:t>
      </w:r>
    </w:p>
    <w:p w14:paraId="7927FF3A" w14:textId="445EDD4C" w:rsidR="00E550C9" w:rsidRDefault="005D0775" w:rsidP="00E550C9">
      <w:pPr>
        <w:pStyle w:val="ListParagraph"/>
        <w:spacing w:line="360" w:lineRule="auto"/>
        <w:ind w:left="505"/>
        <w:rPr>
          <w:rFonts w:ascii="Times New Roman" w:hAnsi="Times New Roman" w:cs="Times New Roman"/>
        </w:rPr>
      </w:pPr>
      <w:r w:rsidRPr="005D0775">
        <w:rPr>
          <w:rFonts w:ascii="Times New Roman" w:hAnsi="Times New Roman" w:cs="Times New Roman"/>
        </w:rPr>
        <w:t>Ett fritt läkemedel är aktivt eftersom det kan påverka målceller och utsöndras. Ett bundet läkemedel är inaktivt så länge det sitter fast vid plasmaproteiner.</w:t>
      </w:r>
    </w:p>
    <w:p w14:paraId="4BC82410" w14:textId="77777777" w:rsidR="005D0775" w:rsidRDefault="005D0775" w:rsidP="00E550C9">
      <w:pPr>
        <w:pStyle w:val="ListParagraph"/>
        <w:spacing w:line="360" w:lineRule="auto"/>
        <w:ind w:left="505"/>
        <w:rPr>
          <w:rFonts w:ascii="Times New Roman" w:hAnsi="Times New Roman" w:cs="Times New Roman"/>
        </w:rPr>
      </w:pPr>
    </w:p>
    <w:p w14:paraId="5652847F" w14:textId="03714A32" w:rsidR="00D321AF" w:rsidRPr="00196618" w:rsidRDefault="003541C1" w:rsidP="00D321AF">
      <w:pPr>
        <w:pStyle w:val="ListParagraph"/>
        <w:numPr>
          <w:ilvl w:val="0"/>
          <w:numId w:val="12"/>
        </w:numPr>
        <w:spacing w:line="360" w:lineRule="auto"/>
        <w:ind w:left="505"/>
        <w:rPr>
          <w:rFonts w:ascii="Times New Roman" w:hAnsi="Times New Roman" w:cs="Times New Roman"/>
          <w:b/>
          <w:bCs/>
        </w:rPr>
      </w:pPr>
      <w:r w:rsidRPr="00196618">
        <w:rPr>
          <w:rFonts w:ascii="Times New Roman" w:hAnsi="Times New Roman" w:cs="Times New Roman"/>
          <w:b/>
          <w:bCs/>
        </w:rPr>
        <w:t>Vilken verkningsmekanism / funktion har fritt respektive bundet läkemedel i plasma</w:t>
      </w:r>
      <w:r w:rsidR="008D70D9" w:rsidRPr="00196618">
        <w:rPr>
          <w:rFonts w:ascii="Times New Roman" w:hAnsi="Times New Roman" w:cs="Times New Roman"/>
          <w:b/>
          <w:bCs/>
        </w:rPr>
        <w:t>?</w:t>
      </w:r>
    </w:p>
    <w:p w14:paraId="31E6BB9A" w14:textId="4C368713" w:rsidR="00E550C9" w:rsidRDefault="00196618" w:rsidP="00E550C9">
      <w:pPr>
        <w:pStyle w:val="ListParagraph"/>
        <w:spacing w:line="360" w:lineRule="auto"/>
        <w:ind w:left="505"/>
        <w:rPr>
          <w:rFonts w:ascii="Times New Roman" w:hAnsi="Times New Roman" w:cs="Times New Roman"/>
        </w:rPr>
      </w:pPr>
      <w:r w:rsidRPr="00196618">
        <w:rPr>
          <w:rFonts w:ascii="Times New Roman" w:hAnsi="Times New Roman" w:cs="Times New Roman"/>
        </w:rPr>
        <w:t>Fritt läkemedel i plasma är den aktiva formen som kan binda till receptorer, utöva effekt på målceller och elimineras från kroppen. Bundet läkemedel fungerar som en reservoar i plasma, det är inaktivt medan det är bundet men kan frigöras och omvandlas till fritt läkemedel vid behov.</w:t>
      </w:r>
    </w:p>
    <w:p w14:paraId="4128CD36" w14:textId="77777777" w:rsidR="00196618" w:rsidRPr="00D321AF" w:rsidRDefault="00196618" w:rsidP="00E550C9">
      <w:pPr>
        <w:pStyle w:val="ListParagraph"/>
        <w:spacing w:line="360" w:lineRule="auto"/>
        <w:ind w:left="505"/>
        <w:rPr>
          <w:rFonts w:ascii="Times New Roman" w:hAnsi="Times New Roman" w:cs="Times New Roman"/>
        </w:rPr>
      </w:pPr>
    </w:p>
    <w:p w14:paraId="0DD6D63B" w14:textId="2144A035" w:rsidR="00D321AF" w:rsidRPr="007E15BD" w:rsidRDefault="00D321AF" w:rsidP="00D321AF">
      <w:pPr>
        <w:pStyle w:val="ListParagraph"/>
        <w:numPr>
          <w:ilvl w:val="0"/>
          <w:numId w:val="12"/>
        </w:numPr>
        <w:spacing w:line="360" w:lineRule="auto"/>
        <w:ind w:left="505"/>
        <w:rPr>
          <w:rFonts w:ascii="Times New Roman" w:hAnsi="Times New Roman" w:cs="Times New Roman"/>
          <w:b/>
          <w:bCs/>
        </w:rPr>
      </w:pPr>
      <w:bookmarkStart w:id="1" w:name="_Hlk114125576"/>
      <w:bookmarkEnd w:id="0"/>
      <w:r w:rsidRPr="007E15BD">
        <w:rPr>
          <w:rFonts w:ascii="Times New Roman" w:hAnsi="Times New Roman" w:cs="Times New Roman"/>
          <w:b/>
          <w:bCs/>
        </w:rPr>
        <w:t>Vad</w:t>
      </w:r>
      <w:r w:rsidR="00582021" w:rsidRPr="007E15BD">
        <w:rPr>
          <w:rFonts w:ascii="Times New Roman" w:hAnsi="Times New Roman" w:cs="Times New Roman"/>
          <w:b/>
          <w:bCs/>
        </w:rPr>
        <w:t xml:space="preserve"> innebär </w:t>
      </w:r>
      <w:r w:rsidR="008D70D9" w:rsidRPr="007E15BD">
        <w:rPr>
          <w:rFonts w:ascii="Times New Roman" w:hAnsi="Times New Roman" w:cs="Times New Roman"/>
          <w:b/>
          <w:bCs/>
        </w:rPr>
        <w:t xml:space="preserve">det </w:t>
      </w:r>
      <w:r w:rsidR="00582021" w:rsidRPr="007E15BD">
        <w:rPr>
          <w:rFonts w:ascii="Times New Roman" w:hAnsi="Times New Roman" w:cs="Times New Roman"/>
          <w:b/>
          <w:bCs/>
        </w:rPr>
        <w:t>att ett</w:t>
      </w:r>
      <w:r w:rsidRPr="007E15BD">
        <w:rPr>
          <w:rFonts w:ascii="Times New Roman" w:hAnsi="Times New Roman" w:cs="Times New Roman"/>
          <w:b/>
          <w:bCs/>
        </w:rPr>
        <w:t xml:space="preserve"> läkemedel har en stor distributionsvolym</w:t>
      </w:r>
      <w:r w:rsidR="00582021" w:rsidRPr="007E15BD">
        <w:rPr>
          <w:rFonts w:ascii="Times New Roman" w:hAnsi="Times New Roman" w:cs="Times New Roman"/>
          <w:b/>
          <w:bCs/>
        </w:rPr>
        <w:t>?</w:t>
      </w:r>
    </w:p>
    <w:p w14:paraId="5C9F54EA" w14:textId="5128D725" w:rsidR="00E550C9" w:rsidRDefault="007E15BD" w:rsidP="00E550C9">
      <w:pPr>
        <w:pStyle w:val="ListParagraph"/>
        <w:spacing w:line="360" w:lineRule="auto"/>
        <w:ind w:left="505"/>
        <w:rPr>
          <w:rFonts w:ascii="Times New Roman" w:hAnsi="Times New Roman" w:cs="Times New Roman"/>
        </w:rPr>
      </w:pPr>
      <w:r w:rsidRPr="007E15BD">
        <w:rPr>
          <w:rFonts w:ascii="Times New Roman" w:hAnsi="Times New Roman" w:cs="Times New Roman"/>
        </w:rPr>
        <w:t xml:space="preserve">Att ett läkemedel har en stor distributionsvolym innebär att det i hög grad fördelas ut i kroppens vävnader och vätskor, </w:t>
      </w:r>
      <w:proofErr w:type="gramStart"/>
      <w:r w:rsidRPr="007E15BD">
        <w:rPr>
          <w:rFonts w:ascii="Times New Roman" w:hAnsi="Times New Roman" w:cs="Times New Roman"/>
        </w:rPr>
        <w:t>istället</w:t>
      </w:r>
      <w:proofErr w:type="gramEnd"/>
      <w:r w:rsidRPr="007E15BD">
        <w:rPr>
          <w:rFonts w:ascii="Times New Roman" w:hAnsi="Times New Roman" w:cs="Times New Roman"/>
        </w:rPr>
        <w:t xml:space="preserve"> för att stanna i blodet. Det tyder på att läkemedlet ofta är fettlösligt eller binder mycket till vävnadsproteiner.</w:t>
      </w:r>
    </w:p>
    <w:p w14:paraId="1BFBBFDB" w14:textId="77777777" w:rsidR="007E15BD" w:rsidRPr="00D321AF" w:rsidRDefault="007E15BD" w:rsidP="00E550C9">
      <w:pPr>
        <w:pStyle w:val="ListParagraph"/>
        <w:spacing w:line="360" w:lineRule="auto"/>
        <w:ind w:left="505"/>
        <w:rPr>
          <w:rFonts w:ascii="Times New Roman" w:hAnsi="Times New Roman" w:cs="Times New Roman"/>
        </w:rPr>
      </w:pPr>
    </w:p>
    <w:p w14:paraId="5BE31998" w14:textId="23F78C4F" w:rsidR="00D321AF" w:rsidRPr="0086770F" w:rsidRDefault="00D321AF" w:rsidP="00D321AF">
      <w:pPr>
        <w:pStyle w:val="ListParagraph"/>
        <w:numPr>
          <w:ilvl w:val="0"/>
          <w:numId w:val="12"/>
        </w:numPr>
        <w:spacing w:line="360" w:lineRule="auto"/>
        <w:ind w:left="505"/>
        <w:rPr>
          <w:rFonts w:ascii="Times New Roman" w:hAnsi="Times New Roman" w:cs="Times New Roman"/>
          <w:b/>
          <w:bCs/>
        </w:rPr>
      </w:pPr>
      <w:bookmarkStart w:id="2" w:name="_Hlk114125933"/>
      <w:bookmarkEnd w:id="1"/>
      <w:r w:rsidRPr="0086770F">
        <w:rPr>
          <w:rFonts w:ascii="Times New Roman" w:hAnsi="Times New Roman" w:cs="Times New Roman"/>
          <w:b/>
          <w:bCs/>
        </w:rPr>
        <w:t xml:space="preserve">Vad </w:t>
      </w:r>
      <w:r w:rsidR="00582021" w:rsidRPr="0086770F">
        <w:rPr>
          <w:rFonts w:ascii="Times New Roman" w:hAnsi="Times New Roman" w:cs="Times New Roman"/>
          <w:b/>
          <w:bCs/>
        </w:rPr>
        <w:t xml:space="preserve">innebär </w:t>
      </w:r>
      <w:r w:rsidR="008D70D9" w:rsidRPr="0086770F">
        <w:rPr>
          <w:rFonts w:ascii="Times New Roman" w:hAnsi="Times New Roman" w:cs="Times New Roman"/>
          <w:b/>
          <w:bCs/>
        </w:rPr>
        <w:t xml:space="preserve">det </w:t>
      </w:r>
      <w:r w:rsidR="00582021" w:rsidRPr="0086770F">
        <w:rPr>
          <w:rFonts w:ascii="Times New Roman" w:hAnsi="Times New Roman" w:cs="Times New Roman"/>
          <w:b/>
          <w:bCs/>
        </w:rPr>
        <w:t>att ett</w:t>
      </w:r>
      <w:r w:rsidRPr="0086770F">
        <w:rPr>
          <w:rFonts w:ascii="Times New Roman" w:hAnsi="Times New Roman" w:cs="Times New Roman"/>
          <w:b/>
          <w:bCs/>
        </w:rPr>
        <w:t xml:space="preserve"> läkemedel har en liten distributionsvolym</w:t>
      </w:r>
      <w:r w:rsidR="00582021" w:rsidRPr="0086770F">
        <w:rPr>
          <w:rFonts w:ascii="Times New Roman" w:hAnsi="Times New Roman" w:cs="Times New Roman"/>
          <w:b/>
          <w:bCs/>
        </w:rPr>
        <w:t>?</w:t>
      </w:r>
    </w:p>
    <w:p w14:paraId="741C45D2" w14:textId="1FE8FAA2" w:rsidR="00E550C9" w:rsidRDefault="0086770F" w:rsidP="00E550C9">
      <w:pPr>
        <w:pStyle w:val="ListParagraph"/>
        <w:spacing w:line="360" w:lineRule="auto"/>
        <w:ind w:left="505"/>
        <w:rPr>
          <w:rFonts w:ascii="Times New Roman" w:hAnsi="Times New Roman" w:cs="Times New Roman"/>
        </w:rPr>
      </w:pPr>
      <w:r w:rsidRPr="0086770F">
        <w:rPr>
          <w:rFonts w:ascii="Times New Roman" w:hAnsi="Times New Roman" w:cs="Times New Roman"/>
        </w:rPr>
        <w:t>Att ett läkemedel har en liten distributionsvolym innebär att det huvudsakligen stannar i blodet och i plasma, med liten spridning till vävnader. Det tyder ofta på att läkemedlet är vattenlösligt eller binder mycket till plasmaproteiner.</w:t>
      </w:r>
    </w:p>
    <w:p w14:paraId="2C73083E" w14:textId="77777777" w:rsidR="0086770F" w:rsidRPr="00D321AF" w:rsidRDefault="0086770F" w:rsidP="00E550C9">
      <w:pPr>
        <w:pStyle w:val="ListParagraph"/>
        <w:spacing w:line="360" w:lineRule="auto"/>
        <w:ind w:left="505"/>
        <w:rPr>
          <w:rFonts w:ascii="Times New Roman" w:hAnsi="Times New Roman" w:cs="Times New Roman"/>
        </w:rPr>
      </w:pPr>
    </w:p>
    <w:bookmarkEnd w:id="2"/>
    <w:p w14:paraId="1BBCD27F" w14:textId="4F6D036C" w:rsidR="6ABE7877" w:rsidRPr="005D48E8" w:rsidRDefault="6ABE7877" w:rsidP="2F54A13B">
      <w:pPr>
        <w:pStyle w:val="ListParagraph"/>
        <w:numPr>
          <w:ilvl w:val="0"/>
          <w:numId w:val="12"/>
        </w:numPr>
        <w:spacing w:line="360" w:lineRule="auto"/>
        <w:ind w:left="505"/>
        <w:rPr>
          <w:rFonts w:ascii="Times New Roman" w:hAnsi="Times New Roman" w:cs="Times New Roman"/>
          <w:b/>
          <w:bCs/>
        </w:rPr>
      </w:pPr>
      <w:r w:rsidRPr="005D48E8">
        <w:rPr>
          <w:rFonts w:ascii="Times New Roman" w:hAnsi="Times New Roman" w:cs="Times New Roman"/>
          <w:b/>
          <w:bCs/>
        </w:rPr>
        <w:t>Vilka faktorer spelar in i var läkemedlet i störst utsträckning kommer att befinna sig i kroppen?</w:t>
      </w:r>
    </w:p>
    <w:p w14:paraId="0729AD1A" w14:textId="0EFABDC1" w:rsidR="00E550C9" w:rsidRDefault="005D48E8" w:rsidP="00E550C9">
      <w:pPr>
        <w:pStyle w:val="ListParagraph"/>
        <w:spacing w:line="360" w:lineRule="auto"/>
        <w:ind w:left="505"/>
        <w:rPr>
          <w:rFonts w:ascii="Times New Roman" w:hAnsi="Times New Roman" w:cs="Times New Roman"/>
        </w:rPr>
      </w:pPr>
      <w:r w:rsidRPr="005D48E8">
        <w:rPr>
          <w:rFonts w:ascii="Times New Roman" w:hAnsi="Times New Roman" w:cs="Times New Roman"/>
        </w:rPr>
        <w:t>Faktorer som påverkar var läkemedlet finns i kroppen inkluderar läkemedlets fett- eller vattenlöslighet, grad av proteinbindning, blodflödet till olika vävnader, närvaro av biologiska barriärer som blod-hjärnbarriären och vävnaders affinitet för läkemedlet.</w:t>
      </w:r>
    </w:p>
    <w:p w14:paraId="10263ECF" w14:textId="77777777" w:rsidR="005D48E8" w:rsidRDefault="005D48E8" w:rsidP="00E550C9">
      <w:pPr>
        <w:pStyle w:val="ListParagraph"/>
        <w:spacing w:line="360" w:lineRule="auto"/>
        <w:ind w:left="505"/>
        <w:rPr>
          <w:rFonts w:ascii="Times New Roman" w:hAnsi="Times New Roman" w:cs="Times New Roman"/>
        </w:rPr>
      </w:pPr>
    </w:p>
    <w:p w14:paraId="7C2F4C9F" w14:textId="54C84E8C" w:rsidR="00E550C9" w:rsidRPr="00EB0CF5" w:rsidRDefault="004D7AA5" w:rsidP="00EB0CF5">
      <w:pPr>
        <w:pStyle w:val="ListParagraph"/>
        <w:numPr>
          <w:ilvl w:val="0"/>
          <w:numId w:val="12"/>
        </w:numPr>
        <w:spacing w:line="360" w:lineRule="auto"/>
        <w:ind w:left="505"/>
        <w:rPr>
          <w:rFonts w:ascii="Times New Roman" w:hAnsi="Times New Roman" w:cs="Times New Roman"/>
          <w:b/>
          <w:bCs/>
        </w:rPr>
      </w:pPr>
      <w:r w:rsidRPr="00EB0CF5">
        <w:rPr>
          <w:rFonts w:ascii="Times New Roman" w:hAnsi="Times New Roman" w:cs="Times New Roman"/>
          <w:b/>
          <w:bCs/>
        </w:rPr>
        <w:lastRenderedPageBreak/>
        <w:t xml:space="preserve">Vad menas med begreppet biologisk </w:t>
      </w:r>
      <w:r w:rsidR="009238C6" w:rsidRPr="00EB0CF5">
        <w:rPr>
          <w:rFonts w:ascii="Times New Roman" w:hAnsi="Times New Roman" w:cs="Times New Roman"/>
          <w:b/>
          <w:bCs/>
        </w:rPr>
        <w:t>tillgänglighet</w:t>
      </w:r>
      <w:r w:rsidR="19209F60" w:rsidRPr="00EB0CF5">
        <w:rPr>
          <w:rFonts w:ascii="Times New Roman" w:hAnsi="Times New Roman" w:cs="Times New Roman"/>
          <w:b/>
          <w:bCs/>
        </w:rPr>
        <w:t xml:space="preserve"> (biotillgänglighet)?</w:t>
      </w:r>
    </w:p>
    <w:p w14:paraId="224EB4FC" w14:textId="27CE39C4" w:rsidR="00EB0CF5" w:rsidRPr="00EB0CF5" w:rsidRDefault="00EB0CF5" w:rsidP="00EB0CF5">
      <w:pPr>
        <w:pStyle w:val="ListParagraph"/>
        <w:spacing w:line="360" w:lineRule="auto"/>
        <w:ind w:left="505"/>
        <w:rPr>
          <w:rFonts w:ascii="Times New Roman" w:hAnsi="Times New Roman" w:cs="Times New Roman"/>
        </w:rPr>
      </w:pPr>
      <w:r w:rsidRPr="00EB0CF5">
        <w:rPr>
          <w:rFonts w:ascii="Times New Roman" w:hAnsi="Times New Roman" w:cs="Times New Roman"/>
        </w:rPr>
        <w:t>Biologisk tillgänglighet, eller biotillgänglighet, är den andel av en given läkemedelsdos som når systemcirkulationen i oförändrad, aktiv form och därmed kan utöva effekt på kroppen.</w:t>
      </w:r>
    </w:p>
    <w:p w14:paraId="5E479BC2" w14:textId="77777777" w:rsidR="00E550C9" w:rsidRPr="00D321AF" w:rsidRDefault="00E550C9" w:rsidP="00E550C9">
      <w:pPr>
        <w:pStyle w:val="ListParagraph"/>
        <w:spacing w:line="360" w:lineRule="auto"/>
        <w:ind w:left="505"/>
        <w:rPr>
          <w:rFonts w:ascii="Times New Roman" w:hAnsi="Times New Roman" w:cs="Times New Roman"/>
        </w:rPr>
      </w:pPr>
    </w:p>
    <w:p w14:paraId="4F2D8EE2" w14:textId="6B773DA7" w:rsidR="009238C6" w:rsidRPr="001867A3" w:rsidRDefault="004D7AA5" w:rsidP="00D321AF">
      <w:pPr>
        <w:pStyle w:val="ListParagraph"/>
        <w:numPr>
          <w:ilvl w:val="0"/>
          <w:numId w:val="12"/>
        </w:numPr>
        <w:spacing w:line="360" w:lineRule="auto"/>
        <w:ind w:left="505"/>
        <w:rPr>
          <w:rFonts w:ascii="Times New Roman" w:hAnsi="Times New Roman" w:cs="Times New Roman"/>
          <w:b/>
          <w:bCs/>
        </w:rPr>
      </w:pPr>
      <w:r w:rsidRPr="001867A3">
        <w:rPr>
          <w:rFonts w:ascii="Times New Roman" w:hAnsi="Times New Roman" w:cs="Times New Roman"/>
          <w:b/>
          <w:bCs/>
        </w:rPr>
        <w:t xml:space="preserve">Beskriv kort hur </w:t>
      </w:r>
      <w:r w:rsidR="009238C6" w:rsidRPr="001867A3">
        <w:rPr>
          <w:rFonts w:ascii="Times New Roman" w:hAnsi="Times New Roman" w:cs="Times New Roman"/>
          <w:b/>
          <w:bCs/>
        </w:rPr>
        <w:t>läkemedlet</w:t>
      </w:r>
      <w:r w:rsidRPr="001867A3">
        <w:rPr>
          <w:rFonts w:ascii="Times New Roman" w:hAnsi="Times New Roman" w:cs="Times New Roman"/>
          <w:b/>
          <w:bCs/>
        </w:rPr>
        <w:t xml:space="preserve"> tar sig från </w:t>
      </w:r>
      <w:r w:rsidR="009238C6" w:rsidRPr="001867A3">
        <w:rPr>
          <w:rFonts w:ascii="Times New Roman" w:hAnsi="Times New Roman" w:cs="Times New Roman"/>
          <w:b/>
          <w:bCs/>
        </w:rPr>
        <w:t>magsäck</w:t>
      </w:r>
      <w:r w:rsidRPr="001867A3">
        <w:rPr>
          <w:rFonts w:ascii="Times New Roman" w:hAnsi="Times New Roman" w:cs="Times New Roman"/>
          <w:b/>
          <w:bCs/>
        </w:rPr>
        <w:t xml:space="preserve"> till levern </w:t>
      </w:r>
      <w:r w:rsidR="00A04C57" w:rsidRPr="001867A3">
        <w:rPr>
          <w:rFonts w:ascii="Times New Roman" w:hAnsi="Times New Roman" w:cs="Times New Roman"/>
          <w:b/>
          <w:bCs/>
        </w:rPr>
        <w:t xml:space="preserve">och </w:t>
      </w:r>
      <w:r w:rsidR="646DD3A6" w:rsidRPr="001867A3">
        <w:rPr>
          <w:rFonts w:ascii="Times New Roman" w:hAnsi="Times New Roman" w:cs="Times New Roman"/>
          <w:b/>
          <w:bCs/>
        </w:rPr>
        <w:t xml:space="preserve">förklara </w:t>
      </w:r>
      <w:r w:rsidR="00A04C57" w:rsidRPr="001867A3">
        <w:rPr>
          <w:rFonts w:ascii="Times New Roman" w:hAnsi="Times New Roman" w:cs="Times New Roman"/>
          <w:b/>
          <w:bCs/>
        </w:rPr>
        <w:t>vad</w:t>
      </w:r>
      <w:r w:rsidR="720D6C27" w:rsidRPr="001867A3">
        <w:rPr>
          <w:rFonts w:ascii="Times New Roman" w:hAnsi="Times New Roman" w:cs="Times New Roman"/>
          <w:b/>
          <w:bCs/>
        </w:rPr>
        <w:t xml:space="preserve"> förstapassagemetabolism </w:t>
      </w:r>
      <w:r w:rsidR="00A04C57" w:rsidRPr="001867A3">
        <w:rPr>
          <w:rFonts w:ascii="Times New Roman" w:hAnsi="Times New Roman" w:cs="Times New Roman"/>
          <w:b/>
          <w:bCs/>
        </w:rPr>
        <w:t>innebär</w:t>
      </w:r>
      <w:r w:rsidR="41A88FCC" w:rsidRPr="001867A3">
        <w:rPr>
          <w:rFonts w:ascii="Times New Roman" w:hAnsi="Times New Roman" w:cs="Times New Roman"/>
          <w:b/>
          <w:bCs/>
        </w:rPr>
        <w:t>.</w:t>
      </w:r>
      <w:r w:rsidR="57FF130B" w:rsidRPr="001867A3">
        <w:rPr>
          <w:rFonts w:ascii="Times New Roman" w:hAnsi="Times New Roman" w:cs="Times New Roman"/>
          <w:b/>
          <w:bCs/>
        </w:rPr>
        <w:t xml:space="preserve"> </w:t>
      </w:r>
    </w:p>
    <w:p w14:paraId="7AC93FE7" w14:textId="469F6240" w:rsidR="00E550C9" w:rsidRDefault="001867A3" w:rsidP="00E550C9">
      <w:pPr>
        <w:pStyle w:val="ListParagraph"/>
        <w:spacing w:line="360" w:lineRule="auto"/>
        <w:ind w:left="505"/>
        <w:rPr>
          <w:rFonts w:ascii="Times New Roman" w:hAnsi="Times New Roman" w:cs="Times New Roman"/>
        </w:rPr>
      </w:pPr>
      <w:r w:rsidRPr="001867A3">
        <w:rPr>
          <w:rFonts w:ascii="Times New Roman" w:hAnsi="Times New Roman" w:cs="Times New Roman"/>
        </w:rPr>
        <w:t>Efter att ett läkemedel tas upp i magsäcken eller tarmen transporteras det via blodet till levern genom portådern. I levern kan en del av läkemedlet brytas ner innan det når systemcirkulationen, vilket kallas förstapassagemetabolism och minskar den mängd läkemedel som når blodet i aktiv form.</w:t>
      </w:r>
    </w:p>
    <w:p w14:paraId="2C4ACCFB" w14:textId="77777777" w:rsidR="001867A3" w:rsidRPr="00D321AF" w:rsidRDefault="001867A3" w:rsidP="00E550C9">
      <w:pPr>
        <w:pStyle w:val="ListParagraph"/>
        <w:spacing w:line="360" w:lineRule="auto"/>
        <w:ind w:left="505"/>
        <w:rPr>
          <w:rFonts w:ascii="Times New Roman" w:hAnsi="Times New Roman" w:cs="Times New Roman"/>
        </w:rPr>
      </w:pPr>
    </w:p>
    <w:p w14:paraId="6F87C3B3" w14:textId="5528913E" w:rsidR="57FF130B" w:rsidRPr="007B7243" w:rsidRDefault="57FF130B" w:rsidP="2F54A13B">
      <w:pPr>
        <w:pStyle w:val="ListParagraph"/>
        <w:numPr>
          <w:ilvl w:val="0"/>
          <w:numId w:val="12"/>
        </w:numPr>
        <w:spacing w:line="360" w:lineRule="auto"/>
        <w:ind w:left="505"/>
        <w:rPr>
          <w:rFonts w:ascii="Times New Roman" w:hAnsi="Times New Roman" w:cs="Times New Roman"/>
          <w:b/>
          <w:bCs/>
        </w:rPr>
      </w:pPr>
      <w:r w:rsidRPr="007B7243">
        <w:rPr>
          <w:rFonts w:ascii="Times New Roman" w:hAnsi="Times New Roman" w:cs="Times New Roman"/>
          <w:b/>
          <w:bCs/>
        </w:rPr>
        <w:t>Förklara vad som händer med biotillgängligheten om ett läkemedel har hög förstapassagemetabolism.</w:t>
      </w:r>
      <w:r w:rsidR="23953C5B" w:rsidRPr="007B7243">
        <w:rPr>
          <w:rFonts w:ascii="Times New Roman" w:hAnsi="Times New Roman" w:cs="Times New Roman"/>
          <w:b/>
          <w:bCs/>
        </w:rPr>
        <w:t xml:space="preserve"> </w:t>
      </w:r>
      <w:r w:rsidRPr="007B7243">
        <w:rPr>
          <w:rFonts w:ascii="Times New Roman" w:hAnsi="Times New Roman" w:cs="Times New Roman"/>
          <w:b/>
          <w:bCs/>
        </w:rPr>
        <w:t xml:space="preserve">Vad </w:t>
      </w:r>
      <w:r w:rsidR="7B73D703" w:rsidRPr="007B7243">
        <w:rPr>
          <w:rFonts w:ascii="Times New Roman" w:hAnsi="Times New Roman" w:cs="Times New Roman"/>
          <w:b/>
          <w:bCs/>
        </w:rPr>
        <w:t>b</w:t>
      </w:r>
      <w:r w:rsidR="140CC989" w:rsidRPr="007B7243">
        <w:rPr>
          <w:rFonts w:ascii="Times New Roman" w:hAnsi="Times New Roman" w:cs="Times New Roman"/>
          <w:b/>
          <w:bCs/>
        </w:rPr>
        <w:t>ör</w:t>
      </w:r>
      <w:r w:rsidR="7B73D703" w:rsidRPr="007B7243">
        <w:rPr>
          <w:rFonts w:ascii="Times New Roman" w:hAnsi="Times New Roman" w:cs="Times New Roman"/>
          <w:b/>
          <w:bCs/>
        </w:rPr>
        <w:t xml:space="preserve"> hända </w:t>
      </w:r>
      <w:r w:rsidRPr="007B7243">
        <w:rPr>
          <w:rFonts w:ascii="Times New Roman" w:hAnsi="Times New Roman" w:cs="Times New Roman"/>
          <w:b/>
          <w:bCs/>
        </w:rPr>
        <w:t xml:space="preserve">med dosering om </w:t>
      </w:r>
      <w:r w:rsidR="546AC251" w:rsidRPr="007B7243">
        <w:rPr>
          <w:rFonts w:ascii="Times New Roman" w:hAnsi="Times New Roman" w:cs="Times New Roman"/>
          <w:b/>
          <w:bCs/>
        </w:rPr>
        <w:t xml:space="preserve">samma </w:t>
      </w:r>
      <w:r w:rsidRPr="007B7243">
        <w:rPr>
          <w:rFonts w:ascii="Times New Roman" w:hAnsi="Times New Roman" w:cs="Times New Roman"/>
          <w:b/>
          <w:bCs/>
        </w:rPr>
        <w:t>läkeme</w:t>
      </w:r>
      <w:r w:rsidR="3509E91F" w:rsidRPr="007B7243">
        <w:rPr>
          <w:rFonts w:ascii="Times New Roman" w:hAnsi="Times New Roman" w:cs="Times New Roman"/>
          <w:b/>
          <w:bCs/>
        </w:rPr>
        <w:t>d</w:t>
      </w:r>
      <w:r w:rsidR="07AA857A" w:rsidRPr="007B7243">
        <w:rPr>
          <w:rFonts w:ascii="Times New Roman" w:hAnsi="Times New Roman" w:cs="Times New Roman"/>
          <w:b/>
          <w:bCs/>
        </w:rPr>
        <w:t xml:space="preserve">el </w:t>
      </w:r>
      <w:r w:rsidR="3509E91F" w:rsidRPr="007B7243">
        <w:rPr>
          <w:rFonts w:ascii="Times New Roman" w:hAnsi="Times New Roman" w:cs="Times New Roman"/>
          <w:b/>
          <w:bCs/>
        </w:rPr>
        <w:t>byts från per oral tillförsel till intravenös injektion?</w:t>
      </w:r>
      <w:r w:rsidR="6CD431D6" w:rsidRPr="007B7243">
        <w:rPr>
          <w:rFonts w:ascii="Times New Roman" w:hAnsi="Times New Roman" w:cs="Times New Roman"/>
          <w:b/>
          <w:bCs/>
        </w:rPr>
        <w:t xml:space="preserve"> Vad blir konsekvensen om dosen inte justeras vid bytet från per oral tillförsel till intravenös injektion?</w:t>
      </w:r>
    </w:p>
    <w:p w14:paraId="3C5971C5" w14:textId="5F58010A" w:rsidR="00E550C9" w:rsidRDefault="007B7243" w:rsidP="00E550C9">
      <w:pPr>
        <w:pStyle w:val="ListParagraph"/>
        <w:spacing w:line="360" w:lineRule="auto"/>
        <w:ind w:left="505"/>
        <w:rPr>
          <w:rFonts w:ascii="Times New Roman" w:hAnsi="Times New Roman" w:cs="Times New Roman"/>
        </w:rPr>
      </w:pPr>
      <w:r w:rsidRPr="007B7243">
        <w:rPr>
          <w:rFonts w:ascii="Times New Roman" w:hAnsi="Times New Roman" w:cs="Times New Roman"/>
        </w:rPr>
        <w:t>Om ett läkemedel har hög förstapassagemetabolism kommer en stor del brytas ner i levern innan det når systemcirkulationen, vilket minskar biotillgängligheten vid peroral tillförsel. Vid byte från peroral till intravenös injektion slipper läkemedlet förstapassagemetabolism, vilket gör att nästan hela dosen når blodet. Därför måste dosen oftast minskas vid intravenös tillförsel för att undvika överdosering. Om dosen inte justeras kan koncentrationen i blodet bli för hög, vilket ökar risken för biverkningar och toxicitet.</w:t>
      </w:r>
    </w:p>
    <w:p w14:paraId="37F1F3BA" w14:textId="77777777" w:rsidR="007B7243" w:rsidRDefault="007B7243" w:rsidP="00E550C9">
      <w:pPr>
        <w:pStyle w:val="ListParagraph"/>
        <w:spacing w:line="360" w:lineRule="auto"/>
        <w:ind w:left="505"/>
        <w:rPr>
          <w:rFonts w:ascii="Times New Roman" w:hAnsi="Times New Roman" w:cs="Times New Roman"/>
        </w:rPr>
      </w:pPr>
    </w:p>
    <w:p w14:paraId="678138EA" w14:textId="5E0F9E8D" w:rsidR="4D1BA312" w:rsidRPr="00E23146" w:rsidRDefault="4D1BA312" w:rsidP="2F54A13B">
      <w:pPr>
        <w:pStyle w:val="ListParagraph"/>
        <w:numPr>
          <w:ilvl w:val="0"/>
          <w:numId w:val="12"/>
        </w:numPr>
        <w:spacing w:line="360" w:lineRule="auto"/>
        <w:ind w:left="505"/>
        <w:rPr>
          <w:rFonts w:ascii="Times New Roman" w:hAnsi="Times New Roman" w:cs="Times New Roman"/>
          <w:b/>
          <w:bCs/>
        </w:rPr>
      </w:pPr>
      <w:r w:rsidRPr="00E23146">
        <w:rPr>
          <w:rFonts w:ascii="Times New Roman" w:hAnsi="Times New Roman" w:cs="Times New Roman"/>
          <w:b/>
          <w:bCs/>
        </w:rPr>
        <w:t xml:space="preserve">Vilka egenskaper har läkemedel som “fastnar” i det enterohepatiska kretsloppet? Beskriv vad det kan få för konsekvenser om </w:t>
      </w:r>
      <w:r w:rsidR="27896E3B" w:rsidRPr="00E23146">
        <w:rPr>
          <w:rFonts w:ascii="Times New Roman" w:hAnsi="Times New Roman" w:cs="Times New Roman"/>
          <w:b/>
          <w:bCs/>
        </w:rPr>
        <w:t>ett läkemedel</w:t>
      </w:r>
      <w:r w:rsidRPr="00E23146">
        <w:rPr>
          <w:rFonts w:ascii="Times New Roman" w:hAnsi="Times New Roman" w:cs="Times New Roman"/>
          <w:b/>
          <w:bCs/>
        </w:rPr>
        <w:t xml:space="preserve"> ham</w:t>
      </w:r>
      <w:r w:rsidR="719864E9" w:rsidRPr="00E23146">
        <w:rPr>
          <w:rFonts w:ascii="Times New Roman" w:hAnsi="Times New Roman" w:cs="Times New Roman"/>
          <w:b/>
          <w:bCs/>
        </w:rPr>
        <w:t>nar när.</w:t>
      </w:r>
    </w:p>
    <w:p w14:paraId="08CE6138" w14:textId="3823C0AF" w:rsidR="00E550C9" w:rsidRDefault="00E23146" w:rsidP="00E550C9">
      <w:pPr>
        <w:pStyle w:val="ListParagraph"/>
        <w:spacing w:line="360" w:lineRule="auto"/>
        <w:ind w:left="505"/>
        <w:rPr>
          <w:rFonts w:ascii="Times New Roman" w:hAnsi="Times New Roman" w:cs="Times New Roman"/>
        </w:rPr>
      </w:pPr>
      <w:r w:rsidRPr="00E23146">
        <w:rPr>
          <w:rFonts w:ascii="Times New Roman" w:hAnsi="Times New Roman" w:cs="Times New Roman"/>
        </w:rPr>
        <w:t>Läkemedel som “fastnar” i det enterohepatiska kretsloppet är ofta fettlösliga och kan konjugeras i levern, utsöndras i gallan till tarmen och sedan återupptas i blodet. Konsekvensen blir att läkemedlet stannar längre i kroppen, vilket kan förlänga dess verkan och halveringstid samt påverka doseringsintervallen.</w:t>
      </w:r>
    </w:p>
    <w:p w14:paraId="30E171DA" w14:textId="77777777" w:rsidR="00E23146" w:rsidRDefault="00E23146" w:rsidP="00E550C9">
      <w:pPr>
        <w:pStyle w:val="ListParagraph"/>
        <w:spacing w:line="360" w:lineRule="auto"/>
        <w:ind w:left="505"/>
        <w:rPr>
          <w:rFonts w:ascii="Times New Roman" w:hAnsi="Times New Roman" w:cs="Times New Roman"/>
        </w:rPr>
      </w:pPr>
    </w:p>
    <w:p w14:paraId="40780803" w14:textId="77777777" w:rsidR="00DB12E4" w:rsidRDefault="00DB12E4" w:rsidP="00E550C9">
      <w:pPr>
        <w:pStyle w:val="ListParagraph"/>
        <w:spacing w:line="360" w:lineRule="auto"/>
        <w:ind w:left="505"/>
        <w:rPr>
          <w:rFonts w:ascii="Times New Roman" w:hAnsi="Times New Roman" w:cs="Times New Roman"/>
        </w:rPr>
      </w:pPr>
    </w:p>
    <w:p w14:paraId="1E6789A2" w14:textId="77777777" w:rsidR="00DB12E4" w:rsidRDefault="00DB12E4" w:rsidP="00E550C9">
      <w:pPr>
        <w:pStyle w:val="ListParagraph"/>
        <w:spacing w:line="360" w:lineRule="auto"/>
        <w:ind w:left="505"/>
        <w:rPr>
          <w:rFonts w:ascii="Times New Roman" w:hAnsi="Times New Roman" w:cs="Times New Roman"/>
        </w:rPr>
      </w:pPr>
    </w:p>
    <w:p w14:paraId="64552EFB" w14:textId="183D5C4B" w:rsidR="00717629" w:rsidRPr="0014411C" w:rsidRDefault="00717629" w:rsidP="46B93F9A">
      <w:pPr>
        <w:pStyle w:val="ListParagraph"/>
        <w:numPr>
          <w:ilvl w:val="0"/>
          <w:numId w:val="12"/>
        </w:numPr>
        <w:spacing w:line="360" w:lineRule="auto"/>
        <w:ind w:left="505"/>
        <w:rPr>
          <w:rFonts w:ascii="Times New Roman" w:hAnsi="Times New Roman" w:cs="Times New Roman"/>
          <w:b/>
          <w:bCs/>
        </w:rPr>
      </w:pPr>
      <w:r w:rsidRPr="0014411C">
        <w:rPr>
          <w:rFonts w:ascii="Times New Roman" w:hAnsi="Times New Roman" w:cs="Times New Roman"/>
          <w:b/>
          <w:bCs/>
        </w:rPr>
        <w:lastRenderedPageBreak/>
        <w:t>Vad är en prodrug?</w:t>
      </w:r>
      <w:r w:rsidR="03C7C5A1" w:rsidRPr="0014411C">
        <w:rPr>
          <w:rFonts w:ascii="Times New Roman" w:hAnsi="Times New Roman" w:cs="Times New Roman"/>
          <w:b/>
          <w:bCs/>
        </w:rPr>
        <w:t xml:space="preserve"> Vad är skillnaden mellan en prodrug och bioaktivering?</w:t>
      </w:r>
    </w:p>
    <w:p w14:paraId="22B8AE65" w14:textId="27C5BA36" w:rsidR="00E550C9" w:rsidRDefault="0014411C" w:rsidP="00E550C9">
      <w:pPr>
        <w:pStyle w:val="ListParagraph"/>
        <w:spacing w:line="360" w:lineRule="auto"/>
        <w:ind w:left="505"/>
        <w:rPr>
          <w:rFonts w:ascii="Times New Roman" w:hAnsi="Times New Roman" w:cs="Times New Roman"/>
        </w:rPr>
      </w:pPr>
      <w:r w:rsidRPr="0014411C">
        <w:rPr>
          <w:rFonts w:ascii="Times New Roman" w:hAnsi="Times New Roman" w:cs="Times New Roman"/>
        </w:rPr>
        <w:t>En prodrug är ett läkemedel som ges i en inaktiv form och omvandlas till sin aktiva form i kroppen, ofta genom metabolism i levern eller andra vävnader. Bioaktivering är själva processen där ett läkemedel omvandlas till en aktiv metabolit. Skillnaden är att prodrug är själva läkemedlet som administreras, medan bioaktivering är den kemiska omvandlingen som gör det aktivt.</w:t>
      </w:r>
    </w:p>
    <w:p w14:paraId="523141CF" w14:textId="77777777" w:rsidR="0014411C" w:rsidRDefault="0014411C" w:rsidP="00E550C9">
      <w:pPr>
        <w:pStyle w:val="ListParagraph"/>
        <w:spacing w:line="360" w:lineRule="auto"/>
        <w:ind w:left="505"/>
        <w:rPr>
          <w:rFonts w:ascii="Times New Roman" w:hAnsi="Times New Roman" w:cs="Times New Roman"/>
        </w:rPr>
      </w:pPr>
    </w:p>
    <w:p w14:paraId="3D71F001" w14:textId="2ECF60F0" w:rsidR="03C7C5A1" w:rsidRPr="00F74CE0" w:rsidRDefault="03C7C5A1" w:rsidP="46B93F9A">
      <w:pPr>
        <w:pStyle w:val="ListParagraph"/>
        <w:numPr>
          <w:ilvl w:val="0"/>
          <w:numId w:val="12"/>
        </w:numPr>
        <w:spacing w:line="360" w:lineRule="auto"/>
        <w:ind w:left="505"/>
        <w:rPr>
          <w:rFonts w:ascii="Times New Roman" w:hAnsi="Times New Roman" w:cs="Times New Roman"/>
          <w:b/>
          <w:bCs/>
        </w:rPr>
      </w:pPr>
      <w:r w:rsidRPr="00F74CE0">
        <w:rPr>
          <w:rFonts w:ascii="Times New Roman" w:hAnsi="Times New Roman" w:cs="Times New Roman"/>
          <w:b/>
          <w:bCs/>
        </w:rPr>
        <w:t>Beskriv vad halveringstid för ett läkemedel innebär.</w:t>
      </w:r>
    </w:p>
    <w:p w14:paraId="29116BAC" w14:textId="7E283707" w:rsidR="00E550C9" w:rsidRDefault="00F74CE0" w:rsidP="00E550C9">
      <w:pPr>
        <w:pStyle w:val="ListParagraph"/>
        <w:spacing w:line="360" w:lineRule="auto"/>
        <w:ind w:left="505"/>
        <w:rPr>
          <w:rFonts w:ascii="Times New Roman" w:hAnsi="Times New Roman" w:cs="Times New Roman"/>
        </w:rPr>
      </w:pPr>
      <w:r w:rsidRPr="00F74CE0">
        <w:rPr>
          <w:rFonts w:ascii="Times New Roman" w:hAnsi="Times New Roman" w:cs="Times New Roman"/>
        </w:rPr>
        <w:t>Halveringstid är den tid det tar för koncentrationen av ett läkemedel i blodet att minska till hälften av sitt nuvarande värde. Det är ett mått på hur snabbt läkemedlet elimineras från kroppen och påverkar doseringsintervall och hur lång tid det tar att nå steady state.</w:t>
      </w:r>
    </w:p>
    <w:p w14:paraId="211EBEB4" w14:textId="77777777" w:rsidR="00F74CE0" w:rsidRDefault="00F74CE0" w:rsidP="00E550C9">
      <w:pPr>
        <w:pStyle w:val="ListParagraph"/>
        <w:spacing w:line="360" w:lineRule="auto"/>
        <w:ind w:left="505"/>
        <w:rPr>
          <w:rFonts w:ascii="Times New Roman" w:hAnsi="Times New Roman" w:cs="Times New Roman"/>
        </w:rPr>
      </w:pPr>
    </w:p>
    <w:p w14:paraId="29E18BC3" w14:textId="77777777" w:rsidR="002448E7" w:rsidRPr="00850FA3" w:rsidRDefault="004D7AA5" w:rsidP="00D321AF">
      <w:pPr>
        <w:pStyle w:val="ListParagraph"/>
        <w:numPr>
          <w:ilvl w:val="0"/>
          <w:numId w:val="12"/>
        </w:numPr>
        <w:spacing w:line="360" w:lineRule="auto"/>
        <w:ind w:left="505"/>
        <w:rPr>
          <w:rFonts w:ascii="Times New Roman" w:hAnsi="Times New Roman" w:cs="Times New Roman"/>
          <w:b/>
          <w:bCs/>
        </w:rPr>
      </w:pPr>
      <w:r w:rsidRPr="00850FA3">
        <w:rPr>
          <w:rFonts w:ascii="Times New Roman" w:hAnsi="Times New Roman" w:cs="Times New Roman"/>
          <w:b/>
          <w:bCs/>
        </w:rPr>
        <w:t xml:space="preserve">Vilket mått </w:t>
      </w:r>
      <w:r w:rsidR="002448E7" w:rsidRPr="00850FA3">
        <w:rPr>
          <w:rFonts w:ascii="Times New Roman" w:hAnsi="Times New Roman" w:cs="Times New Roman"/>
          <w:b/>
          <w:bCs/>
        </w:rPr>
        <w:t>används</w:t>
      </w:r>
      <w:r w:rsidRPr="00850FA3">
        <w:rPr>
          <w:rFonts w:ascii="Times New Roman" w:hAnsi="Times New Roman" w:cs="Times New Roman"/>
          <w:b/>
          <w:bCs/>
        </w:rPr>
        <w:t xml:space="preserve"> </w:t>
      </w:r>
      <w:r w:rsidR="002448E7" w:rsidRPr="00850FA3">
        <w:rPr>
          <w:rFonts w:ascii="Times New Roman" w:hAnsi="Times New Roman" w:cs="Times New Roman"/>
          <w:b/>
          <w:bCs/>
        </w:rPr>
        <w:t>för</w:t>
      </w:r>
      <w:r w:rsidRPr="00850FA3">
        <w:rPr>
          <w:rFonts w:ascii="Times New Roman" w:hAnsi="Times New Roman" w:cs="Times New Roman"/>
          <w:b/>
          <w:bCs/>
        </w:rPr>
        <w:t xml:space="preserve"> att </w:t>
      </w:r>
      <w:r w:rsidR="002448E7" w:rsidRPr="00850FA3">
        <w:rPr>
          <w:rFonts w:ascii="Times New Roman" w:hAnsi="Times New Roman" w:cs="Times New Roman"/>
          <w:b/>
          <w:bCs/>
        </w:rPr>
        <w:t>mäta</w:t>
      </w:r>
      <w:r w:rsidRPr="00850FA3">
        <w:rPr>
          <w:rFonts w:ascii="Times New Roman" w:hAnsi="Times New Roman" w:cs="Times New Roman"/>
          <w:b/>
          <w:bCs/>
        </w:rPr>
        <w:t xml:space="preserve"> njurarnas </w:t>
      </w:r>
      <w:r w:rsidR="002448E7" w:rsidRPr="00850FA3">
        <w:rPr>
          <w:rFonts w:ascii="Times New Roman" w:hAnsi="Times New Roman" w:cs="Times New Roman"/>
          <w:b/>
          <w:bCs/>
        </w:rPr>
        <w:t>förmåga</w:t>
      </w:r>
      <w:r w:rsidRPr="00850FA3">
        <w:rPr>
          <w:rFonts w:ascii="Times New Roman" w:hAnsi="Times New Roman" w:cs="Times New Roman"/>
          <w:b/>
          <w:bCs/>
        </w:rPr>
        <w:t xml:space="preserve"> att rena blodet från </w:t>
      </w:r>
      <w:r w:rsidR="002448E7" w:rsidRPr="00850FA3">
        <w:rPr>
          <w:rFonts w:ascii="Times New Roman" w:hAnsi="Times New Roman" w:cs="Times New Roman"/>
          <w:b/>
          <w:bCs/>
        </w:rPr>
        <w:t xml:space="preserve">läkemedel? </w:t>
      </w:r>
    </w:p>
    <w:p w14:paraId="616120D4" w14:textId="400FC3CD" w:rsidR="00E550C9" w:rsidRDefault="00850FA3" w:rsidP="00E550C9">
      <w:pPr>
        <w:pStyle w:val="ListParagraph"/>
        <w:spacing w:line="360" w:lineRule="auto"/>
        <w:ind w:left="505"/>
        <w:rPr>
          <w:rFonts w:ascii="Times New Roman" w:hAnsi="Times New Roman" w:cs="Times New Roman"/>
        </w:rPr>
      </w:pPr>
      <w:r w:rsidRPr="00850FA3">
        <w:rPr>
          <w:rFonts w:ascii="Times New Roman" w:hAnsi="Times New Roman" w:cs="Times New Roman"/>
        </w:rPr>
        <w:t>Clearance används för att mäta njurarnas förmåga att rena blodet från läkemedel. Det anger den volym plasma som helt renas från läkemedlet per tidsenhet.</w:t>
      </w:r>
    </w:p>
    <w:p w14:paraId="3409E6C0" w14:textId="77777777" w:rsidR="00850FA3" w:rsidRPr="00D321AF" w:rsidRDefault="00850FA3" w:rsidP="00E550C9">
      <w:pPr>
        <w:pStyle w:val="ListParagraph"/>
        <w:spacing w:line="360" w:lineRule="auto"/>
        <w:ind w:left="505"/>
        <w:rPr>
          <w:rFonts w:ascii="Times New Roman" w:hAnsi="Times New Roman" w:cs="Times New Roman"/>
        </w:rPr>
      </w:pPr>
    </w:p>
    <w:p w14:paraId="79D39962" w14:textId="5E008CC3" w:rsidR="3663032E" w:rsidRPr="00A27328" w:rsidRDefault="3663032E" w:rsidP="46B93F9A">
      <w:pPr>
        <w:pStyle w:val="ListParagraph"/>
        <w:numPr>
          <w:ilvl w:val="0"/>
          <w:numId w:val="12"/>
        </w:numPr>
        <w:spacing w:line="360" w:lineRule="auto"/>
        <w:ind w:left="505"/>
        <w:rPr>
          <w:rFonts w:ascii="Times New Roman" w:hAnsi="Times New Roman" w:cs="Times New Roman"/>
          <w:b/>
          <w:bCs/>
        </w:rPr>
      </w:pPr>
      <w:r w:rsidRPr="00A27328">
        <w:rPr>
          <w:rFonts w:ascii="Times New Roman" w:hAnsi="Times New Roman" w:cs="Times New Roman"/>
          <w:b/>
          <w:bCs/>
        </w:rPr>
        <w:t>Vilka hinder kan du se på vägen i farmakokinetikens tre faser, som hindrar läkemedel från att göra sin verkan? Ge exempel för varje fas.</w:t>
      </w:r>
      <w:r w:rsidR="69CCD820" w:rsidRPr="00A27328">
        <w:rPr>
          <w:rFonts w:ascii="Times New Roman" w:hAnsi="Times New Roman" w:cs="Times New Roman"/>
          <w:b/>
          <w:bCs/>
        </w:rPr>
        <w:t xml:space="preserve"> Vad händer</w:t>
      </w:r>
      <w:r w:rsidR="00E550C9" w:rsidRPr="00A27328">
        <w:rPr>
          <w:rFonts w:ascii="Times New Roman" w:hAnsi="Times New Roman" w:cs="Times New Roman"/>
          <w:b/>
          <w:bCs/>
        </w:rPr>
        <w:t xml:space="preserve"> </w:t>
      </w:r>
      <w:r w:rsidR="69CCD820" w:rsidRPr="00A27328">
        <w:rPr>
          <w:rFonts w:ascii="Times New Roman" w:hAnsi="Times New Roman" w:cs="Times New Roman"/>
          <w:b/>
          <w:bCs/>
        </w:rPr>
        <w:t>med plasmakoncentrationen av läkemedlet vid dessa hinder?</w:t>
      </w:r>
    </w:p>
    <w:p w14:paraId="2F4C11EC" w14:textId="77777777" w:rsidR="00A27328" w:rsidRPr="00A27328" w:rsidRDefault="00A27328" w:rsidP="00A27328">
      <w:pPr>
        <w:pStyle w:val="ListParagraph"/>
        <w:spacing w:line="360" w:lineRule="auto"/>
        <w:ind w:left="505"/>
        <w:rPr>
          <w:rFonts w:ascii="Times New Roman" w:hAnsi="Times New Roman" w:cs="Times New Roman"/>
        </w:rPr>
      </w:pPr>
      <w:r w:rsidRPr="00A27328">
        <w:rPr>
          <w:rFonts w:ascii="Times New Roman" w:hAnsi="Times New Roman" w:cs="Times New Roman"/>
          <w:b/>
          <w:bCs/>
        </w:rPr>
        <w:t>Absorption</w:t>
      </w:r>
      <w:r w:rsidRPr="00A27328">
        <w:rPr>
          <w:rFonts w:ascii="Times New Roman" w:hAnsi="Times New Roman" w:cs="Times New Roman"/>
        </w:rPr>
        <w:t>: Läkemedlet kanske tas upp dåligt från tarmen på grund av lågt fettlöslighet, jonisering eller förstapassagemetabolism i levern. Plasmakoncentrationen blir lägre än väntat.</w:t>
      </w:r>
    </w:p>
    <w:p w14:paraId="145866AD" w14:textId="77777777" w:rsidR="00A27328" w:rsidRPr="00A27328" w:rsidRDefault="00A27328" w:rsidP="00A27328">
      <w:pPr>
        <w:pStyle w:val="ListParagraph"/>
        <w:spacing w:line="360" w:lineRule="auto"/>
        <w:ind w:left="505"/>
        <w:rPr>
          <w:rFonts w:ascii="Times New Roman" w:hAnsi="Times New Roman" w:cs="Times New Roman"/>
        </w:rPr>
      </w:pPr>
    </w:p>
    <w:p w14:paraId="1E67A975" w14:textId="77777777" w:rsidR="00A27328" w:rsidRPr="00A27328" w:rsidRDefault="00A27328" w:rsidP="00A27328">
      <w:pPr>
        <w:pStyle w:val="ListParagraph"/>
        <w:spacing w:line="360" w:lineRule="auto"/>
        <w:ind w:left="505"/>
        <w:rPr>
          <w:rFonts w:ascii="Times New Roman" w:hAnsi="Times New Roman" w:cs="Times New Roman"/>
        </w:rPr>
      </w:pPr>
      <w:r w:rsidRPr="00A27328">
        <w:rPr>
          <w:rFonts w:ascii="Times New Roman" w:hAnsi="Times New Roman" w:cs="Times New Roman"/>
          <w:b/>
          <w:bCs/>
        </w:rPr>
        <w:t>Distribution</w:t>
      </w:r>
      <w:r w:rsidRPr="00A27328">
        <w:rPr>
          <w:rFonts w:ascii="Times New Roman" w:hAnsi="Times New Roman" w:cs="Times New Roman"/>
        </w:rPr>
        <w:t>: Läkemedlet kan binda mycket till plasmaproteiner eller fastna i vävnader och nå inte målcellerna i tillräcklig mängd. Plasmakoncentrationen kan vara hög men den aktiva, fria koncentrationen låg.</w:t>
      </w:r>
    </w:p>
    <w:p w14:paraId="09DCA03C" w14:textId="77777777" w:rsidR="00A27328" w:rsidRPr="00A27328" w:rsidRDefault="00A27328" w:rsidP="00A27328">
      <w:pPr>
        <w:pStyle w:val="ListParagraph"/>
        <w:spacing w:line="360" w:lineRule="auto"/>
        <w:ind w:left="505"/>
        <w:rPr>
          <w:rFonts w:ascii="Times New Roman" w:hAnsi="Times New Roman" w:cs="Times New Roman"/>
        </w:rPr>
      </w:pPr>
    </w:p>
    <w:p w14:paraId="412271A3" w14:textId="6FFBD025" w:rsidR="00E550C9" w:rsidRDefault="00A27328" w:rsidP="00A27328">
      <w:pPr>
        <w:pStyle w:val="ListParagraph"/>
        <w:spacing w:line="360" w:lineRule="auto"/>
        <w:ind w:left="505"/>
        <w:rPr>
          <w:rFonts w:ascii="Times New Roman" w:hAnsi="Times New Roman" w:cs="Times New Roman"/>
        </w:rPr>
      </w:pPr>
      <w:r w:rsidRPr="00A27328">
        <w:rPr>
          <w:rFonts w:ascii="Times New Roman" w:hAnsi="Times New Roman" w:cs="Times New Roman"/>
          <w:b/>
          <w:bCs/>
        </w:rPr>
        <w:t>Elimination (metabolism och utsöndring)</w:t>
      </w:r>
      <w:r w:rsidRPr="00A27328">
        <w:rPr>
          <w:rFonts w:ascii="Times New Roman" w:hAnsi="Times New Roman" w:cs="Times New Roman"/>
        </w:rPr>
        <w:t>: Snabb metabolism i levern eller snabb utsöndring via njurarna kan göra att läkemedlet bryts ner eller lämnar kroppen innan det hinner verka. Plasmakoncentrationen sjunker snabbt.</w:t>
      </w:r>
    </w:p>
    <w:p w14:paraId="2CC897AD" w14:textId="77777777" w:rsidR="00A27328" w:rsidRDefault="00A27328" w:rsidP="00E550C9">
      <w:pPr>
        <w:pStyle w:val="ListParagraph"/>
        <w:spacing w:line="360" w:lineRule="auto"/>
        <w:ind w:left="505"/>
        <w:rPr>
          <w:rFonts w:ascii="Times New Roman" w:hAnsi="Times New Roman" w:cs="Times New Roman"/>
        </w:rPr>
      </w:pPr>
    </w:p>
    <w:p w14:paraId="073AED23" w14:textId="77777777" w:rsidR="00A27328" w:rsidRDefault="00A27328" w:rsidP="00E550C9">
      <w:pPr>
        <w:pStyle w:val="ListParagraph"/>
        <w:spacing w:line="360" w:lineRule="auto"/>
        <w:ind w:left="505"/>
        <w:rPr>
          <w:rFonts w:ascii="Times New Roman" w:hAnsi="Times New Roman" w:cs="Times New Roman"/>
        </w:rPr>
      </w:pPr>
    </w:p>
    <w:p w14:paraId="45416D85" w14:textId="04E5B0B7" w:rsidR="00445860" w:rsidRPr="0038596C" w:rsidRDefault="002448E7" w:rsidP="2F54A13B">
      <w:pPr>
        <w:pStyle w:val="ListParagraph"/>
        <w:numPr>
          <w:ilvl w:val="0"/>
          <w:numId w:val="12"/>
        </w:numPr>
        <w:spacing w:line="360" w:lineRule="auto"/>
        <w:ind w:left="505"/>
        <w:rPr>
          <w:rFonts w:ascii="Times New Roman" w:hAnsi="Times New Roman" w:cs="Times New Roman"/>
          <w:b/>
          <w:bCs/>
        </w:rPr>
      </w:pPr>
      <w:r w:rsidRPr="0038596C">
        <w:rPr>
          <w:rFonts w:ascii="Times New Roman" w:hAnsi="Times New Roman" w:cs="Times New Roman"/>
          <w:b/>
          <w:bCs/>
        </w:rPr>
        <w:lastRenderedPageBreak/>
        <w:t>V</w:t>
      </w:r>
      <w:r w:rsidR="004D7AA5" w:rsidRPr="0038596C">
        <w:rPr>
          <w:rFonts w:ascii="Times New Roman" w:hAnsi="Times New Roman" w:cs="Times New Roman"/>
          <w:b/>
          <w:bCs/>
        </w:rPr>
        <w:t xml:space="preserve">ad </w:t>
      </w:r>
      <w:r w:rsidRPr="0038596C">
        <w:rPr>
          <w:rFonts w:ascii="Times New Roman" w:hAnsi="Times New Roman" w:cs="Times New Roman"/>
          <w:b/>
          <w:bCs/>
        </w:rPr>
        <w:t>innebär</w:t>
      </w:r>
      <w:r w:rsidR="004D7AA5" w:rsidRPr="0038596C">
        <w:rPr>
          <w:rFonts w:ascii="Times New Roman" w:hAnsi="Times New Roman" w:cs="Times New Roman"/>
          <w:b/>
          <w:bCs/>
        </w:rPr>
        <w:t xml:space="preserve"> begreppet steady state</w:t>
      </w:r>
      <w:r w:rsidR="007349C7" w:rsidRPr="0038596C">
        <w:rPr>
          <w:rFonts w:ascii="Times New Roman" w:hAnsi="Times New Roman" w:cs="Times New Roman"/>
          <w:b/>
          <w:bCs/>
        </w:rPr>
        <w:t xml:space="preserve"> eller jämn</w:t>
      </w:r>
      <w:r w:rsidR="004D7AA5" w:rsidRPr="0038596C">
        <w:rPr>
          <w:rFonts w:ascii="Times New Roman" w:hAnsi="Times New Roman" w:cs="Times New Roman"/>
          <w:b/>
          <w:bCs/>
        </w:rPr>
        <w:t>viktskoncentration?</w:t>
      </w:r>
    </w:p>
    <w:p w14:paraId="24342A98" w14:textId="60E25408" w:rsidR="0038596C" w:rsidRPr="00D321AF" w:rsidRDefault="0038596C" w:rsidP="0038596C">
      <w:pPr>
        <w:pStyle w:val="ListParagraph"/>
        <w:spacing w:line="360" w:lineRule="auto"/>
        <w:ind w:left="505"/>
        <w:rPr>
          <w:rFonts w:ascii="Times New Roman" w:hAnsi="Times New Roman" w:cs="Times New Roman"/>
        </w:rPr>
      </w:pPr>
      <w:r w:rsidRPr="0038596C">
        <w:rPr>
          <w:rFonts w:ascii="Times New Roman" w:hAnsi="Times New Roman" w:cs="Times New Roman"/>
        </w:rPr>
        <w:t>Steady state, eller jämnviktskoncentration, är den nivå av läkemedel i blodet där tillförseln per tidsenhet är lika med elimineringen per tidsenhet. Vid steady state förblir plasmakoncentrationen i princip konstant, vilket ofta uppnås efter ungefär 4–5 halveringstider med regelbunden dosering.</w:t>
      </w:r>
    </w:p>
    <w:sectPr w:rsidR="0038596C" w:rsidRPr="00D321AF" w:rsidSect="00AC5EF1">
      <w:headerReference w:type="even" r:id="rId11"/>
      <w:headerReference w:type="default" r:id="rId12"/>
      <w:footerReference w:type="even" r:id="rId13"/>
      <w:footerReference w:type="default" r:id="rId14"/>
      <w:headerReference w:type="first" r:id="rId15"/>
      <w:footerReference w:type="first" r:id="rId16"/>
      <w:pgSz w:w="11906" w:h="16838" w:code="9"/>
      <w:pgMar w:top="1418" w:right="2552" w:bottom="1418" w:left="1985" w:header="85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F54F5" w14:textId="77777777" w:rsidR="00044103" w:rsidRDefault="00044103" w:rsidP="00E25647">
      <w:pPr>
        <w:spacing w:line="240" w:lineRule="auto"/>
      </w:pPr>
      <w:r>
        <w:separator/>
      </w:r>
    </w:p>
  </w:endnote>
  <w:endnote w:type="continuationSeparator" w:id="0">
    <w:p w14:paraId="17B386D3" w14:textId="77777777" w:rsidR="00044103" w:rsidRDefault="00044103" w:rsidP="00E256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359D8" w14:textId="77777777" w:rsidR="00AC5EF1" w:rsidRDefault="00AC5E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109C6" w14:textId="77777777" w:rsidR="00AC5EF1" w:rsidRPr="00AC5EF1" w:rsidRDefault="00AC5EF1" w:rsidP="00AC5E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E1E6E" w14:textId="77777777" w:rsidR="00545972" w:rsidRPr="00AC5EF1" w:rsidRDefault="00545972" w:rsidP="00AC5EF1">
    <w:pPr>
      <w:pStyle w:val="Footer"/>
      <w:rPr>
        <w:rFonts w:cstheme="majorHAnsi"/>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0D16B" w14:textId="77777777" w:rsidR="00044103" w:rsidRPr="001565B5" w:rsidRDefault="00044103" w:rsidP="001565B5">
      <w:pPr>
        <w:pStyle w:val="Footer"/>
      </w:pPr>
    </w:p>
  </w:footnote>
  <w:footnote w:type="continuationSeparator" w:id="0">
    <w:p w14:paraId="7F788E26" w14:textId="77777777" w:rsidR="00044103" w:rsidRDefault="00044103" w:rsidP="00E256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75C58" w14:textId="6438132C" w:rsidR="00AC5EF1" w:rsidRDefault="0008039E">
    <w:pPr>
      <w:pStyle w:val="Header"/>
    </w:pPr>
    <w:r>
      <w:rPr>
        <w:noProof/>
      </w:rPr>
      <mc:AlternateContent>
        <mc:Choice Requires="wps">
          <w:drawing>
            <wp:anchor distT="0" distB="0" distL="0" distR="0" simplePos="0" relativeHeight="251659264" behindDoc="0" locked="0" layoutInCell="1" allowOverlap="1" wp14:anchorId="564477EB" wp14:editId="2BC7B5D2">
              <wp:simplePos x="635" y="635"/>
              <wp:positionH relativeFrom="page">
                <wp:align>left</wp:align>
              </wp:positionH>
              <wp:positionV relativeFrom="page">
                <wp:align>top</wp:align>
              </wp:positionV>
              <wp:extent cx="1205865" cy="376555"/>
              <wp:effectExtent l="0" t="0" r="13335" b="4445"/>
              <wp:wrapNone/>
              <wp:docPr id="1678104734" name="Textruta 2"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5865" cy="376555"/>
                      </a:xfrm>
                      <a:prstGeom prst="rect">
                        <a:avLst/>
                      </a:prstGeom>
                      <a:noFill/>
                      <a:ln>
                        <a:noFill/>
                      </a:ln>
                    </wps:spPr>
                    <wps:txbx>
                      <w:txbxContent>
                        <w:p w14:paraId="5D86D3DE" w14:textId="187ADA18" w:rsidR="0008039E" w:rsidRPr="0008039E" w:rsidRDefault="0008039E" w:rsidP="0008039E">
                          <w:pPr>
                            <w:spacing w:after="0"/>
                            <w:rPr>
                              <w:rFonts w:ascii="Calibri" w:eastAsia="Calibri" w:hAnsi="Calibri" w:cs="Calibri"/>
                              <w:noProof/>
                              <w:color w:val="000000"/>
                              <w:sz w:val="20"/>
                              <w:szCs w:val="20"/>
                            </w:rPr>
                          </w:pPr>
                          <w:r w:rsidRPr="0008039E">
                            <w:rPr>
                              <w:rFonts w:ascii="Calibri" w:eastAsia="Calibri" w:hAnsi="Calibri" w:cs="Calibri"/>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64477EB" id="_x0000_t202" coordsize="21600,21600" o:spt="202" path="m,l,21600r21600,l21600,xe">
              <v:stroke joinstyle="miter"/>
              <v:path gradientshapeok="t" o:connecttype="rect"/>
            </v:shapetype>
            <v:shape id="Textruta 2" o:spid="_x0000_s1026" type="#_x0000_t202" alt="Begränsad delning" style="position:absolute;margin-left:0;margin-top:0;width:94.95pt;height:29.6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" filled="f" stroked="f">
              <v:textbox style="mso-fit-shape-to-text:t" inset="20pt,15pt,0,0">
                <w:txbxContent>
                  <w:p w14:paraId="5D86D3DE" w14:textId="187ADA18" w:rsidR="0008039E" w:rsidRPr="0008039E" w:rsidRDefault="0008039E" w:rsidP="0008039E">
                    <w:pPr>
                      <w:spacing w:after="0"/>
                      <w:rPr>
                        <w:rFonts w:ascii="Calibri" w:eastAsia="Calibri" w:hAnsi="Calibri" w:cs="Calibri"/>
                        <w:noProof/>
                        <w:color w:val="000000"/>
                        <w:sz w:val="20"/>
                        <w:szCs w:val="20"/>
                      </w:rPr>
                    </w:pPr>
                    <w:r w:rsidRPr="0008039E">
                      <w:rPr>
                        <w:rFonts w:ascii="Calibri" w:eastAsia="Calibri" w:hAnsi="Calibri" w:cs="Calibri"/>
                        <w:noProof/>
                        <w:color w:val="000000"/>
                        <w:sz w:val="20"/>
                        <w:szCs w:val="20"/>
                      </w:rPr>
                      <w:t>Begränsad delning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F5AEA" w14:textId="67C601AE" w:rsidR="00AC5EF1" w:rsidRDefault="0008039E">
    <w:pPr>
      <w:pStyle w:val="Header"/>
    </w:pPr>
    <w:r>
      <w:rPr>
        <w:noProof/>
      </w:rPr>
      <mc:AlternateContent>
        <mc:Choice Requires="wps">
          <w:drawing>
            <wp:anchor distT="0" distB="0" distL="0" distR="0" simplePos="0" relativeHeight="251660288" behindDoc="0" locked="0" layoutInCell="1" allowOverlap="1" wp14:anchorId="323B4E3F" wp14:editId="12ABD48E">
              <wp:simplePos x="1258214" y="541325"/>
              <wp:positionH relativeFrom="page">
                <wp:align>left</wp:align>
              </wp:positionH>
              <wp:positionV relativeFrom="page">
                <wp:align>top</wp:align>
              </wp:positionV>
              <wp:extent cx="1205865" cy="376555"/>
              <wp:effectExtent l="0" t="0" r="13335" b="4445"/>
              <wp:wrapNone/>
              <wp:docPr id="508688656" name="Textruta 3"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5865" cy="376555"/>
                      </a:xfrm>
                      <a:prstGeom prst="rect">
                        <a:avLst/>
                      </a:prstGeom>
                      <a:noFill/>
                      <a:ln>
                        <a:noFill/>
                      </a:ln>
                    </wps:spPr>
                    <wps:txbx>
                      <w:txbxContent>
                        <w:p w14:paraId="00986137" w14:textId="70D61AF9" w:rsidR="0008039E" w:rsidRPr="0008039E" w:rsidRDefault="0008039E" w:rsidP="0008039E">
                          <w:pPr>
                            <w:spacing w:after="0"/>
                            <w:rPr>
                              <w:rFonts w:ascii="Calibri" w:eastAsia="Calibri" w:hAnsi="Calibri" w:cs="Calibri"/>
                              <w:noProof/>
                              <w:color w:val="000000"/>
                              <w:sz w:val="20"/>
                              <w:szCs w:val="20"/>
                            </w:rPr>
                          </w:pPr>
                          <w:r w:rsidRPr="0008039E">
                            <w:rPr>
                              <w:rFonts w:ascii="Calibri" w:eastAsia="Calibri" w:hAnsi="Calibri" w:cs="Calibri"/>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23B4E3F" id="_x0000_t202" coordsize="21600,21600" o:spt="202" path="m,l,21600r21600,l21600,xe">
              <v:stroke joinstyle="miter"/>
              <v:path gradientshapeok="t" o:connecttype="rect"/>
            </v:shapetype>
            <v:shape id="Textruta 3" o:spid="_x0000_s1027" type="#_x0000_t202" alt="Begränsad delning" style="position:absolute;margin-left:0;margin-top:0;width:94.95pt;height:29.6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" filled="f" stroked="f">
              <v:textbox style="mso-fit-shape-to-text:t" inset="20pt,15pt,0,0">
                <w:txbxContent>
                  <w:p w14:paraId="00986137" w14:textId="70D61AF9" w:rsidR="0008039E" w:rsidRPr="0008039E" w:rsidRDefault="0008039E" w:rsidP="0008039E">
                    <w:pPr>
                      <w:spacing w:after="0"/>
                      <w:rPr>
                        <w:rFonts w:ascii="Calibri" w:eastAsia="Calibri" w:hAnsi="Calibri" w:cs="Calibri"/>
                        <w:noProof/>
                        <w:color w:val="000000"/>
                        <w:sz w:val="20"/>
                        <w:szCs w:val="20"/>
                      </w:rPr>
                    </w:pPr>
                    <w:r w:rsidRPr="0008039E">
                      <w:rPr>
                        <w:rFonts w:ascii="Calibri" w:eastAsia="Calibri" w:hAnsi="Calibri" w:cs="Calibri"/>
                        <w:noProof/>
                        <w:color w:val="000000"/>
                        <w:sz w:val="20"/>
                        <w:szCs w:val="20"/>
                      </w:rPr>
                      <w:t>Begränsad delning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738D6" w14:textId="2820617B" w:rsidR="00AC5EF1" w:rsidRDefault="0008039E">
    <w:pPr>
      <w:pStyle w:val="Header"/>
    </w:pPr>
    <w:r>
      <w:rPr>
        <w:noProof/>
      </w:rPr>
      <mc:AlternateContent>
        <mc:Choice Requires="wps">
          <w:drawing>
            <wp:anchor distT="0" distB="0" distL="0" distR="0" simplePos="0" relativeHeight="251658240" behindDoc="0" locked="0" layoutInCell="1" allowOverlap="1" wp14:anchorId="7D486813" wp14:editId="1239832F">
              <wp:simplePos x="635" y="635"/>
              <wp:positionH relativeFrom="page">
                <wp:align>left</wp:align>
              </wp:positionH>
              <wp:positionV relativeFrom="page">
                <wp:align>top</wp:align>
              </wp:positionV>
              <wp:extent cx="1205865" cy="376555"/>
              <wp:effectExtent l="0" t="0" r="13335" b="4445"/>
              <wp:wrapNone/>
              <wp:docPr id="2104407149" name="Textruta 1"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5865" cy="376555"/>
                      </a:xfrm>
                      <a:prstGeom prst="rect">
                        <a:avLst/>
                      </a:prstGeom>
                      <a:noFill/>
                      <a:ln>
                        <a:noFill/>
                      </a:ln>
                    </wps:spPr>
                    <wps:txbx>
                      <w:txbxContent>
                        <w:p w14:paraId="36364767" w14:textId="5B5E04F8" w:rsidR="0008039E" w:rsidRPr="0008039E" w:rsidRDefault="0008039E" w:rsidP="0008039E">
                          <w:pPr>
                            <w:spacing w:after="0"/>
                            <w:rPr>
                              <w:rFonts w:ascii="Calibri" w:eastAsia="Calibri" w:hAnsi="Calibri" w:cs="Calibri"/>
                              <w:noProof/>
                              <w:color w:val="000000"/>
                              <w:sz w:val="20"/>
                              <w:szCs w:val="20"/>
                            </w:rPr>
                          </w:pPr>
                          <w:r w:rsidRPr="0008039E">
                            <w:rPr>
                              <w:rFonts w:ascii="Calibri" w:eastAsia="Calibri" w:hAnsi="Calibri" w:cs="Calibri"/>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D486813" id="_x0000_t202" coordsize="21600,21600" o:spt="202" path="m,l,21600r21600,l21600,xe">
              <v:stroke joinstyle="miter"/>
              <v:path gradientshapeok="t" o:connecttype="rect"/>
            </v:shapetype>
            <v:shape id="Textruta 1" o:spid="_x0000_s1028" type="#_x0000_t202" alt="Begränsad delning" style="position:absolute;margin-left:0;margin-top:0;width:94.95pt;height:29.6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" filled="f" stroked="f">
              <v:textbox style="mso-fit-shape-to-text:t" inset="20pt,15pt,0,0">
                <w:txbxContent>
                  <w:p w14:paraId="36364767" w14:textId="5B5E04F8" w:rsidR="0008039E" w:rsidRPr="0008039E" w:rsidRDefault="0008039E" w:rsidP="0008039E">
                    <w:pPr>
                      <w:spacing w:after="0"/>
                      <w:rPr>
                        <w:rFonts w:ascii="Calibri" w:eastAsia="Calibri" w:hAnsi="Calibri" w:cs="Calibri"/>
                        <w:noProof/>
                        <w:color w:val="000000"/>
                        <w:sz w:val="20"/>
                        <w:szCs w:val="20"/>
                      </w:rPr>
                    </w:pPr>
                    <w:r w:rsidRPr="0008039E">
                      <w:rPr>
                        <w:rFonts w:ascii="Calibri" w:eastAsia="Calibri" w:hAnsi="Calibri" w:cs="Calibri"/>
                        <w:noProof/>
                        <w:color w:val="000000"/>
                        <w:sz w:val="20"/>
                        <w:szCs w:val="20"/>
                      </w:rPr>
                      <w:t>Begränsad delning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42CE9A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9BCE70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D3E718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9340BB8"/>
    <w:lvl w:ilvl="0">
      <w:start w:val="1"/>
      <w:numFmt w:val="decimal"/>
      <w:pStyle w:val="ListNumber2"/>
      <w:lvlText w:val="%1."/>
      <w:lvlJc w:val="left"/>
      <w:pPr>
        <w:tabs>
          <w:tab w:val="num" w:pos="643"/>
        </w:tabs>
        <w:ind w:left="643" w:hanging="360"/>
      </w:pPr>
    </w:lvl>
  </w:abstractNum>
  <w:abstractNum w:abstractNumId="4" w15:restartNumberingAfterBreak="0">
    <w:nsid w:val="06180271"/>
    <w:multiLevelType w:val="multilevel"/>
    <w:tmpl w:val="00D2B484"/>
    <w:styleLink w:val="Listformatpunktlista2"/>
    <w:lvl w:ilvl="0">
      <w:start w:val="1"/>
      <w:numFmt w:val="bullet"/>
      <w:pStyle w:val="ListBullet"/>
      <w:lvlText w:val=""/>
      <w:lvlJc w:val="left"/>
      <w:pPr>
        <w:ind w:left="567" w:hanging="283"/>
      </w:pPr>
      <w:rPr>
        <w:rFonts w:ascii="Symbol" w:hAnsi="Symbol" w:hint="default"/>
        <w:color w:val="auto"/>
      </w:rPr>
    </w:lvl>
    <w:lvl w:ilvl="1">
      <w:start w:val="1"/>
      <w:numFmt w:val="bullet"/>
      <w:pStyle w:val="ListBullet2"/>
      <w:lvlText w:val=""/>
      <w:lvlJc w:val="left"/>
      <w:pPr>
        <w:ind w:left="1134" w:hanging="283"/>
      </w:pPr>
      <w:rPr>
        <w:rFonts w:ascii="Symbol" w:hAnsi="Symbol" w:hint="default"/>
        <w:color w:val="auto"/>
      </w:rPr>
    </w:lvl>
    <w:lvl w:ilvl="2">
      <w:start w:val="1"/>
      <w:numFmt w:val="lowerRoman"/>
      <w:pStyle w:val="ListBullet3"/>
      <w:lvlText w:val="%3)"/>
      <w:lvlJc w:val="left"/>
      <w:pPr>
        <w:ind w:left="1588" w:hanging="28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C2B0666"/>
    <w:multiLevelType w:val="multilevel"/>
    <w:tmpl w:val="52061D76"/>
    <w:styleLink w:val="Listformatpunktlista"/>
    <w:lvl w:ilvl="0">
      <w:start w:val="1"/>
      <w:numFmt w:val="bullet"/>
      <w:lvlText w:val=""/>
      <w:lvlJc w:val="left"/>
      <w:pPr>
        <w:ind w:left="567" w:hanging="283"/>
      </w:pPr>
      <w:rPr>
        <w:rFonts w:ascii="Symbol" w:hAnsi="Symbol" w:hint="default"/>
        <w:color w:val="auto"/>
      </w:rPr>
    </w:lvl>
    <w:lvl w:ilvl="1">
      <w:start w:val="1"/>
      <w:numFmt w:val="bullet"/>
      <w:lvlText w:val=""/>
      <w:lvlJc w:val="left"/>
      <w:pPr>
        <w:ind w:left="851" w:hanging="284"/>
      </w:pPr>
      <w:rPr>
        <w:rFonts w:ascii="Symbol" w:hAnsi="Symbol" w:hint="default"/>
        <w:color w:val="auto"/>
      </w:rPr>
    </w:lvl>
    <w:lvl w:ilvl="2">
      <w:start w:val="1"/>
      <w:numFmt w:val="lowerRoman"/>
      <w:lvlText w:val="%3)"/>
      <w:lvlJc w:val="left"/>
      <w:pPr>
        <w:ind w:left="1134" w:hanging="28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C272035"/>
    <w:multiLevelType w:val="multilevel"/>
    <w:tmpl w:val="FB883CFA"/>
    <w:numStyleLink w:val="Listformatnumreraderubriker"/>
  </w:abstractNum>
  <w:abstractNum w:abstractNumId="7" w15:restartNumberingAfterBreak="0">
    <w:nsid w:val="5D2656F6"/>
    <w:multiLevelType w:val="multilevel"/>
    <w:tmpl w:val="00D2B484"/>
    <w:numStyleLink w:val="Listformatpunktlista2"/>
  </w:abstractNum>
  <w:abstractNum w:abstractNumId="8" w15:restartNumberingAfterBreak="0">
    <w:nsid w:val="60032051"/>
    <w:multiLevelType w:val="hybridMultilevel"/>
    <w:tmpl w:val="AA1A4F54"/>
    <w:lvl w:ilvl="0" w:tplc="041D000F">
      <w:start w:val="1"/>
      <w:numFmt w:val="decimal"/>
      <w:lvlText w:val="%1."/>
      <w:lvlJc w:val="left"/>
      <w:pPr>
        <w:ind w:left="502" w:hanging="360"/>
      </w:pPr>
    </w:lvl>
    <w:lvl w:ilvl="1" w:tplc="041D0019" w:tentative="1">
      <w:start w:val="1"/>
      <w:numFmt w:val="lowerLetter"/>
      <w:lvlText w:val="%2."/>
      <w:lvlJc w:val="left"/>
      <w:pPr>
        <w:ind w:left="1222" w:hanging="360"/>
      </w:pPr>
    </w:lvl>
    <w:lvl w:ilvl="2" w:tplc="041D001B" w:tentative="1">
      <w:start w:val="1"/>
      <w:numFmt w:val="lowerRoman"/>
      <w:lvlText w:val="%3."/>
      <w:lvlJc w:val="right"/>
      <w:pPr>
        <w:ind w:left="1942" w:hanging="180"/>
      </w:pPr>
    </w:lvl>
    <w:lvl w:ilvl="3" w:tplc="041D000F" w:tentative="1">
      <w:start w:val="1"/>
      <w:numFmt w:val="decimal"/>
      <w:lvlText w:val="%4."/>
      <w:lvlJc w:val="left"/>
      <w:pPr>
        <w:ind w:left="2662" w:hanging="360"/>
      </w:pPr>
    </w:lvl>
    <w:lvl w:ilvl="4" w:tplc="041D0019" w:tentative="1">
      <w:start w:val="1"/>
      <w:numFmt w:val="lowerLetter"/>
      <w:lvlText w:val="%5."/>
      <w:lvlJc w:val="left"/>
      <w:pPr>
        <w:ind w:left="3382" w:hanging="360"/>
      </w:pPr>
    </w:lvl>
    <w:lvl w:ilvl="5" w:tplc="041D001B" w:tentative="1">
      <w:start w:val="1"/>
      <w:numFmt w:val="lowerRoman"/>
      <w:lvlText w:val="%6."/>
      <w:lvlJc w:val="right"/>
      <w:pPr>
        <w:ind w:left="4102" w:hanging="180"/>
      </w:pPr>
    </w:lvl>
    <w:lvl w:ilvl="6" w:tplc="041D000F" w:tentative="1">
      <w:start w:val="1"/>
      <w:numFmt w:val="decimal"/>
      <w:lvlText w:val="%7."/>
      <w:lvlJc w:val="left"/>
      <w:pPr>
        <w:ind w:left="4822" w:hanging="360"/>
      </w:pPr>
    </w:lvl>
    <w:lvl w:ilvl="7" w:tplc="041D0019" w:tentative="1">
      <w:start w:val="1"/>
      <w:numFmt w:val="lowerLetter"/>
      <w:lvlText w:val="%8."/>
      <w:lvlJc w:val="left"/>
      <w:pPr>
        <w:ind w:left="5542" w:hanging="360"/>
      </w:pPr>
    </w:lvl>
    <w:lvl w:ilvl="8" w:tplc="041D001B" w:tentative="1">
      <w:start w:val="1"/>
      <w:numFmt w:val="lowerRoman"/>
      <w:lvlText w:val="%9."/>
      <w:lvlJc w:val="right"/>
      <w:pPr>
        <w:ind w:left="6262" w:hanging="180"/>
      </w:pPr>
    </w:lvl>
  </w:abstractNum>
  <w:abstractNum w:abstractNumId="9" w15:restartNumberingAfterBreak="0">
    <w:nsid w:val="628E22A3"/>
    <w:multiLevelType w:val="multilevel"/>
    <w:tmpl w:val="FB883CFA"/>
    <w:styleLink w:val="Listformatnumreraderubriker"/>
    <w:lvl w:ilvl="0">
      <w:start w:val="1"/>
      <w:numFmt w:val="decimal"/>
      <w:pStyle w:val="Rubrik1numrerad"/>
      <w:suff w:val="space"/>
      <w:lvlText w:val="%1"/>
      <w:lvlJc w:val="left"/>
      <w:pPr>
        <w:ind w:left="312" w:hanging="312"/>
      </w:pPr>
      <w:rPr>
        <w:rFonts w:hint="default"/>
      </w:rPr>
    </w:lvl>
    <w:lvl w:ilvl="1">
      <w:start w:val="1"/>
      <w:numFmt w:val="decimal"/>
      <w:pStyle w:val="Rubrik2numrerad"/>
      <w:suff w:val="space"/>
      <w:lvlText w:val="%1.%2"/>
      <w:lvlJc w:val="left"/>
      <w:pPr>
        <w:ind w:left="567" w:hanging="567"/>
      </w:pPr>
      <w:rPr>
        <w:rFonts w:hint="default"/>
      </w:rPr>
    </w:lvl>
    <w:lvl w:ilvl="2">
      <w:start w:val="1"/>
      <w:numFmt w:val="decimal"/>
      <w:pStyle w:val="Rubrik3numrerad"/>
      <w:suff w:val="space"/>
      <w:lvlText w:val="%1.%2.%3"/>
      <w:lvlJc w:val="left"/>
      <w:pPr>
        <w:ind w:left="709" w:hanging="709"/>
      </w:pPr>
      <w:rPr>
        <w:rFonts w:hint="default"/>
      </w:rPr>
    </w:lvl>
    <w:lvl w:ilvl="3">
      <w:start w:val="1"/>
      <w:numFmt w:val="decimal"/>
      <w:pStyle w:val="Rubrik4numrerad"/>
      <w:suff w:val="space"/>
      <w:lvlText w:val="%1.%2.%3.%4"/>
      <w:lvlJc w:val="left"/>
      <w:pPr>
        <w:ind w:left="822" w:hanging="822"/>
      </w:pPr>
      <w:rPr>
        <w:rFonts w:hint="default"/>
      </w:rPr>
    </w:lvl>
    <w:lvl w:ilvl="4">
      <w:start w:val="1"/>
      <w:numFmt w:val="decimal"/>
      <w:pStyle w:val="Rubrik5numrerad"/>
      <w:suff w:val="space"/>
      <w:lvlText w:val="%1.%2.%3.%4.%5"/>
      <w:lvlJc w:val="left"/>
      <w:pPr>
        <w:ind w:left="828" w:hanging="828"/>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71D372DF"/>
    <w:multiLevelType w:val="hybridMultilevel"/>
    <w:tmpl w:val="110ECD1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73EE4442"/>
    <w:multiLevelType w:val="multilevel"/>
    <w:tmpl w:val="93501210"/>
    <w:styleLink w:val="Listformatnumreradlista"/>
    <w:lvl w:ilvl="0">
      <w:start w:val="1"/>
      <w:numFmt w:val="decimal"/>
      <w:pStyle w:val="ListNumber"/>
      <w:lvlText w:val="%1."/>
      <w:lvlJc w:val="left"/>
      <w:pPr>
        <w:ind w:left="567" w:hanging="283"/>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16884911">
    <w:abstractNumId w:val="11"/>
  </w:num>
  <w:num w:numId="2" w16cid:durableId="486626627">
    <w:abstractNumId w:val="9"/>
  </w:num>
  <w:num w:numId="3" w16cid:durableId="184902605">
    <w:abstractNumId w:val="5"/>
  </w:num>
  <w:num w:numId="4" w16cid:durableId="497892950">
    <w:abstractNumId w:val="4"/>
  </w:num>
  <w:num w:numId="5" w16cid:durableId="1448040581">
    <w:abstractNumId w:val="11"/>
  </w:num>
  <w:num w:numId="6" w16cid:durableId="1884319753">
    <w:abstractNumId w:val="3"/>
  </w:num>
  <w:num w:numId="7" w16cid:durableId="1891183869">
    <w:abstractNumId w:val="2"/>
  </w:num>
  <w:num w:numId="8" w16cid:durableId="1674987014">
    <w:abstractNumId w:val="1"/>
  </w:num>
  <w:num w:numId="9" w16cid:durableId="1716388195">
    <w:abstractNumId w:val="0"/>
  </w:num>
  <w:num w:numId="10" w16cid:durableId="1368145768">
    <w:abstractNumId w:val="7"/>
  </w:num>
  <w:num w:numId="11" w16cid:durableId="1765610345">
    <w:abstractNumId w:val="6"/>
  </w:num>
  <w:num w:numId="12" w16cid:durableId="575676524">
    <w:abstractNumId w:val="8"/>
  </w:num>
  <w:num w:numId="13" w16cid:durableId="183521513">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AA5"/>
    <w:rsid w:val="0000059E"/>
    <w:rsid w:val="00020939"/>
    <w:rsid w:val="00036ACA"/>
    <w:rsid w:val="00044103"/>
    <w:rsid w:val="0008039E"/>
    <w:rsid w:val="00093CE3"/>
    <w:rsid w:val="00096720"/>
    <w:rsid w:val="000A18A5"/>
    <w:rsid w:val="000B65CA"/>
    <w:rsid w:val="000D742D"/>
    <w:rsid w:val="000E3404"/>
    <w:rsid w:val="000E4034"/>
    <w:rsid w:val="000F151E"/>
    <w:rsid w:val="000F5D87"/>
    <w:rsid w:val="000F60CF"/>
    <w:rsid w:val="001002AA"/>
    <w:rsid w:val="00130729"/>
    <w:rsid w:val="001342A8"/>
    <w:rsid w:val="0013632C"/>
    <w:rsid w:val="00137125"/>
    <w:rsid w:val="0014411C"/>
    <w:rsid w:val="001565B5"/>
    <w:rsid w:val="0015723C"/>
    <w:rsid w:val="00165B16"/>
    <w:rsid w:val="00175DCB"/>
    <w:rsid w:val="001867A3"/>
    <w:rsid w:val="0019145C"/>
    <w:rsid w:val="00196618"/>
    <w:rsid w:val="001A4539"/>
    <w:rsid w:val="001D499C"/>
    <w:rsid w:val="001E2799"/>
    <w:rsid w:val="001F0812"/>
    <w:rsid w:val="00205EB0"/>
    <w:rsid w:val="00225E13"/>
    <w:rsid w:val="002448E7"/>
    <w:rsid w:val="00256EC9"/>
    <w:rsid w:val="00270306"/>
    <w:rsid w:val="002872AF"/>
    <w:rsid w:val="0029770C"/>
    <w:rsid w:val="002C7BDF"/>
    <w:rsid w:val="002D1A6B"/>
    <w:rsid w:val="002F2FCC"/>
    <w:rsid w:val="00301B84"/>
    <w:rsid w:val="00303DCD"/>
    <w:rsid w:val="00317C32"/>
    <w:rsid w:val="00321EEC"/>
    <w:rsid w:val="00332B42"/>
    <w:rsid w:val="00342BAB"/>
    <w:rsid w:val="00342D40"/>
    <w:rsid w:val="003541C1"/>
    <w:rsid w:val="003677FC"/>
    <w:rsid w:val="003816F9"/>
    <w:rsid w:val="0038596C"/>
    <w:rsid w:val="003A4AE7"/>
    <w:rsid w:val="003C19D5"/>
    <w:rsid w:val="003E2BB0"/>
    <w:rsid w:val="003E3472"/>
    <w:rsid w:val="003E4BDD"/>
    <w:rsid w:val="003F115C"/>
    <w:rsid w:val="003F4840"/>
    <w:rsid w:val="004012C0"/>
    <w:rsid w:val="004050F1"/>
    <w:rsid w:val="00413E88"/>
    <w:rsid w:val="00416052"/>
    <w:rsid w:val="004254F0"/>
    <w:rsid w:val="00441248"/>
    <w:rsid w:val="00445860"/>
    <w:rsid w:val="0044747B"/>
    <w:rsid w:val="00474416"/>
    <w:rsid w:val="0047515C"/>
    <w:rsid w:val="00482434"/>
    <w:rsid w:val="004A50F6"/>
    <w:rsid w:val="004D7AA5"/>
    <w:rsid w:val="00521985"/>
    <w:rsid w:val="00526960"/>
    <w:rsid w:val="00545972"/>
    <w:rsid w:val="005804DF"/>
    <w:rsid w:val="0058105A"/>
    <w:rsid w:val="00582021"/>
    <w:rsid w:val="00590EA9"/>
    <w:rsid w:val="005B1832"/>
    <w:rsid w:val="005D0775"/>
    <w:rsid w:val="005D48E8"/>
    <w:rsid w:val="005E3AF4"/>
    <w:rsid w:val="005F4272"/>
    <w:rsid w:val="0062303E"/>
    <w:rsid w:val="0062646B"/>
    <w:rsid w:val="00630209"/>
    <w:rsid w:val="006419CE"/>
    <w:rsid w:val="00644641"/>
    <w:rsid w:val="00650B23"/>
    <w:rsid w:val="00662B38"/>
    <w:rsid w:val="00675FF0"/>
    <w:rsid w:val="00680823"/>
    <w:rsid w:val="0069094B"/>
    <w:rsid w:val="006927D2"/>
    <w:rsid w:val="006B01B9"/>
    <w:rsid w:val="006B4D1B"/>
    <w:rsid w:val="006B6100"/>
    <w:rsid w:val="006C1D81"/>
    <w:rsid w:val="006C7E4A"/>
    <w:rsid w:val="006F7E5A"/>
    <w:rsid w:val="007075EB"/>
    <w:rsid w:val="00710D48"/>
    <w:rsid w:val="007119E4"/>
    <w:rsid w:val="00715DD8"/>
    <w:rsid w:val="00717629"/>
    <w:rsid w:val="0072258C"/>
    <w:rsid w:val="007308DC"/>
    <w:rsid w:val="007349C7"/>
    <w:rsid w:val="0073754A"/>
    <w:rsid w:val="00744D56"/>
    <w:rsid w:val="00765DCC"/>
    <w:rsid w:val="007669AF"/>
    <w:rsid w:val="00771675"/>
    <w:rsid w:val="00776913"/>
    <w:rsid w:val="00781A86"/>
    <w:rsid w:val="00786CBC"/>
    <w:rsid w:val="00790808"/>
    <w:rsid w:val="00792F23"/>
    <w:rsid w:val="007A18E6"/>
    <w:rsid w:val="007B7243"/>
    <w:rsid w:val="007C1402"/>
    <w:rsid w:val="007D1A2F"/>
    <w:rsid w:val="007E15BD"/>
    <w:rsid w:val="007F5B9C"/>
    <w:rsid w:val="00803397"/>
    <w:rsid w:val="00804A07"/>
    <w:rsid w:val="00805666"/>
    <w:rsid w:val="00830985"/>
    <w:rsid w:val="00830F24"/>
    <w:rsid w:val="00832824"/>
    <w:rsid w:val="00836BFB"/>
    <w:rsid w:val="00842A5F"/>
    <w:rsid w:val="00847DB3"/>
    <w:rsid w:val="00850FA3"/>
    <w:rsid w:val="00851366"/>
    <w:rsid w:val="0086770F"/>
    <w:rsid w:val="00881FF0"/>
    <w:rsid w:val="008905D2"/>
    <w:rsid w:val="008B5138"/>
    <w:rsid w:val="008D0A08"/>
    <w:rsid w:val="008D2DF7"/>
    <w:rsid w:val="008D5EEB"/>
    <w:rsid w:val="008D70D9"/>
    <w:rsid w:val="008F3D28"/>
    <w:rsid w:val="009161BE"/>
    <w:rsid w:val="009238C6"/>
    <w:rsid w:val="00937407"/>
    <w:rsid w:val="00952B2F"/>
    <w:rsid w:val="009604E0"/>
    <w:rsid w:val="00970E4C"/>
    <w:rsid w:val="00971A6A"/>
    <w:rsid w:val="00992047"/>
    <w:rsid w:val="009921E7"/>
    <w:rsid w:val="009B454F"/>
    <w:rsid w:val="009B678E"/>
    <w:rsid w:val="009D59CA"/>
    <w:rsid w:val="009F7E8F"/>
    <w:rsid w:val="00A03753"/>
    <w:rsid w:val="00A04C57"/>
    <w:rsid w:val="00A24669"/>
    <w:rsid w:val="00A27328"/>
    <w:rsid w:val="00A55BE8"/>
    <w:rsid w:val="00A634D2"/>
    <w:rsid w:val="00A66AB8"/>
    <w:rsid w:val="00A91E79"/>
    <w:rsid w:val="00A94F83"/>
    <w:rsid w:val="00AB4043"/>
    <w:rsid w:val="00AB49A3"/>
    <w:rsid w:val="00AC5EF1"/>
    <w:rsid w:val="00AD4A6E"/>
    <w:rsid w:val="00B00D17"/>
    <w:rsid w:val="00B13B81"/>
    <w:rsid w:val="00B16A65"/>
    <w:rsid w:val="00B302B0"/>
    <w:rsid w:val="00B44BC6"/>
    <w:rsid w:val="00B70BD9"/>
    <w:rsid w:val="00B957FF"/>
    <w:rsid w:val="00BA514F"/>
    <w:rsid w:val="00BA69B4"/>
    <w:rsid w:val="00BB315B"/>
    <w:rsid w:val="00BB4FBE"/>
    <w:rsid w:val="00BB7C98"/>
    <w:rsid w:val="00BC1655"/>
    <w:rsid w:val="00BC221C"/>
    <w:rsid w:val="00BD5F04"/>
    <w:rsid w:val="00C064DF"/>
    <w:rsid w:val="00C113D7"/>
    <w:rsid w:val="00C14A5B"/>
    <w:rsid w:val="00C36C4F"/>
    <w:rsid w:val="00C45C23"/>
    <w:rsid w:val="00C518C8"/>
    <w:rsid w:val="00C55325"/>
    <w:rsid w:val="00C56FAD"/>
    <w:rsid w:val="00C73274"/>
    <w:rsid w:val="00C82E48"/>
    <w:rsid w:val="00C833CC"/>
    <w:rsid w:val="00C83531"/>
    <w:rsid w:val="00CA70D8"/>
    <w:rsid w:val="00CF3963"/>
    <w:rsid w:val="00D04679"/>
    <w:rsid w:val="00D06401"/>
    <w:rsid w:val="00D1380F"/>
    <w:rsid w:val="00D266DC"/>
    <w:rsid w:val="00D321AF"/>
    <w:rsid w:val="00D40D2B"/>
    <w:rsid w:val="00D522BD"/>
    <w:rsid w:val="00D55C9E"/>
    <w:rsid w:val="00D85667"/>
    <w:rsid w:val="00DA22C6"/>
    <w:rsid w:val="00DA7858"/>
    <w:rsid w:val="00DB12E4"/>
    <w:rsid w:val="00DC2506"/>
    <w:rsid w:val="00DC5D7C"/>
    <w:rsid w:val="00DF1A86"/>
    <w:rsid w:val="00E00990"/>
    <w:rsid w:val="00E06032"/>
    <w:rsid w:val="00E23146"/>
    <w:rsid w:val="00E25647"/>
    <w:rsid w:val="00E26B0B"/>
    <w:rsid w:val="00E4678B"/>
    <w:rsid w:val="00E52C4B"/>
    <w:rsid w:val="00E550C9"/>
    <w:rsid w:val="00E65FCD"/>
    <w:rsid w:val="00E90FF0"/>
    <w:rsid w:val="00E9221E"/>
    <w:rsid w:val="00E93E64"/>
    <w:rsid w:val="00EA634C"/>
    <w:rsid w:val="00EB0CF5"/>
    <w:rsid w:val="00EB27BF"/>
    <w:rsid w:val="00EB7EEF"/>
    <w:rsid w:val="00ED4855"/>
    <w:rsid w:val="00F03F62"/>
    <w:rsid w:val="00F218D1"/>
    <w:rsid w:val="00F22361"/>
    <w:rsid w:val="00F41105"/>
    <w:rsid w:val="00F4475F"/>
    <w:rsid w:val="00F6131A"/>
    <w:rsid w:val="00F74CE0"/>
    <w:rsid w:val="00F86E8A"/>
    <w:rsid w:val="00F943B5"/>
    <w:rsid w:val="00F97BA1"/>
    <w:rsid w:val="00FA7CA6"/>
    <w:rsid w:val="00FB1DA0"/>
    <w:rsid w:val="00FC2BDB"/>
    <w:rsid w:val="03C7C5A1"/>
    <w:rsid w:val="04FDC339"/>
    <w:rsid w:val="055585AD"/>
    <w:rsid w:val="0620C095"/>
    <w:rsid w:val="07AA857A"/>
    <w:rsid w:val="0F3D31BA"/>
    <w:rsid w:val="140CC989"/>
    <w:rsid w:val="161725C8"/>
    <w:rsid w:val="19209F60"/>
    <w:rsid w:val="1B1BF35B"/>
    <w:rsid w:val="20B8D383"/>
    <w:rsid w:val="23953C5B"/>
    <w:rsid w:val="27896E3B"/>
    <w:rsid w:val="2F54A13B"/>
    <w:rsid w:val="3509E91F"/>
    <w:rsid w:val="3573086A"/>
    <w:rsid w:val="3663032E"/>
    <w:rsid w:val="375761FB"/>
    <w:rsid w:val="3C069686"/>
    <w:rsid w:val="3C32B5BE"/>
    <w:rsid w:val="401C8CC0"/>
    <w:rsid w:val="41A88FCC"/>
    <w:rsid w:val="448300BA"/>
    <w:rsid w:val="46B93F9A"/>
    <w:rsid w:val="47707911"/>
    <w:rsid w:val="47DA0AC4"/>
    <w:rsid w:val="4C0C09AE"/>
    <w:rsid w:val="4D1BA312"/>
    <w:rsid w:val="546AC251"/>
    <w:rsid w:val="57FF130B"/>
    <w:rsid w:val="5D407B04"/>
    <w:rsid w:val="5F6BEA62"/>
    <w:rsid w:val="608057BF"/>
    <w:rsid w:val="63481103"/>
    <w:rsid w:val="646DD3A6"/>
    <w:rsid w:val="683694DC"/>
    <w:rsid w:val="687D4399"/>
    <w:rsid w:val="69CCD820"/>
    <w:rsid w:val="6ABE7877"/>
    <w:rsid w:val="6CD431D6"/>
    <w:rsid w:val="719864E9"/>
    <w:rsid w:val="720D6C27"/>
    <w:rsid w:val="73E5D399"/>
    <w:rsid w:val="794937AF"/>
    <w:rsid w:val="7B73D703"/>
    <w:rsid w:val="7EE6636B"/>
  </w:rsids>
  <m:mathPr>
    <m:mathFont m:val="Cambria Math"/>
    <m:brkBin m:val="before"/>
    <m:brkBinSub m:val="--"/>
    <m:smallFrac m:val="0"/>
    <m:dispDef/>
    <m:lMargin m:val="0"/>
    <m:rMargin m:val="0"/>
    <m:defJc m:val="centerGroup"/>
    <m:wrapIndent m:val="1440"/>
    <m:intLim m:val="subSup"/>
    <m:naryLim m:val="undOvr"/>
  </m:mathPr>
  <w:themeFontLang w:val="sv-SE"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121546"/>
  <w15:chartTrackingRefBased/>
  <w15:docId w15:val="{B952CE1D-C71B-4FB7-BE78-84458C64B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2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uiPriority="9" w:qFormat="1"/>
    <w:lsdException w:name="heading 6" w:semiHidden="1" w:uiPriority="9"/>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A65"/>
    <w:rPr>
      <w:rFonts w:eastAsiaTheme="minorEastAsia"/>
      <w:lang w:eastAsia="zh-TW"/>
    </w:rPr>
  </w:style>
  <w:style w:type="paragraph" w:styleId="Heading1">
    <w:name w:val="heading 1"/>
    <w:basedOn w:val="Normal"/>
    <w:next w:val="Normal"/>
    <w:link w:val="Heading1Char"/>
    <w:uiPriority w:val="9"/>
    <w:qFormat/>
    <w:rsid w:val="00B16A65"/>
    <w:pPr>
      <w:keepNext/>
      <w:keepLines/>
      <w:spacing w:before="160" w:after="100" w:line="380" w:lineRule="atLeast"/>
      <w:outlineLvl w:val="0"/>
    </w:pPr>
    <w:rPr>
      <w:rFonts w:asciiTheme="majorHAnsi" w:eastAsiaTheme="majorEastAsia" w:hAnsiTheme="majorHAnsi" w:cstheme="majorBidi"/>
      <w:b/>
      <w:sz w:val="38"/>
      <w:szCs w:val="32"/>
    </w:rPr>
  </w:style>
  <w:style w:type="paragraph" w:styleId="Heading2">
    <w:name w:val="heading 2"/>
    <w:basedOn w:val="Normal"/>
    <w:next w:val="Normal"/>
    <w:link w:val="Heading2Char"/>
    <w:uiPriority w:val="9"/>
    <w:qFormat/>
    <w:rsid w:val="00B16A65"/>
    <w:pPr>
      <w:keepNext/>
      <w:keepLines/>
      <w:spacing w:before="160" w:after="60" w:line="340" w:lineRule="atLeast"/>
      <w:outlineLvl w:val="1"/>
    </w:pPr>
    <w:rPr>
      <w:rFonts w:asciiTheme="majorHAnsi" w:eastAsiaTheme="majorEastAsia" w:hAnsiTheme="majorHAnsi" w:cstheme="majorBidi"/>
      <w:sz w:val="34"/>
      <w:szCs w:val="26"/>
    </w:rPr>
  </w:style>
  <w:style w:type="paragraph" w:styleId="Heading3">
    <w:name w:val="heading 3"/>
    <w:basedOn w:val="Normal"/>
    <w:next w:val="Normal"/>
    <w:link w:val="Heading3Char"/>
    <w:uiPriority w:val="9"/>
    <w:qFormat/>
    <w:rsid w:val="00B16A65"/>
    <w:pPr>
      <w:keepNext/>
      <w:keepLines/>
      <w:spacing w:before="160" w:after="60" w:line="300" w:lineRule="atLeast"/>
      <w:outlineLvl w:val="2"/>
    </w:pPr>
    <w:rPr>
      <w:rFonts w:asciiTheme="majorHAnsi" w:eastAsiaTheme="majorEastAsia" w:hAnsiTheme="majorHAnsi" w:cstheme="majorBidi"/>
      <w:b/>
      <w:sz w:val="28"/>
      <w:szCs w:val="24"/>
    </w:rPr>
  </w:style>
  <w:style w:type="paragraph" w:styleId="Heading4">
    <w:name w:val="heading 4"/>
    <w:basedOn w:val="Normal"/>
    <w:next w:val="Normal"/>
    <w:link w:val="Heading4Char"/>
    <w:uiPriority w:val="9"/>
    <w:qFormat/>
    <w:rsid w:val="00B16A65"/>
    <w:pPr>
      <w:keepNext/>
      <w:keepLines/>
      <w:spacing w:before="160" w:after="60" w:line="260" w:lineRule="atLeast"/>
      <w:outlineLvl w:val="3"/>
    </w:pPr>
    <w:rPr>
      <w:rFonts w:asciiTheme="majorHAnsi" w:eastAsiaTheme="majorEastAsia" w:hAnsiTheme="majorHAnsi" w:cstheme="majorBidi"/>
      <w:iCs/>
      <w:sz w:val="24"/>
    </w:rPr>
  </w:style>
  <w:style w:type="paragraph" w:styleId="Heading5">
    <w:name w:val="heading 5"/>
    <w:basedOn w:val="Normal"/>
    <w:next w:val="Normal"/>
    <w:link w:val="Heading5Char"/>
    <w:uiPriority w:val="9"/>
    <w:qFormat/>
    <w:rsid w:val="00B16A65"/>
    <w:pPr>
      <w:keepNext/>
      <w:keepLines/>
      <w:spacing w:before="160" w:after="60" w:line="220" w:lineRule="atLeast"/>
      <w:outlineLvl w:val="4"/>
    </w:pPr>
    <w:rPr>
      <w:rFonts w:asciiTheme="majorHAnsi" w:eastAsiaTheme="majorEastAsia" w:hAnsiTheme="majorHAnsi" w:cstheme="majorBidi"/>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6A65"/>
    <w:pPr>
      <w:spacing w:after="60" w:line="240" w:lineRule="auto"/>
      <w:ind w:right="2268"/>
    </w:pPr>
    <w:rPr>
      <w:rFonts w:ascii="Arial" w:hAnsi="Arial"/>
    </w:rPr>
  </w:style>
  <w:style w:type="character" w:customStyle="1" w:styleId="HeaderChar">
    <w:name w:val="Header Char"/>
    <w:basedOn w:val="DefaultParagraphFont"/>
    <w:link w:val="Header"/>
    <w:uiPriority w:val="99"/>
    <w:rsid w:val="00B16A65"/>
    <w:rPr>
      <w:rFonts w:ascii="Arial" w:eastAsiaTheme="minorEastAsia" w:hAnsi="Arial"/>
      <w:lang w:eastAsia="zh-TW"/>
    </w:rPr>
  </w:style>
  <w:style w:type="paragraph" w:styleId="Footer">
    <w:name w:val="footer"/>
    <w:basedOn w:val="Normal"/>
    <w:link w:val="FooterChar"/>
    <w:uiPriority w:val="99"/>
    <w:unhideWhenUsed/>
    <w:rsid w:val="00B16A65"/>
    <w:pPr>
      <w:tabs>
        <w:tab w:val="center" w:pos="4536"/>
        <w:tab w:val="right" w:pos="9072"/>
      </w:tabs>
      <w:spacing w:before="20" w:after="20" w:line="240" w:lineRule="auto"/>
    </w:pPr>
    <w:rPr>
      <w:rFonts w:asciiTheme="majorHAnsi" w:hAnsiTheme="majorHAnsi"/>
      <w:sz w:val="18"/>
    </w:rPr>
  </w:style>
  <w:style w:type="character" w:customStyle="1" w:styleId="FooterChar">
    <w:name w:val="Footer Char"/>
    <w:basedOn w:val="DefaultParagraphFont"/>
    <w:link w:val="Footer"/>
    <w:uiPriority w:val="99"/>
    <w:rsid w:val="00B16A65"/>
    <w:rPr>
      <w:rFonts w:asciiTheme="majorHAnsi" w:eastAsiaTheme="minorEastAsia" w:hAnsiTheme="majorHAnsi"/>
      <w:sz w:val="18"/>
      <w:lang w:eastAsia="zh-TW"/>
    </w:rPr>
  </w:style>
  <w:style w:type="table" w:styleId="TableGrid">
    <w:name w:val="Table Grid"/>
    <w:basedOn w:val="TableNormal"/>
    <w:uiPriority w:val="39"/>
    <w:rsid w:val="00B16A65"/>
    <w:pPr>
      <w:spacing w:line="240" w:lineRule="auto"/>
    </w:pPr>
    <w:rPr>
      <w:rFonts w:eastAsiaTheme="minorEastAsi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tagare">
    <w:name w:val="Mottagare"/>
    <w:basedOn w:val="Normal"/>
    <w:uiPriority w:val="19"/>
    <w:qFormat/>
    <w:rsid w:val="00B16A65"/>
    <w:pPr>
      <w:spacing w:after="60"/>
    </w:pPr>
    <w:rPr>
      <w:rFonts w:ascii="Arial" w:hAnsi="Arial"/>
      <w:sz w:val="18"/>
    </w:rPr>
  </w:style>
  <w:style w:type="character" w:styleId="PlaceholderText">
    <w:name w:val="Placeholder Text"/>
    <w:basedOn w:val="DefaultParagraphFont"/>
    <w:uiPriority w:val="99"/>
    <w:semiHidden/>
    <w:rsid w:val="00B16A65"/>
    <w:rPr>
      <w:color w:val="808080"/>
    </w:rPr>
  </w:style>
  <w:style w:type="paragraph" w:customStyle="1" w:styleId="Epost">
    <w:name w:val="Epost"/>
    <w:basedOn w:val="Mottagare"/>
    <w:semiHidden/>
    <w:rsid w:val="00B16A65"/>
    <w:rPr>
      <w:i/>
    </w:rPr>
  </w:style>
  <w:style w:type="paragraph" w:customStyle="1" w:styleId="SidfotEpost">
    <w:name w:val="SidfotEpost"/>
    <w:basedOn w:val="Footer"/>
    <w:semiHidden/>
    <w:rsid w:val="00B16A65"/>
    <w:rPr>
      <w:i/>
    </w:rPr>
  </w:style>
  <w:style w:type="character" w:styleId="Hyperlink">
    <w:name w:val="Hyperlink"/>
    <w:basedOn w:val="DefaultParagraphFont"/>
    <w:uiPriority w:val="99"/>
    <w:rsid w:val="00B16A65"/>
    <w:rPr>
      <w:color w:val="0563C1" w:themeColor="hyperlink"/>
      <w:u w:val="single"/>
    </w:rPr>
  </w:style>
  <w:style w:type="paragraph" w:customStyle="1" w:styleId="Hlsningsfras">
    <w:name w:val="Hälsningsfras"/>
    <w:basedOn w:val="Normal"/>
    <w:uiPriority w:val="19"/>
    <w:qFormat/>
    <w:rsid w:val="00B16A65"/>
  </w:style>
  <w:style w:type="character" w:styleId="PageNumber">
    <w:name w:val="page number"/>
    <w:basedOn w:val="DefaultParagraphFont"/>
    <w:uiPriority w:val="99"/>
    <w:unhideWhenUsed/>
    <w:rsid w:val="00B16A65"/>
    <w:rPr>
      <w:rFonts w:asciiTheme="majorHAnsi" w:hAnsiTheme="majorHAnsi"/>
      <w:sz w:val="18"/>
    </w:rPr>
  </w:style>
  <w:style w:type="paragraph" w:styleId="BalloonText">
    <w:name w:val="Balloon Text"/>
    <w:basedOn w:val="Normal"/>
    <w:link w:val="BalloonTextChar"/>
    <w:uiPriority w:val="99"/>
    <w:semiHidden/>
    <w:unhideWhenUsed/>
    <w:rsid w:val="00B16A6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6A65"/>
    <w:rPr>
      <w:rFonts w:ascii="Segoe UI" w:eastAsiaTheme="minorEastAsia" w:hAnsi="Segoe UI" w:cs="Segoe UI"/>
      <w:sz w:val="18"/>
      <w:szCs w:val="18"/>
      <w:lang w:eastAsia="zh-TW"/>
    </w:rPr>
  </w:style>
  <w:style w:type="character" w:customStyle="1" w:styleId="Heading1Char">
    <w:name w:val="Heading 1 Char"/>
    <w:basedOn w:val="DefaultParagraphFont"/>
    <w:link w:val="Heading1"/>
    <w:uiPriority w:val="9"/>
    <w:rsid w:val="00B16A65"/>
    <w:rPr>
      <w:rFonts w:asciiTheme="majorHAnsi" w:eastAsiaTheme="majorEastAsia" w:hAnsiTheme="majorHAnsi" w:cstheme="majorBidi"/>
      <w:b/>
      <w:sz w:val="38"/>
      <w:szCs w:val="32"/>
      <w:lang w:eastAsia="zh-TW"/>
    </w:rPr>
  </w:style>
  <w:style w:type="character" w:customStyle="1" w:styleId="Heading2Char">
    <w:name w:val="Heading 2 Char"/>
    <w:basedOn w:val="DefaultParagraphFont"/>
    <w:link w:val="Heading2"/>
    <w:uiPriority w:val="9"/>
    <w:rsid w:val="00B16A65"/>
    <w:rPr>
      <w:rFonts w:asciiTheme="majorHAnsi" w:eastAsiaTheme="majorEastAsia" w:hAnsiTheme="majorHAnsi" w:cstheme="majorBidi"/>
      <w:sz w:val="34"/>
      <w:szCs w:val="26"/>
      <w:lang w:eastAsia="zh-TW"/>
    </w:rPr>
  </w:style>
  <w:style w:type="character" w:customStyle="1" w:styleId="Heading3Char">
    <w:name w:val="Heading 3 Char"/>
    <w:basedOn w:val="DefaultParagraphFont"/>
    <w:link w:val="Heading3"/>
    <w:uiPriority w:val="9"/>
    <w:rsid w:val="00B16A65"/>
    <w:rPr>
      <w:rFonts w:asciiTheme="majorHAnsi" w:eastAsiaTheme="majorEastAsia" w:hAnsiTheme="majorHAnsi" w:cstheme="majorBidi"/>
      <w:b/>
      <w:sz w:val="28"/>
      <w:szCs w:val="24"/>
      <w:lang w:eastAsia="zh-TW"/>
    </w:rPr>
  </w:style>
  <w:style w:type="character" w:customStyle="1" w:styleId="Heading4Char">
    <w:name w:val="Heading 4 Char"/>
    <w:basedOn w:val="DefaultParagraphFont"/>
    <w:link w:val="Heading4"/>
    <w:uiPriority w:val="9"/>
    <w:rsid w:val="00B16A65"/>
    <w:rPr>
      <w:rFonts w:asciiTheme="majorHAnsi" w:eastAsiaTheme="majorEastAsia" w:hAnsiTheme="majorHAnsi" w:cstheme="majorBidi"/>
      <w:iCs/>
      <w:sz w:val="24"/>
      <w:lang w:eastAsia="zh-TW"/>
    </w:rPr>
  </w:style>
  <w:style w:type="character" w:customStyle="1" w:styleId="Heading5Char">
    <w:name w:val="Heading 5 Char"/>
    <w:basedOn w:val="DefaultParagraphFont"/>
    <w:link w:val="Heading5"/>
    <w:uiPriority w:val="9"/>
    <w:rsid w:val="00B16A65"/>
    <w:rPr>
      <w:rFonts w:asciiTheme="majorHAnsi" w:eastAsiaTheme="majorEastAsia" w:hAnsiTheme="majorHAnsi" w:cstheme="majorBidi"/>
      <w:b/>
      <w:sz w:val="20"/>
      <w:lang w:eastAsia="zh-TW"/>
    </w:rPr>
  </w:style>
  <w:style w:type="numbering" w:customStyle="1" w:styleId="Listformatpunktlista">
    <w:name w:val="Listformat punktlista"/>
    <w:uiPriority w:val="99"/>
    <w:rsid w:val="00B16A65"/>
    <w:pPr>
      <w:numPr>
        <w:numId w:val="3"/>
      </w:numPr>
    </w:pPr>
  </w:style>
  <w:style w:type="numbering" w:customStyle="1" w:styleId="Listformatnumreradlista">
    <w:name w:val="Listformat numrerad lista"/>
    <w:uiPriority w:val="99"/>
    <w:rsid w:val="00B16A65"/>
    <w:pPr>
      <w:numPr>
        <w:numId w:val="1"/>
      </w:numPr>
    </w:pPr>
  </w:style>
  <w:style w:type="paragraph" w:styleId="ListBullet">
    <w:name w:val="List Bullet"/>
    <w:basedOn w:val="Normal"/>
    <w:uiPriority w:val="4"/>
    <w:qFormat/>
    <w:rsid w:val="00B16A65"/>
    <w:pPr>
      <w:numPr>
        <w:numId w:val="10"/>
      </w:numPr>
      <w:spacing w:before="120" w:after="120"/>
    </w:pPr>
  </w:style>
  <w:style w:type="paragraph" w:styleId="ListBullet2">
    <w:name w:val="List Bullet 2"/>
    <w:basedOn w:val="Normal"/>
    <w:uiPriority w:val="99"/>
    <w:rsid w:val="00B16A65"/>
    <w:pPr>
      <w:numPr>
        <w:ilvl w:val="1"/>
        <w:numId w:val="10"/>
      </w:numPr>
      <w:spacing w:before="120" w:after="120"/>
    </w:pPr>
  </w:style>
  <w:style w:type="paragraph" w:styleId="FootnoteText">
    <w:name w:val="footnote text"/>
    <w:basedOn w:val="Normal"/>
    <w:link w:val="FootnoteTextChar"/>
    <w:uiPriority w:val="99"/>
    <w:unhideWhenUsed/>
    <w:rsid w:val="00B16A65"/>
    <w:pPr>
      <w:tabs>
        <w:tab w:val="left" w:pos="142"/>
      </w:tabs>
      <w:spacing w:before="20" w:after="20" w:line="240" w:lineRule="auto"/>
    </w:pPr>
    <w:rPr>
      <w:sz w:val="18"/>
      <w:szCs w:val="20"/>
    </w:rPr>
  </w:style>
  <w:style w:type="paragraph" w:styleId="ListNumber">
    <w:name w:val="List Number"/>
    <w:basedOn w:val="Normal"/>
    <w:uiPriority w:val="4"/>
    <w:qFormat/>
    <w:rsid w:val="00B16A65"/>
    <w:pPr>
      <w:numPr>
        <w:numId w:val="5"/>
      </w:numPr>
      <w:spacing w:before="120" w:after="120"/>
      <w:contextualSpacing/>
    </w:pPr>
  </w:style>
  <w:style w:type="character" w:customStyle="1" w:styleId="FootnoteTextChar">
    <w:name w:val="Footnote Text Char"/>
    <w:basedOn w:val="DefaultParagraphFont"/>
    <w:link w:val="FootnoteText"/>
    <w:uiPriority w:val="99"/>
    <w:rsid w:val="00B16A65"/>
    <w:rPr>
      <w:rFonts w:eastAsiaTheme="minorEastAsia"/>
      <w:sz w:val="18"/>
      <w:szCs w:val="20"/>
      <w:lang w:eastAsia="zh-TW"/>
    </w:rPr>
  </w:style>
  <w:style w:type="character" w:styleId="FootnoteReference">
    <w:name w:val="footnote reference"/>
    <w:basedOn w:val="DefaultParagraphFont"/>
    <w:uiPriority w:val="99"/>
    <w:semiHidden/>
    <w:unhideWhenUsed/>
    <w:rsid w:val="00B16A65"/>
    <w:rPr>
      <w:vertAlign w:val="superscript"/>
    </w:rPr>
  </w:style>
  <w:style w:type="paragraph" w:customStyle="1" w:styleId="Tabelltext">
    <w:name w:val="Tabelltext"/>
    <w:basedOn w:val="Normal"/>
    <w:uiPriority w:val="14"/>
    <w:rsid w:val="00B16A65"/>
    <w:rPr>
      <w:rFonts w:ascii="Arial" w:hAnsi="Arial"/>
      <w:sz w:val="18"/>
    </w:rPr>
  </w:style>
  <w:style w:type="paragraph" w:customStyle="1" w:styleId="Tabelltextfet">
    <w:name w:val="Tabelltext fet"/>
    <w:basedOn w:val="Tabelltext"/>
    <w:uiPriority w:val="14"/>
    <w:rsid w:val="00B16A65"/>
    <w:rPr>
      <w:b/>
    </w:rPr>
  </w:style>
  <w:style w:type="paragraph" w:customStyle="1" w:styleId="Tabellrubrik">
    <w:name w:val="Tabellrubrik"/>
    <w:basedOn w:val="Infotext"/>
    <w:next w:val="Normal"/>
    <w:uiPriority w:val="14"/>
    <w:rsid w:val="00B16A65"/>
    <w:pPr>
      <w:spacing w:line="240" w:lineRule="auto"/>
    </w:pPr>
    <w:rPr>
      <w:b/>
      <w:sz w:val="22"/>
    </w:rPr>
  </w:style>
  <w:style w:type="paragraph" w:styleId="Caption">
    <w:name w:val="caption"/>
    <w:basedOn w:val="Normal"/>
    <w:next w:val="Normal"/>
    <w:uiPriority w:val="35"/>
    <w:unhideWhenUsed/>
    <w:qFormat/>
    <w:rsid w:val="00B16A65"/>
    <w:rPr>
      <w:rFonts w:ascii="Arial" w:hAnsi="Arial"/>
      <w:iCs/>
      <w:sz w:val="18"/>
      <w:szCs w:val="18"/>
    </w:rPr>
  </w:style>
  <w:style w:type="paragraph" w:customStyle="1" w:styleId="Klla">
    <w:name w:val="Källa"/>
    <w:basedOn w:val="Normal"/>
    <w:next w:val="Normal"/>
    <w:uiPriority w:val="19"/>
    <w:qFormat/>
    <w:rsid w:val="00B16A65"/>
    <w:pPr>
      <w:spacing w:before="120"/>
    </w:pPr>
    <w:rPr>
      <w:rFonts w:ascii="Arial" w:hAnsi="Arial"/>
      <w:sz w:val="18"/>
    </w:rPr>
  </w:style>
  <w:style w:type="paragraph" w:customStyle="1" w:styleId="Bildtext">
    <w:name w:val="Bildtext"/>
    <w:basedOn w:val="Normal"/>
    <w:next w:val="Normal"/>
    <w:uiPriority w:val="19"/>
    <w:qFormat/>
    <w:rsid w:val="00B16A65"/>
    <w:pPr>
      <w:spacing w:line="220" w:lineRule="atLeast"/>
    </w:pPr>
    <w:rPr>
      <w:rFonts w:ascii="Arial" w:hAnsi="Arial"/>
      <w:sz w:val="18"/>
    </w:rPr>
  </w:style>
  <w:style w:type="numbering" w:customStyle="1" w:styleId="Listformatnumreraderubriker">
    <w:name w:val="Listformat numrerade rubriker"/>
    <w:uiPriority w:val="99"/>
    <w:rsid w:val="00B16A65"/>
    <w:pPr>
      <w:numPr>
        <w:numId w:val="2"/>
      </w:numPr>
    </w:pPr>
  </w:style>
  <w:style w:type="paragraph" w:customStyle="1" w:styleId="Rubrik1numrerad">
    <w:name w:val="Rubrik 1 numrerad"/>
    <w:basedOn w:val="Heading1"/>
    <w:next w:val="Normal"/>
    <w:uiPriority w:val="10"/>
    <w:qFormat/>
    <w:rsid w:val="00B16A65"/>
    <w:pPr>
      <w:numPr>
        <w:numId w:val="11"/>
      </w:numPr>
    </w:pPr>
  </w:style>
  <w:style w:type="paragraph" w:customStyle="1" w:styleId="Rubrik2numrerad">
    <w:name w:val="Rubrik 2 numrerad"/>
    <w:basedOn w:val="Heading2"/>
    <w:next w:val="Normal"/>
    <w:uiPriority w:val="10"/>
    <w:qFormat/>
    <w:rsid w:val="00B16A65"/>
    <w:pPr>
      <w:numPr>
        <w:ilvl w:val="1"/>
        <w:numId w:val="11"/>
      </w:numPr>
    </w:pPr>
  </w:style>
  <w:style w:type="paragraph" w:customStyle="1" w:styleId="Rubrik3numrerad">
    <w:name w:val="Rubrik 3 numrerad"/>
    <w:basedOn w:val="Heading3"/>
    <w:next w:val="Normal"/>
    <w:uiPriority w:val="10"/>
    <w:qFormat/>
    <w:rsid w:val="00B16A65"/>
    <w:pPr>
      <w:numPr>
        <w:ilvl w:val="2"/>
        <w:numId w:val="11"/>
      </w:numPr>
    </w:pPr>
  </w:style>
  <w:style w:type="paragraph" w:customStyle="1" w:styleId="Rubrik4numrerad">
    <w:name w:val="Rubrik 4 numrerad"/>
    <w:basedOn w:val="Heading4"/>
    <w:next w:val="Normal"/>
    <w:uiPriority w:val="10"/>
    <w:qFormat/>
    <w:rsid w:val="00B16A65"/>
    <w:pPr>
      <w:numPr>
        <w:ilvl w:val="3"/>
        <w:numId w:val="11"/>
      </w:numPr>
    </w:pPr>
  </w:style>
  <w:style w:type="paragraph" w:customStyle="1" w:styleId="Rubrik5numrerad">
    <w:name w:val="Rubrik 5 numrerad"/>
    <w:basedOn w:val="Heading5"/>
    <w:next w:val="Normal"/>
    <w:uiPriority w:val="10"/>
    <w:qFormat/>
    <w:rsid w:val="00B16A65"/>
    <w:pPr>
      <w:numPr>
        <w:ilvl w:val="4"/>
        <w:numId w:val="11"/>
      </w:numPr>
    </w:pPr>
  </w:style>
  <w:style w:type="paragraph" w:customStyle="1" w:styleId="Normalefterlistaellertabell">
    <w:name w:val="Normal efter lista eller tabell"/>
    <w:basedOn w:val="Normal"/>
    <w:next w:val="Normal"/>
    <w:qFormat/>
    <w:rsid w:val="00B16A65"/>
    <w:pPr>
      <w:spacing w:before="220"/>
    </w:pPr>
  </w:style>
  <w:style w:type="paragraph" w:styleId="Quote">
    <w:name w:val="Quote"/>
    <w:basedOn w:val="Normal"/>
    <w:next w:val="Normal"/>
    <w:link w:val="QuoteChar"/>
    <w:uiPriority w:val="19"/>
    <w:qFormat/>
    <w:rsid w:val="00B16A65"/>
    <w:pPr>
      <w:spacing w:before="220" w:line="216" w:lineRule="auto"/>
      <w:ind w:left="862" w:right="862"/>
    </w:pPr>
    <w:rPr>
      <w:iCs/>
      <w:color w:val="404040" w:themeColor="text1" w:themeTint="BF"/>
    </w:rPr>
  </w:style>
  <w:style w:type="character" w:customStyle="1" w:styleId="QuoteChar">
    <w:name w:val="Quote Char"/>
    <w:basedOn w:val="DefaultParagraphFont"/>
    <w:link w:val="Quote"/>
    <w:uiPriority w:val="19"/>
    <w:rsid w:val="00B16A65"/>
    <w:rPr>
      <w:rFonts w:eastAsiaTheme="minorEastAsia"/>
      <w:iCs/>
      <w:color w:val="404040" w:themeColor="text1" w:themeTint="BF"/>
      <w:lang w:eastAsia="zh-TW"/>
    </w:rPr>
  </w:style>
  <w:style w:type="paragraph" w:customStyle="1" w:styleId="Dokumenttyp">
    <w:name w:val="Dokumenttyp"/>
    <w:basedOn w:val="Normal"/>
    <w:next w:val="Normal"/>
    <w:uiPriority w:val="20"/>
    <w:qFormat/>
    <w:rsid w:val="00B16A65"/>
    <w:pPr>
      <w:spacing w:after="120" w:line="240" w:lineRule="auto"/>
      <w:ind w:right="1418"/>
    </w:pPr>
    <w:rPr>
      <w:rFonts w:asciiTheme="majorHAnsi" w:hAnsiTheme="majorHAnsi"/>
      <w:sz w:val="18"/>
    </w:rPr>
  </w:style>
  <w:style w:type="paragraph" w:customStyle="1" w:styleId="Infotext">
    <w:name w:val="Infotext"/>
    <w:basedOn w:val="Normal"/>
    <w:uiPriority w:val="19"/>
    <w:qFormat/>
    <w:rsid w:val="00B16A65"/>
    <w:pPr>
      <w:spacing w:line="280" w:lineRule="atLeast"/>
    </w:pPr>
    <w:rPr>
      <w:rFonts w:ascii="Arial" w:hAnsi="Arial"/>
      <w:sz w:val="18"/>
    </w:rPr>
  </w:style>
  <w:style w:type="paragraph" w:styleId="NoSpacing">
    <w:name w:val="No Spacing"/>
    <w:uiPriority w:val="2"/>
    <w:rsid w:val="00B16A65"/>
    <w:pPr>
      <w:spacing w:line="240" w:lineRule="auto"/>
    </w:pPr>
    <w:rPr>
      <w:rFonts w:eastAsiaTheme="minorEastAsia"/>
      <w:lang w:eastAsia="zh-TW"/>
    </w:rPr>
  </w:style>
  <w:style w:type="paragraph" w:styleId="TOC1">
    <w:name w:val="toc 1"/>
    <w:basedOn w:val="Normal"/>
    <w:next w:val="Normal"/>
    <w:autoRedefine/>
    <w:uiPriority w:val="39"/>
    <w:unhideWhenUsed/>
    <w:rsid w:val="00B16A65"/>
    <w:pPr>
      <w:tabs>
        <w:tab w:val="right" w:leader="dot" w:pos="7938"/>
      </w:tabs>
      <w:spacing w:before="180" w:after="60" w:line="180" w:lineRule="atLeast"/>
    </w:pPr>
    <w:rPr>
      <w:rFonts w:ascii="Arial" w:hAnsi="Arial"/>
      <w:b/>
      <w:sz w:val="19"/>
    </w:rPr>
  </w:style>
  <w:style w:type="paragraph" w:styleId="TOC2">
    <w:name w:val="toc 2"/>
    <w:basedOn w:val="Normal"/>
    <w:next w:val="Normal"/>
    <w:autoRedefine/>
    <w:uiPriority w:val="39"/>
    <w:unhideWhenUsed/>
    <w:rsid w:val="00B16A65"/>
    <w:pPr>
      <w:tabs>
        <w:tab w:val="right" w:leader="dot" w:pos="7938"/>
      </w:tabs>
      <w:spacing w:before="120" w:after="60" w:line="180" w:lineRule="atLeast"/>
    </w:pPr>
    <w:rPr>
      <w:rFonts w:asciiTheme="majorHAnsi" w:hAnsiTheme="majorHAnsi"/>
      <w:sz w:val="19"/>
    </w:rPr>
  </w:style>
  <w:style w:type="paragraph" w:styleId="TOC3">
    <w:name w:val="toc 3"/>
    <w:basedOn w:val="Normal"/>
    <w:next w:val="Normal"/>
    <w:autoRedefine/>
    <w:uiPriority w:val="39"/>
    <w:unhideWhenUsed/>
    <w:rsid w:val="00B16A65"/>
    <w:pPr>
      <w:tabs>
        <w:tab w:val="right" w:leader="dot" w:pos="7938"/>
      </w:tabs>
      <w:spacing w:before="120" w:after="60" w:line="180" w:lineRule="atLeast"/>
    </w:pPr>
    <w:rPr>
      <w:rFonts w:asciiTheme="majorHAnsi" w:hAnsiTheme="majorHAnsi"/>
      <w:sz w:val="19"/>
    </w:rPr>
  </w:style>
  <w:style w:type="paragraph" w:styleId="TOC4">
    <w:name w:val="toc 4"/>
    <w:basedOn w:val="Normal"/>
    <w:next w:val="Normal"/>
    <w:autoRedefine/>
    <w:uiPriority w:val="39"/>
    <w:semiHidden/>
    <w:unhideWhenUsed/>
    <w:rsid w:val="00B16A65"/>
    <w:pPr>
      <w:spacing w:after="100"/>
      <w:ind w:left="600"/>
    </w:pPr>
  </w:style>
  <w:style w:type="paragraph" w:styleId="TOCHeading">
    <w:name w:val="TOC Heading"/>
    <w:basedOn w:val="Heading1"/>
    <w:next w:val="Normal"/>
    <w:uiPriority w:val="39"/>
    <w:unhideWhenUsed/>
    <w:rsid w:val="00B16A65"/>
    <w:pPr>
      <w:outlineLvl w:val="9"/>
    </w:pPr>
  </w:style>
  <w:style w:type="numbering" w:customStyle="1" w:styleId="Listformatpunktlista2">
    <w:name w:val="Listformat punktlista2"/>
    <w:uiPriority w:val="99"/>
    <w:rsid w:val="00B16A65"/>
    <w:pPr>
      <w:numPr>
        <w:numId w:val="4"/>
      </w:numPr>
    </w:pPr>
  </w:style>
  <w:style w:type="paragraph" w:customStyle="1" w:styleId="Normalindrag">
    <w:name w:val="Normal indrag"/>
    <w:basedOn w:val="Normal"/>
    <w:uiPriority w:val="19"/>
    <w:unhideWhenUsed/>
    <w:rsid w:val="00B16A65"/>
    <w:pPr>
      <w:ind w:firstLine="284"/>
    </w:pPr>
  </w:style>
  <w:style w:type="paragraph" w:styleId="ListBullet3">
    <w:name w:val="List Bullet 3"/>
    <w:basedOn w:val="Normal"/>
    <w:uiPriority w:val="99"/>
    <w:rsid w:val="00B16A65"/>
    <w:pPr>
      <w:numPr>
        <w:ilvl w:val="2"/>
        <w:numId w:val="10"/>
      </w:numPr>
      <w:spacing w:before="120" w:after="120"/>
    </w:pPr>
  </w:style>
  <w:style w:type="paragraph" w:customStyle="1" w:styleId="Rapportrubrik1">
    <w:name w:val="Rapportrubrik 1"/>
    <w:basedOn w:val="Heading1"/>
    <w:uiPriority w:val="11"/>
    <w:qFormat/>
    <w:rsid w:val="00B16A65"/>
    <w:pPr>
      <w:spacing w:line="440" w:lineRule="atLeast"/>
    </w:pPr>
    <w:rPr>
      <w:rFonts w:ascii="Arial" w:hAnsi="Arial"/>
    </w:rPr>
  </w:style>
  <w:style w:type="paragraph" w:customStyle="1" w:styleId="Rapportrubrik2">
    <w:name w:val="Rapportrubrik 2"/>
    <w:basedOn w:val="Heading2"/>
    <w:uiPriority w:val="11"/>
    <w:qFormat/>
    <w:rsid w:val="00B16A65"/>
    <w:rPr>
      <w:rFonts w:ascii="Arial" w:hAnsi="Arial"/>
    </w:rPr>
  </w:style>
  <w:style w:type="paragraph" w:customStyle="1" w:styleId="Rapportrubrik3">
    <w:name w:val="Rapportrubrik 3"/>
    <w:basedOn w:val="Heading3"/>
    <w:uiPriority w:val="11"/>
    <w:qFormat/>
    <w:rsid w:val="00B16A65"/>
    <w:pPr>
      <w:spacing w:line="280" w:lineRule="atLeast"/>
    </w:pPr>
    <w:rPr>
      <w:rFonts w:ascii="Arial" w:hAnsi="Arial"/>
      <w:b w:val="0"/>
    </w:rPr>
  </w:style>
  <w:style w:type="paragraph" w:styleId="Title">
    <w:name w:val="Title"/>
    <w:basedOn w:val="Normal"/>
    <w:next w:val="Normal"/>
    <w:link w:val="TitleChar"/>
    <w:uiPriority w:val="10"/>
    <w:qFormat/>
    <w:rsid w:val="00B16A65"/>
    <w:pPr>
      <w:spacing w:before="1260" w:line="440" w:lineRule="atLeast"/>
      <w:ind w:left="-284"/>
      <w:contextualSpacing/>
    </w:pPr>
    <w:rPr>
      <w:rFonts w:asciiTheme="majorHAnsi" w:eastAsiaTheme="majorEastAsia" w:hAnsiTheme="majorHAnsi" w:cstheme="majorBidi"/>
      <w:b/>
      <w:spacing w:val="-10"/>
      <w:kern w:val="28"/>
      <w:sz w:val="36"/>
      <w:szCs w:val="56"/>
    </w:rPr>
  </w:style>
  <w:style w:type="character" w:customStyle="1" w:styleId="TitleChar">
    <w:name w:val="Title Char"/>
    <w:basedOn w:val="DefaultParagraphFont"/>
    <w:link w:val="Title"/>
    <w:uiPriority w:val="10"/>
    <w:rsid w:val="00B16A65"/>
    <w:rPr>
      <w:rFonts w:asciiTheme="majorHAnsi" w:eastAsiaTheme="majorEastAsia" w:hAnsiTheme="majorHAnsi" w:cstheme="majorBidi"/>
      <w:b/>
      <w:spacing w:val="-10"/>
      <w:kern w:val="28"/>
      <w:sz w:val="36"/>
      <w:szCs w:val="56"/>
      <w:lang w:eastAsia="zh-TW"/>
    </w:rPr>
  </w:style>
  <w:style w:type="character" w:styleId="EndnoteReference">
    <w:name w:val="endnote reference"/>
    <w:basedOn w:val="DefaultParagraphFont"/>
    <w:uiPriority w:val="99"/>
    <w:semiHidden/>
    <w:unhideWhenUsed/>
    <w:rsid w:val="00B16A65"/>
    <w:rPr>
      <w:vertAlign w:val="superscript"/>
    </w:rPr>
  </w:style>
  <w:style w:type="paragraph" w:styleId="EndnoteText">
    <w:name w:val="endnote text"/>
    <w:basedOn w:val="Normal"/>
    <w:link w:val="EndnoteTextChar"/>
    <w:uiPriority w:val="99"/>
    <w:semiHidden/>
    <w:unhideWhenUsed/>
    <w:rsid w:val="00B16A6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16A65"/>
    <w:rPr>
      <w:rFonts w:eastAsiaTheme="minorEastAsia"/>
      <w:sz w:val="20"/>
      <w:szCs w:val="20"/>
      <w:lang w:eastAsia="zh-TW"/>
    </w:rPr>
  </w:style>
  <w:style w:type="paragraph" w:customStyle="1" w:styleId="Dedikation">
    <w:name w:val="Dedikation"/>
    <w:basedOn w:val="Rapportrubrik2"/>
    <w:next w:val="Dedikationstext"/>
    <w:uiPriority w:val="19"/>
    <w:qFormat/>
    <w:rsid w:val="00B16A65"/>
    <w:pPr>
      <w:jc w:val="right"/>
    </w:pPr>
    <w:rPr>
      <w:rFonts w:asciiTheme="minorHAnsi" w:hAnsiTheme="minorHAnsi"/>
      <w:sz w:val="24"/>
    </w:rPr>
  </w:style>
  <w:style w:type="paragraph" w:customStyle="1" w:styleId="Dedikationstext">
    <w:name w:val="Dedikationstext"/>
    <w:basedOn w:val="Normal"/>
    <w:uiPriority w:val="19"/>
    <w:rsid w:val="00B16A65"/>
    <w:pPr>
      <w:jc w:val="right"/>
    </w:pPr>
  </w:style>
  <w:style w:type="table" w:customStyle="1" w:styleId="Miunstandard">
    <w:name w:val="Miun standard"/>
    <w:basedOn w:val="TableNormal"/>
    <w:uiPriority w:val="99"/>
    <w:rsid w:val="00B16A65"/>
    <w:pPr>
      <w:spacing w:before="40" w:after="40"/>
    </w:pPr>
    <w:rPr>
      <w:rFonts w:eastAsiaTheme="minorEastAsia"/>
      <w:lang w:eastAsia="zh-TW"/>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left"/>
      </w:pPr>
      <w:rPr>
        <w:rFonts w:asciiTheme="majorHAnsi" w:hAnsiTheme="majorHAnsi"/>
        <w:b/>
        <w:sz w:val="22"/>
      </w:rPr>
    </w:tblStylePr>
    <w:tblStylePr w:type="lastRow">
      <w:pPr>
        <w:wordWrap/>
        <w:spacing w:beforeLines="20" w:before="20" w:beforeAutospacing="0" w:afterLines="20" w:after="20" w:afterAutospacing="0" w:line="288" w:lineRule="auto"/>
        <w:contextualSpacing w:val="0"/>
      </w:pPr>
      <w:rPr>
        <w:rFonts w:asciiTheme="majorHAnsi" w:hAnsiTheme="majorHAnsi"/>
        <w:b/>
        <w:sz w:val="22"/>
      </w:rPr>
    </w:tblStylePr>
    <w:tblStylePr w:type="band1Horz">
      <w:pPr>
        <w:wordWrap/>
        <w:spacing w:beforeLines="20" w:before="20" w:beforeAutospacing="0" w:afterLines="20" w:after="20" w:afterAutospacing="0" w:line="288" w:lineRule="auto"/>
        <w:contextualSpacing w:val="0"/>
        <w:jc w:val="left"/>
      </w:pPr>
      <w:rPr>
        <w:rFonts w:asciiTheme="majorHAnsi" w:hAnsiTheme="majorHAnsi"/>
        <w:sz w:val="18"/>
      </w:rPr>
    </w:tblStylePr>
    <w:tblStylePr w:type="band2Horz">
      <w:pPr>
        <w:wordWrap/>
        <w:spacing w:beforeLines="20" w:before="20" w:beforeAutospacing="0" w:afterLines="20" w:after="20" w:afterAutospacing="0" w:line="288" w:lineRule="auto"/>
        <w:contextualSpacing w:val="0"/>
      </w:pPr>
      <w:rPr>
        <w:rFonts w:asciiTheme="majorHAnsi" w:hAnsiTheme="majorHAnsi"/>
        <w:sz w:val="18"/>
      </w:rPr>
    </w:tblStylePr>
  </w:style>
  <w:style w:type="paragraph" w:styleId="ListParagraph">
    <w:name w:val="List Paragraph"/>
    <w:basedOn w:val="Normal"/>
    <w:uiPriority w:val="34"/>
    <w:semiHidden/>
    <w:qFormat/>
    <w:rsid w:val="00B16A65"/>
    <w:pPr>
      <w:ind w:left="720"/>
      <w:contextualSpacing/>
    </w:pPr>
  </w:style>
  <w:style w:type="paragraph" w:styleId="ListNumber2">
    <w:name w:val="List Number 2"/>
    <w:basedOn w:val="Normal"/>
    <w:uiPriority w:val="99"/>
    <w:semiHidden/>
    <w:rsid w:val="00B16A65"/>
    <w:pPr>
      <w:numPr>
        <w:numId w:val="6"/>
      </w:numPr>
      <w:contextualSpacing/>
    </w:pPr>
  </w:style>
  <w:style w:type="paragraph" w:styleId="ListNumber3">
    <w:name w:val="List Number 3"/>
    <w:basedOn w:val="Normal"/>
    <w:uiPriority w:val="99"/>
    <w:semiHidden/>
    <w:rsid w:val="00B16A65"/>
    <w:pPr>
      <w:numPr>
        <w:numId w:val="7"/>
      </w:numPr>
      <w:contextualSpacing/>
    </w:pPr>
  </w:style>
  <w:style w:type="paragraph" w:styleId="ListNumber4">
    <w:name w:val="List Number 4"/>
    <w:basedOn w:val="Normal"/>
    <w:uiPriority w:val="99"/>
    <w:semiHidden/>
    <w:rsid w:val="00B16A65"/>
    <w:pPr>
      <w:numPr>
        <w:numId w:val="8"/>
      </w:numPr>
      <w:contextualSpacing/>
    </w:pPr>
  </w:style>
  <w:style w:type="paragraph" w:styleId="ListNumber5">
    <w:name w:val="List Number 5"/>
    <w:basedOn w:val="Normal"/>
    <w:uiPriority w:val="99"/>
    <w:semiHidden/>
    <w:rsid w:val="00B16A65"/>
    <w:pPr>
      <w:numPr>
        <w:numId w:val="9"/>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Mittuniversitetet">
  <a:themeElements>
    <a:clrScheme name="Mittuniversitetet">
      <a:dk1>
        <a:sysClr val="windowText" lastClr="000000"/>
      </a:dk1>
      <a:lt1>
        <a:sysClr val="window" lastClr="FFFFFF"/>
      </a:lt1>
      <a:dk2>
        <a:srgbClr val="44546A"/>
      </a:dk2>
      <a:lt2>
        <a:srgbClr val="E7E6E6"/>
      </a:lt2>
      <a:accent1>
        <a:srgbClr val="005CB9"/>
      </a:accent1>
      <a:accent2>
        <a:srgbClr val="00BFD6"/>
      </a:accent2>
      <a:accent3>
        <a:srgbClr val="007934"/>
      </a:accent3>
      <a:accent4>
        <a:srgbClr val="3FAE2A"/>
      </a:accent4>
      <a:accent5>
        <a:srgbClr val="706259"/>
      </a:accent5>
      <a:accent6>
        <a:srgbClr val="AEA299"/>
      </a:accent6>
      <a:hlink>
        <a:srgbClr val="0563C1"/>
      </a:hlink>
      <a:folHlink>
        <a:srgbClr val="954F72"/>
      </a:folHlink>
    </a:clrScheme>
    <a:fontScheme name="Mittuniversitetet">
      <a:majorFont>
        <a:latin typeface="Arial"/>
        <a:ea typeface=""/>
        <a:cs typeface=""/>
      </a:majorFont>
      <a:minorFont>
        <a:latin typeface="Palatino Linotyp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25E3B08ED57432448A9768A09FE4CF2E" ma:contentTypeVersion="4" ma:contentTypeDescription="Skapa ett nytt dokument." ma:contentTypeScope="" ma:versionID="9ab4c008dd40b6571237cc4171ec2008">
  <xsd:schema xmlns:xsd="http://www.w3.org/2001/XMLSchema" xmlns:xs="http://www.w3.org/2001/XMLSchema" xmlns:p="http://schemas.microsoft.com/office/2006/metadata/properties" xmlns:ns2="942d3d29-8c57-46d5-a0f8-a2915022cf1f" targetNamespace="http://schemas.microsoft.com/office/2006/metadata/properties" ma:root="true" ma:fieldsID="bd9ccf3b2423dc696c8228db1cf8b016" ns2:_="">
    <xsd:import namespace="942d3d29-8c57-46d5-a0f8-a2915022cf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2d3d29-8c57-46d5-a0f8-a2915022cf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B010C3-83A5-49F6-8006-4A592C113AE1}">
  <ds:schemaRefs>
    <ds:schemaRef ds:uri="http://schemas.openxmlformats.org/officeDocument/2006/bibliography"/>
  </ds:schemaRefs>
</ds:datastoreItem>
</file>

<file path=customXml/itemProps2.xml><?xml version="1.0" encoding="utf-8"?>
<ds:datastoreItem xmlns:ds="http://schemas.openxmlformats.org/officeDocument/2006/customXml" ds:itemID="{01DD26E9-7D71-4FFB-B3C0-010EBD81ECA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4DBC0C-4C9E-4C3C-86E1-0AA39A3A7359}">
  <ds:schemaRefs>
    <ds:schemaRef ds:uri="http://schemas.microsoft.com/sharepoint/v3/contenttype/forms"/>
  </ds:schemaRefs>
</ds:datastoreItem>
</file>

<file path=customXml/itemProps4.xml><?xml version="1.0" encoding="utf-8"?>
<ds:datastoreItem xmlns:ds="http://schemas.openxmlformats.org/officeDocument/2006/customXml" ds:itemID="{AA72E4B8-3B89-4472-B744-69C0CD8806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2d3d29-8c57-46d5-a0f8-a2915022cf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5</Pages>
  <Words>1156</Words>
  <Characters>6590</Characters>
  <Application>Microsoft Office Word</Application>
  <DocSecurity>0</DocSecurity>
  <Lines>54</Lines>
  <Paragraphs>15</Paragraphs>
  <ScaleCrop>false</ScaleCrop>
  <Company>Mittuniversitetet</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Frykenstrand, Charlotte</dc:creator>
  <cp:keywords/>
  <dc:description/>
  <cp:lastModifiedBy>Samuel Dooley</cp:lastModifiedBy>
  <cp:revision>35</cp:revision>
  <cp:lastPrinted>2015-04-21T11:34:00Z</cp:lastPrinted>
  <dcterms:created xsi:type="dcterms:W3CDTF">2025-08-04T17:48:00Z</dcterms:created>
  <dcterms:modified xsi:type="dcterms:W3CDTF">2025-09-26T07:55:00Z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7d6eb46d,6405d89e,1e51f910</vt:lpwstr>
  </property>
  <property fmtid="{D5CDD505-2E9C-101B-9397-08002B2CF9AE}" pid="3" name="ClassificationContentMarkingHeaderFontProps">
    <vt:lpwstr>#000000,10,Calibri</vt:lpwstr>
  </property>
  <property fmtid="{D5CDD505-2E9C-101B-9397-08002B2CF9AE}" pid="4" name="ClassificationContentMarkingHeaderText">
    <vt:lpwstr>Begränsad delning</vt:lpwstr>
  </property>
  <property fmtid="{D5CDD505-2E9C-101B-9397-08002B2CF9AE}" pid="5" name="MSIP_Label_e7a9e035-fc31-4a12-9147-f5d37fc656b3_Enabled">
    <vt:lpwstr>true</vt:lpwstr>
  </property>
  <property fmtid="{D5CDD505-2E9C-101B-9397-08002B2CF9AE}" pid="6" name="MSIP_Label_e7a9e035-fc31-4a12-9147-f5d37fc656b3_SetDate">
    <vt:lpwstr>2025-06-26T12:40:12Z</vt:lpwstr>
  </property>
  <property fmtid="{D5CDD505-2E9C-101B-9397-08002B2CF9AE}" pid="7" name="MSIP_Label_e7a9e035-fc31-4a12-9147-f5d37fc656b3_Method">
    <vt:lpwstr>Standard</vt:lpwstr>
  </property>
  <property fmtid="{D5CDD505-2E9C-101B-9397-08002B2CF9AE}" pid="8" name="MSIP_Label_e7a9e035-fc31-4a12-9147-f5d37fc656b3_Name">
    <vt:lpwstr>Begränsad delning</vt:lpwstr>
  </property>
  <property fmtid="{D5CDD505-2E9C-101B-9397-08002B2CF9AE}" pid="9" name="MSIP_Label_e7a9e035-fc31-4a12-9147-f5d37fc656b3_SiteId">
    <vt:lpwstr>8234e57a-f0d7-4e7d-bac5-8f1a2c565e73</vt:lpwstr>
  </property>
  <property fmtid="{D5CDD505-2E9C-101B-9397-08002B2CF9AE}" pid="10" name="MSIP_Label_e7a9e035-fc31-4a12-9147-f5d37fc656b3_ActionId">
    <vt:lpwstr>f5e1f6c6-a1b4-4b84-b49f-b03a372089b0</vt:lpwstr>
  </property>
  <property fmtid="{D5CDD505-2E9C-101B-9397-08002B2CF9AE}" pid="11" name="MSIP_Label_e7a9e035-fc31-4a12-9147-f5d37fc656b3_ContentBits">
    <vt:lpwstr>1</vt:lpwstr>
  </property>
  <property fmtid="{D5CDD505-2E9C-101B-9397-08002B2CF9AE}" pid="12" name="MSIP_Label_e7a9e035-fc31-4a12-9147-f5d37fc656b3_Tag">
    <vt:lpwstr>10, 3, 0, 1</vt:lpwstr>
  </property>
  <property fmtid="{D5CDD505-2E9C-101B-9397-08002B2CF9AE}" pid="13" name="ContentTypeId">
    <vt:lpwstr>0x01010025E3B08ED57432448A9768A09FE4CF2E</vt:lpwstr>
  </property>
</Properties>
</file>