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7mm6z4j0gwwr" w:id="0"/>
      <w:bookmarkEnd w:id="0"/>
      <w:r w:rsidDel="00000000" w:rsidR="00000000" w:rsidRPr="00000000">
        <w:rPr>
          <w:rtl w:val="0"/>
        </w:rPr>
        <w:t xml:space="preserve">Set A</w:t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观察下图，选出正确的滑轮各部分的名称。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6505575" cy="5003800"/>
                  <wp:effectExtent b="0" l="0" r="0" t="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500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1352550" cy="4657725"/>
                  <wp:effectExtent b="0" l="0" r="0" t="0"/>
                  <wp:docPr id="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465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se0ottrcsnbm" w:id="1"/>
      <w:bookmarkEnd w:id="1"/>
      <w:r w:rsidDel="00000000" w:rsidR="00000000" w:rsidRPr="00000000">
        <w:rPr>
          <w:rtl w:val="0"/>
        </w:rPr>
        <w:t xml:space="preserve">Set B</w:t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写出以下滑轮的种类，并写出两项滑轮在日常生活中的用处。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1543050" cy="3981450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398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1552575" cy="3971925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3971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3028950" cy="5143500"/>
                  <wp:effectExtent b="0" l="0" r="0" t="0"/>
                  <wp:docPr id="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514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jkcnrb3opf7e" w:id="2"/>
      <w:bookmarkEnd w:id="2"/>
      <w:r w:rsidDel="00000000" w:rsidR="00000000" w:rsidRPr="00000000">
        <w:rPr>
          <w:rtl w:val="0"/>
        </w:rPr>
        <w:t xml:space="preserve">Set C</w:t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列出5项滑轮在生活中的应用。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滑轮在生活中的应用（a）：</w:t>
            </w:r>
          </w:p>
          <w:p w:rsidR="00000000" w:rsidDel="00000000" w:rsidP="00000000" w:rsidRDefault="00000000" w:rsidRPr="00000000" w14:paraId="0000000D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滑轮在生活中的应用（b）：</w:t>
            </w:r>
          </w:p>
          <w:p w:rsidR="00000000" w:rsidDel="00000000" w:rsidP="00000000" w:rsidRDefault="00000000" w:rsidRPr="00000000" w14:paraId="00000010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滑轮在生活中的应用（c）：</w:t>
            </w:r>
          </w:p>
          <w:p w:rsidR="00000000" w:rsidDel="00000000" w:rsidP="00000000" w:rsidRDefault="00000000" w:rsidRPr="00000000" w14:paraId="00000013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滑轮在生活中的应用（d）：</w:t>
            </w:r>
          </w:p>
          <w:p w:rsidR="00000000" w:rsidDel="00000000" w:rsidP="00000000" w:rsidRDefault="00000000" w:rsidRPr="00000000" w14:paraId="00000016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滑轮在生活中的应用（e）：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ftt9gfbk5bvb" w:id="3"/>
      <w:bookmarkEnd w:id="3"/>
      <w:r w:rsidDel="00000000" w:rsidR="00000000" w:rsidRPr="00000000">
        <w:rPr>
          <w:rtl w:val="0"/>
        </w:rPr>
        <w:t xml:space="preserve">Set D</w:t>
      </w:r>
    </w:p>
    <w:tbl>
      <w:tblPr>
        <w:tblStyle w:val="Table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根据图片，选出正确的答案。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2809875" cy="6962775"/>
                  <wp:effectExtent b="0" l="0" r="0" t="0"/>
                  <wp:docPr id="1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6962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2752725" cy="7000875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7000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2790825" cy="7239000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723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2781300" cy="6696075"/>
                  <wp:effectExtent b="0" l="0" r="0" t="0"/>
                  <wp:docPr id="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6696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zaq8skud4m86" w:id="4"/>
      <w:bookmarkEnd w:id="4"/>
      <w:r w:rsidDel="00000000" w:rsidR="00000000" w:rsidRPr="00000000">
        <w:rPr>
          <w:rtl w:val="0"/>
        </w:rPr>
        <w:t xml:space="preserve">Set E</w:t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观察下图，回答问题。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  <w:drawing>
                <wp:inline distB="114300" distT="114300" distL="114300" distR="114300">
                  <wp:extent cx="4762500" cy="3352800"/>
                  <wp:effectExtent b="0" l="0" r="0" t="0"/>
                  <wp:docPr id="15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335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以上图片里的建筑工人使用哪种滑轮？</w:t>
            </w:r>
          </w:p>
          <w:p w:rsidR="00000000" w:rsidDel="00000000" w:rsidP="00000000" w:rsidRDefault="00000000" w:rsidRPr="00000000" w14:paraId="00000025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图中的工人要如何将灰桶升上二楼？</w:t>
            </w:r>
          </w:p>
          <w:p w:rsidR="00000000" w:rsidDel="00000000" w:rsidP="00000000" w:rsidRDefault="00000000" w:rsidRPr="00000000" w14:paraId="00000028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当工人拉绳子时需要向哪个方向用力？</w:t>
            </w:r>
          </w:p>
          <w:p w:rsidR="00000000" w:rsidDel="00000000" w:rsidP="00000000" w:rsidRDefault="00000000" w:rsidRPr="00000000" w14:paraId="0000002B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试将有使用滑轮和没有使用滑轮的活动进行比较。</w:t>
            </w:r>
          </w:p>
          <w:p w:rsidR="00000000" w:rsidDel="00000000" w:rsidP="00000000" w:rsidRDefault="00000000" w:rsidRPr="00000000" w14:paraId="0000002E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rtl w:val="0"/>
              </w:rPr>
              <w:t xml:space="preserve">写出2项使用滑轮的好处。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67jpovz5nvxs" w:id="5"/>
      <w:bookmarkEnd w:id="5"/>
      <w:r w:rsidDel="00000000" w:rsidR="00000000" w:rsidRPr="00000000">
        <w:rPr>
          <w:rtl w:val="0"/>
        </w:rPr>
        <w:t xml:space="preserve">Set F</w:t>
      </w:r>
    </w:p>
    <w:tbl>
      <w:tblPr>
        <w:tblStyle w:val="Table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回答问题。 (KBAT) 2021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什么是滑轮？</w:t>
            </w:r>
          </w:p>
          <w:p w:rsidR="00000000" w:rsidDel="00000000" w:rsidP="00000000" w:rsidRDefault="00000000" w:rsidRPr="00000000" w14:paraId="00000036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下图显示两个工人把货物吊上来所使用的方法。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firstLine="76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4762500" cy="25781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257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         工人P                     工人Q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哪个工人把货物吊上来所使用的方法较省力？</w:t>
            </w:r>
          </w:p>
          <w:p w:rsidR="00000000" w:rsidDel="00000000" w:rsidP="00000000" w:rsidRDefault="00000000" w:rsidRPr="00000000" w14:paraId="0000003D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根据你在(2.)的答案，作出推断。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6lfs1n3cl2ch" w:id="6"/>
      <w:bookmarkEnd w:id="6"/>
      <w:r w:rsidDel="00000000" w:rsidR="00000000" w:rsidRPr="00000000">
        <w:rPr>
          <w:rtl w:val="0"/>
        </w:rPr>
        <w:t xml:space="preserve">Set G</w:t>
      </w:r>
    </w:p>
    <w:tbl>
      <w:tblPr>
        <w:tblStyle w:val="Table7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滑轮可分为三种。根据图片，写出正确的答案。2021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8865.0" w:type="dxa"/>
              <w:jc w:val="left"/>
              <w:tblBorders>
                <w:top w:color="000000" w:space="0" w:sz="12" w:val="single"/>
                <w:left w:color="000000" w:space="0" w:sz="12" w:val="single"/>
                <w:bottom w:color="000000" w:space="0" w:sz="12" w:val="single"/>
                <w:right w:color="000000" w:space="0" w:sz="12" w:val="single"/>
                <w:insideH w:color="000000" w:space="0" w:sz="12" w:val="single"/>
                <w:insideV w:color="000000" w:space="0" w:sz="12" w:val="single"/>
              </w:tblBorders>
              <w:tblLayout w:type="fixed"/>
              <w:tblLook w:val="0600"/>
            </w:tblPr>
            <w:tblGrid>
              <w:gridCol w:w="2955"/>
              <w:gridCol w:w="2955"/>
              <w:gridCol w:w="2955"/>
              <w:tblGridChange w:id="0">
                <w:tblGrid>
                  <w:gridCol w:w="2955"/>
                  <w:gridCol w:w="2955"/>
                  <w:gridCol w:w="2955"/>
                </w:tblGrid>
              </w:tblGridChange>
            </w:tblGrid>
            <w:tr>
              <w:trPr>
                <w:cantSplit w:val="0"/>
                <w:trHeight w:val="750" w:hRule="atLeast"/>
                <w:tblHeader w:val="0"/>
              </w:trPr>
              <w:tc>
                <w:tcPr>
                  <w:tcBorders>
                    <w:top w:color="000000" w:space="0" w:sz="12" w:val="single"/>
                    <w:left w:color="000000" w:space="0" w:sz="12" w:val="single"/>
                    <w:bottom w:color="000000" w:space="0" w:sz="12" w:val="single"/>
                    <w:right w:color="000000" w:space="0" w:sz="12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jc w:val="center"/>
                    <w:rPr>
                      <w:rFonts w:ascii="KaiTi" w:cs="KaiTi" w:eastAsia="KaiTi" w:hAnsi="KaiTi"/>
                      <w:b w:val="1"/>
                      <w:bCs w:val="1"/>
                      <w:color w:val="3e3e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3e3e3e"/>
                      <w:sz w:val="24"/>
                      <w:szCs w:val="24"/>
                      <w:rtl w:val="0"/>
                    </w:rPr>
                    <w:t xml:space="preserve">滑轮组</w:t>
                  </w:r>
                </w:p>
              </w:tc>
              <w:tc>
                <w:tcPr>
                  <w:tcBorders>
                    <w:top w:color="000000" w:space="0" w:sz="12" w:val="single"/>
                    <w:left w:color="000000" w:space="0" w:sz="0" w:val="nil"/>
                    <w:bottom w:color="000000" w:space="0" w:sz="12" w:val="single"/>
                    <w:right w:color="000000" w:space="0" w:sz="12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jc w:val="center"/>
                    <w:rPr>
                      <w:rFonts w:ascii="KaiTi" w:cs="KaiTi" w:eastAsia="KaiTi" w:hAnsi="KaiTi"/>
                      <w:b w:val="1"/>
                      <w:bCs w:val="1"/>
                      <w:color w:val="3e3e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3e3e3e"/>
                      <w:sz w:val="24"/>
                      <w:szCs w:val="24"/>
                      <w:rtl w:val="0"/>
                    </w:rPr>
                    <w:t xml:space="preserve">定滑轮</w:t>
                  </w:r>
                </w:p>
              </w:tc>
              <w:tc>
                <w:tcPr>
                  <w:tcBorders>
                    <w:top w:color="000000" w:space="0" w:sz="12" w:val="single"/>
                    <w:left w:color="000000" w:space="0" w:sz="0" w:val="nil"/>
                    <w:bottom w:color="000000" w:space="0" w:sz="12" w:val="single"/>
                    <w:right w:color="000000" w:space="0" w:sz="12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jc w:val="center"/>
                    <w:rPr>
                      <w:rFonts w:ascii="KaiTi" w:cs="KaiTi" w:eastAsia="KaiTi" w:hAnsi="KaiTi"/>
                      <w:b w:val="1"/>
                      <w:bCs w:val="1"/>
                      <w:color w:val="3e3e3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3e3e3e"/>
                      <w:sz w:val="24"/>
                      <w:szCs w:val="24"/>
                      <w:rtl w:val="0"/>
                    </w:rPr>
                    <w:t xml:space="preserve">动滑轮</w:t>
                  </w:r>
                </w:p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jc w:val="center"/>
                    <w:rPr>
                      <w:rFonts w:ascii="KaiTi" w:cs="KaiTi" w:eastAsia="KaiTi" w:hAnsi="KaiTi"/>
                      <w:b w:val="1"/>
                      <w:bCs w:val="1"/>
                      <w:color w:val="3e3e3e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KaiTi" w:cs="KaiTi" w:eastAsia="KaiTi" w:hAnsi="KaiTi"/>
                      <w:b w:val="1"/>
                      <w:bCs w:val="1"/>
                      <w:color w:val="3e3e3e"/>
                      <w:sz w:val="26"/>
                      <w:szCs w:val="26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3e3e3e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3e3e3e"/>
                <w:sz w:val="26"/>
                <w:szCs w:val="26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3e3e3e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3e3e3e"/>
                <w:sz w:val="26"/>
                <w:szCs w:val="26"/>
                <w:highlight w:val="white"/>
              </w:rPr>
              <w:drawing>
                <wp:inline distB="114300" distT="114300" distL="114300" distR="114300">
                  <wp:extent cx="6172200" cy="27686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76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A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B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C :</w:t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x2h46cenwke" w:id="7"/>
      <w:bookmarkEnd w:id="7"/>
      <w:r w:rsidDel="00000000" w:rsidR="00000000" w:rsidRPr="00000000">
        <w:rPr>
          <w:rtl w:val="0"/>
        </w:rPr>
        <w:t xml:space="preserve">Set H</w:t>
      </w:r>
    </w:p>
    <w:tbl>
      <w:tblPr>
        <w:tblStyle w:val="Table9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回答问题。(KBAT) 2021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3e3e3e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  <w:rtl w:val="0"/>
              </w:rPr>
              <w:t xml:space="preserve">1.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3e3e3e"/>
                <w:sz w:val="26"/>
                <w:szCs w:val="26"/>
                <w:highlight w:val="white"/>
                <w:rtl w:val="0"/>
              </w:rPr>
              <w:t xml:space="preserve">下图显示两种滑轮。在空格里以箭头画出拉绳子的方向和重物移动的方向。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9b59b6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9b59b6"/>
                <w:sz w:val="24"/>
                <w:szCs w:val="24"/>
                <w:highlight w:val="white"/>
                <w:rtl w:val="0"/>
              </w:rPr>
              <w:t xml:space="preserve">（把答案画在一张白纸上，并且检查系统里的答案）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9b59b6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9b59b6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5905500" cy="1435100"/>
                  <wp:effectExtent b="0" l="0" r="0" t="0"/>
                  <wp:docPr id="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0" cy="143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滑轮能帮助人们把重物从X提到Y，使工作变得较容易。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写出X和Y分别代表什么？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peq7mvtwlzbl" w:id="8"/>
      <w:bookmarkEnd w:id="8"/>
      <w:r w:rsidDel="00000000" w:rsidR="00000000" w:rsidRPr="00000000">
        <w:rPr>
          <w:rtl w:val="0"/>
        </w:rPr>
        <w:t xml:space="preserve">Set I</w:t>
      </w:r>
    </w:p>
    <w:tbl>
      <w:tblPr>
        <w:tblStyle w:val="Table10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根据以下图片，回答问题。(KBAT) 2021</w:t>
            </w:r>
          </w:p>
          <w:p w:rsidR="00000000" w:rsidDel="00000000" w:rsidP="00000000" w:rsidRDefault="00000000" w:rsidRPr="00000000" w14:paraId="0000005C">
            <w:pPr>
              <w:widowControl w:val="0"/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下图显示明辉在健身。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widowControl w:val="0"/>
              <w:ind w:firstLine="760"/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                                               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</w:rPr>
              <w:drawing>
                <wp:inline distB="114300" distT="114300" distL="114300" distR="114300">
                  <wp:extent cx="2790825" cy="1514475"/>
                  <wp:effectExtent b="0" l="0" r="0" t="0"/>
                  <wp:docPr id="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514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1.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明辉使用的健身设备采用了什么滑轮？</w:t>
            </w:r>
          </w:p>
          <w:p w:rsidR="00000000" w:rsidDel="00000000" w:rsidP="00000000" w:rsidRDefault="00000000" w:rsidRPr="00000000" w14:paraId="00000060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Century Gothic" w:cs="Century Gothic" w:eastAsia="Century Gothic" w:hAnsi="Century Gothic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下图显示小李在升国旗。</w:t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widowControl w:val="0"/>
              <w:ind w:firstLine="760"/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                                                                    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</w:rPr>
              <w:drawing>
                <wp:inline distB="114300" distT="114300" distL="114300" distR="114300">
                  <wp:extent cx="1752600" cy="1866900"/>
                  <wp:effectExtent b="0" l="0" r="0" t="0"/>
                  <wp:docPr id="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86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2.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试写出升降国旗应该用哪一种类型的滑轮？</w:t>
            </w:r>
          </w:p>
          <w:p w:rsidR="00000000" w:rsidDel="00000000" w:rsidP="00000000" w:rsidRDefault="00000000" w:rsidRPr="00000000" w14:paraId="00000065">
            <w:pPr>
              <w:widowControl w:val="0"/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3.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根据你在(2.)的答案，写出一个推断。</w:t>
            </w:r>
          </w:p>
          <w:p w:rsidR="00000000" w:rsidDel="00000000" w:rsidP="00000000" w:rsidRDefault="00000000" w:rsidRPr="00000000" w14:paraId="00000067">
            <w:pPr>
              <w:widowControl w:val="0"/>
              <w:shd w:fill="ffffff" w:val="clear"/>
              <w:spacing w:after="100" w:before="40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1w03rrjquqq6" w:id="9"/>
      <w:bookmarkEnd w:id="9"/>
      <w:r w:rsidDel="00000000" w:rsidR="00000000" w:rsidRPr="00000000">
        <w:rPr>
          <w:rtl w:val="0"/>
        </w:rPr>
        <w:t xml:space="preserve">Set J</w:t>
      </w:r>
    </w:p>
    <w:tbl>
      <w:tblPr>
        <w:tblStyle w:val="Table1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回答问题。(KBAT) 2021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写出四个滑轮的应用在生活中的重要性。</w:t>
            </w:r>
          </w:p>
          <w:p w:rsidR="00000000" w:rsidDel="00000000" w:rsidP="00000000" w:rsidRDefault="00000000" w:rsidRPr="00000000" w14:paraId="0000006B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Century Gothic" w:cs="Century Gothic" w:eastAsia="Century Gothic" w:hAnsi="Century Gothic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举例生活中应用滑轮的两项例子。</w:t>
            </w:r>
          </w:p>
          <w:p w:rsidR="00000000" w:rsidDel="00000000" w:rsidP="00000000" w:rsidRDefault="00000000" w:rsidRPr="00000000" w14:paraId="0000006E">
            <w:pPr>
              <w:widowControl w:val="0"/>
              <w:shd w:fill="ffffff" w:val="clear"/>
              <w:spacing w:after="40" w:before="100" w:lineRule="auto"/>
              <w:ind w:right="-60"/>
              <w:rPr>
                <w:rFonts w:ascii="Century Gothic" w:cs="Century Gothic" w:eastAsia="Century Gothic" w:hAnsi="Century Gothic"/>
                <w:b w:val="1"/>
                <w:bCs w:val="1"/>
                <w:color w:val="18a852"/>
                <w:sz w:val="29"/>
                <w:szCs w:val="29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写出四个生活中的哪些活动应用了滑轮。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42c04qlx9hk" w:id="10"/>
      <w:bookmarkEnd w:id="10"/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KaiT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0.png"/><Relationship Id="rId10" Type="http://schemas.openxmlformats.org/officeDocument/2006/relationships/image" Target="media/image13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4.jpg"/><Relationship Id="rId14" Type="http://schemas.openxmlformats.org/officeDocument/2006/relationships/image" Target="media/image9.png"/><Relationship Id="rId17" Type="http://schemas.openxmlformats.org/officeDocument/2006/relationships/image" Target="media/image6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3.png"/><Relationship Id="rId18" Type="http://schemas.openxmlformats.org/officeDocument/2006/relationships/image" Target="media/image11.png"/><Relationship Id="rId7" Type="http://schemas.openxmlformats.org/officeDocument/2006/relationships/image" Target="media/image1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