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D585C" w14:textId="4EA9622B" w:rsidR="00032196" w:rsidRPr="00032196" w:rsidRDefault="00032196" w:rsidP="00032196">
      <w:pPr>
        <w:widowControl/>
        <w:shd w:val="clear" w:color="auto" w:fill="FFFFFF"/>
        <w:spacing w:line="570" w:lineRule="atLeast"/>
        <w:jc w:val="center"/>
        <w:outlineLvl w:val="0"/>
        <w:rPr>
          <w:rFonts w:ascii="Arial" w:eastAsia="宋体" w:hAnsi="Arial" w:cs="Arial"/>
          <w:color w:val="191919"/>
          <w:kern w:val="36"/>
          <w:sz w:val="42"/>
          <w:szCs w:val="42"/>
        </w:rPr>
      </w:pPr>
      <w:r>
        <w:rPr>
          <w:rFonts w:ascii="Arial" w:eastAsia="宋体" w:hAnsi="Arial" w:cs="Arial"/>
          <w:color w:val="191919"/>
          <w:kern w:val="36"/>
          <w:sz w:val="42"/>
          <w:szCs w:val="42"/>
        </w:rPr>
        <w:t>GNSS</w:t>
      </w:r>
      <w:r w:rsidRPr="00032196">
        <w:rPr>
          <w:rFonts w:ascii="Arial" w:eastAsia="宋体" w:hAnsi="Arial" w:cs="Arial"/>
          <w:color w:val="191919"/>
          <w:kern w:val="36"/>
          <w:sz w:val="42"/>
          <w:szCs w:val="42"/>
        </w:rPr>
        <w:t>不合格基线处理的几种方法</w:t>
      </w:r>
    </w:p>
    <w:p w14:paraId="674EA1FD" w14:textId="77777777" w:rsidR="00032196" w:rsidRDefault="00032196" w:rsidP="00032196">
      <w:pPr>
        <w:widowControl/>
        <w:jc w:val="left"/>
        <w:rPr>
          <w:rFonts w:ascii="Arial" w:eastAsia="宋体" w:hAnsi="Arial" w:cs="Arial"/>
          <w:color w:val="999999"/>
          <w:kern w:val="0"/>
          <w:szCs w:val="21"/>
          <w:bdr w:val="none" w:sz="0" w:space="0" w:color="auto" w:frame="1"/>
        </w:rPr>
      </w:pPr>
    </w:p>
    <w:p w14:paraId="6B384C1E" w14:textId="3C10B077" w:rsidR="00032196" w:rsidRPr="00032196" w:rsidRDefault="00032196" w:rsidP="000321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1 引言</w:t>
      </w:r>
    </w:p>
    <w:p w14:paraId="69CD0778" w14:textId="0F298BA5" w:rsidR="00032196" w:rsidRPr="00032196" w:rsidRDefault="00032196" w:rsidP="00032196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 xml:space="preserve">基线是任意两台接受机同步观测解算而得的两点间的位置矢量， 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GNSS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 xml:space="preserve"> 的平差实质就是对基线的平差,为确保基线的质量,要对它们进行同步环的检测和异步环的检测，此外还要对基线进行改正数的统计。 总之， 基线的质量就是 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GNSS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 xml:space="preserve"> 的质量。 要提高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GNSS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的质量， 就必须确保基线的质量。</w:t>
      </w:r>
    </w:p>
    <w:p w14:paraId="79A4739C" w14:textId="77777777" w:rsidR="00032196" w:rsidRPr="00032196" w:rsidRDefault="00032196" w:rsidP="000321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2 不合格基线产生的主要原因</w:t>
      </w:r>
    </w:p>
    <w:p w14:paraId="34F432E4" w14:textId="4E1AD6CD" w:rsidR="00032196" w:rsidRPr="00032196" w:rsidRDefault="00032196" w:rsidP="00032196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 xml:space="preserve">不合格基线的产生主要是 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GNSS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 xml:space="preserve"> 在接受信号的过程中产生， 其主要有以下几方面：</w:t>
      </w:r>
    </w:p>
    <w:p w14:paraId="17511B30" w14:textId="40D91D68" w:rsidR="00032196" w:rsidRPr="00032196" w:rsidRDefault="00032196" w:rsidP="00032196">
      <w:pPr>
        <w:widowControl/>
        <w:ind w:firstLineChars="200" w:firstLine="562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（1） 观测时间过短</w:t>
      </w:r>
    </w:p>
    <w:p w14:paraId="1D8CC96C" w14:textId="522663FB" w:rsidR="00032196" w:rsidRPr="00032196" w:rsidRDefault="00032196" w:rsidP="00032196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观测的时间长短取决于基线的长短。当基线长度在 1 公里以内时， 观测时间可以缩短至35分钟左右。一般要求观测时间为1小时，当距离过长时， 要求适当延长观测时间。</w:t>
      </w:r>
    </w:p>
    <w:p w14:paraId="3D17E490" w14:textId="25D688A0" w:rsidR="00032196" w:rsidRPr="00032196" w:rsidRDefault="00032196" w:rsidP="00032196">
      <w:pPr>
        <w:widowControl/>
        <w:ind w:firstLineChars="200" w:firstLine="562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（2） 观测环境有遮挡</w:t>
      </w:r>
    </w:p>
    <w:p w14:paraId="58A84838" w14:textId="3FD3D149" w:rsidR="00032196" w:rsidRPr="00032196" w:rsidRDefault="00032196" w:rsidP="00032196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GNSS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 xml:space="preserve"> 点附近有高楼、 树林、 高山等高物遮挡， 会影响接收机接受天上卫星信号。</w:t>
      </w:r>
    </w:p>
    <w:p w14:paraId="4AE7795D" w14:textId="32441FF1" w:rsidR="00032196" w:rsidRPr="00032196" w:rsidRDefault="00032196" w:rsidP="00032196">
      <w:pPr>
        <w:widowControl/>
        <w:ind w:firstLineChars="200" w:firstLine="562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（3） 观测位置有信号干扰</w:t>
      </w:r>
    </w:p>
    <w:p w14:paraId="2D27C9A4" w14:textId="338429CE" w:rsidR="00032196" w:rsidRPr="00032196" w:rsidRDefault="00032196" w:rsidP="00032196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GNSS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 xml:space="preserve"> 点附近有大功率无线电发射源， 高压线， 无线电信号等。</w:t>
      </w:r>
    </w:p>
    <w:p w14:paraId="4F7333AA" w14:textId="77777777" w:rsidR="00032196" w:rsidRPr="00032196" w:rsidRDefault="00032196" w:rsidP="00032196">
      <w:pPr>
        <w:widowControl/>
        <w:ind w:firstLineChars="200" w:firstLine="562"/>
        <w:jc w:val="left"/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</w:pPr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（4） 多路径效应产生的影响</w:t>
      </w:r>
    </w:p>
    <w:p w14:paraId="6A6F5EC9" w14:textId="259C5724" w:rsidR="00032196" w:rsidRPr="00032196" w:rsidRDefault="00032196" w:rsidP="00032196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lastRenderedPageBreak/>
        <w:t>GNSS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 xml:space="preserve"> 观测时，大气、电离层折射线、周围地物、河面多次反射卫星信号，等不可避免的因素。</w:t>
      </w:r>
    </w:p>
    <w:p w14:paraId="4D94266D" w14:textId="77777777" w:rsidR="00032196" w:rsidRPr="00032196" w:rsidRDefault="00032196" w:rsidP="000321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3 处理不合格基线的方法</w:t>
      </w:r>
    </w:p>
    <w:p w14:paraId="47930288" w14:textId="1DBF4DE5" w:rsidR="00032196" w:rsidRPr="00032196" w:rsidRDefault="00032196" w:rsidP="007F2DF2">
      <w:pPr>
        <w:widowControl/>
        <w:ind w:firstLineChars="200" w:firstLine="562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（1） 选择合理的卫星高度截止角</w:t>
      </w:r>
    </w:p>
    <w:p w14:paraId="1E9D5A61" w14:textId="4DB61171" w:rsidR="00032196" w:rsidRPr="00032196" w:rsidRDefault="00032196" w:rsidP="007F2DF2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 xml:space="preserve">卫星高度截止角的选择对 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GNSS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 xml:space="preserve"> 的观测和基线的处理都非常重要。</w:t>
      </w:r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卫星高度</w:t>
      </w:r>
      <w:proofErr w:type="gramStart"/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角直接</w:t>
      </w:r>
      <w:proofErr w:type="gramEnd"/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影响着卫星的观测范围，随着高度角的增大， 卫星的观测范围显著减小。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由于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GNSS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卫星受到影响的条件很多， 卫星高度角过低，仰角小的卫星受到大气的影响较大。</w:t>
      </w:r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卫星信号强度太弱，信噪比低，同时容易产生多路径效应。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使数据中低质量的数据比重过大，进而影响的数据的整体质量。卫星高度角过高， 使观测范围变小,观测卫星</w:t>
      </w:r>
      <w:proofErr w:type="gramStart"/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数显著</w:t>
      </w:r>
      <w:proofErr w:type="gramEnd"/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减小。</w:t>
      </w:r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卫星合理的高度截止角为15~25 度。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我们通过选择合理的高度截止角之后再对基线进行处理， 有的不合格基线就能达到要求。</w:t>
      </w:r>
    </w:p>
    <w:p w14:paraId="15A0FCA7" w14:textId="369160FF" w:rsidR="00032196" w:rsidRPr="00032196" w:rsidRDefault="00032196" w:rsidP="007F2DF2">
      <w:pPr>
        <w:widowControl/>
        <w:ind w:firstLineChars="200" w:firstLine="562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（2） 选择合理的历元间隔</w:t>
      </w:r>
    </w:p>
    <w:p w14:paraId="5C095C19" w14:textId="30950269" w:rsidR="00032196" w:rsidRPr="00032196" w:rsidRDefault="00032196" w:rsidP="007F2DF2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历元间隔选择的范围为 1~60 秒，一般历元间隔解算是30 秒，当基线的观测时间很长，</w:t>
      </w:r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如 1 小时以上时，我们可以加大历元间隔，选择 40~60 秒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，</w:t>
      </w:r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当两点观测时间小于 1 小时且基线又不是很长时，我们可以选择历元间隔在 5~30 秒之间来进行解算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。 通过不同的历元间隔， 可以将基线调的更精确。</w:t>
      </w:r>
    </w:p>
    <w:p w14:paraId="6E1F0538" w14:textId="191000DD" w:rsidR="00032196" w:rsidRPr="00032196" w:rsidRDefault="00032196" w:rsidP="000E7B2F">
      <w:pPr>
        <w:widowControl/>
        <w:ind w:firstLineChars="200" w:firstLine="562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（3） 删除不合理的卫星信号数据</w:t>
      </w:r>
    </w:p>
    <w:p w14:paraId="33FF4DE2" w14:textId="04E11896" w:rsidR="00032196" w:rsidRPr="00032196" w:rsidRDefault="00032196" w:rsidP="000E7B2F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不合理卫星数据主要是</w:t>
      </w:r>
      <w:proofErr w:type="gramStart"/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卫星周跳</w:t>
      </w:r>
      <w:proofErr w:type="gramEnd"/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现象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，由于卫星信号失锁而发生</w:t>
      </w:r>
      <w:proofErr w:type="gramStart"/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的周跳现象</w:t>
      </w:r>
      <w:proofErr w:type="gramEnd"/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。从卫星信号失锁到信号重新锁定，对载波相位非整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lastRenderedPageBreak/>
        <w:t>周的小数部分并无影响，仍和失锁前保持一致，但整周数却发生中断而不再连续。</w:t>
      </w:r>
      <w:proofErr w:type="gramStart"/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所以周跳对</w:t>
      </w:r>
      <w:proofErr w:type="gramEnd"/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观测的影响相当大。但我们可以从两个地方观察数据发现这种情况：</w:t>
      </w:r>
    </w:p>
    <w:p w14:paraId="645BB4C3" w14:textId="4A78EBBD" w:rsidR="00032196" w:rsidRPr="00032196" w:rsidRDefault="00032196" w:rsidP="000E7B2F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(a) 从观测数据文件发现</w:t>
      </w:r>
      <w:proofErr w:type="gramStart"/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跳现周跳</w:t>
      </w:r>
      <w:proofErr w:type="gramEnd"/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现象。如图（1）</w:t>
      </w:r>
    </w:p>
    <w:p w14:paraId="2D3278A1" w14:textId="1BF882CF" w:rsidR="00032196" w:rsidRPr="00032196" w:rsidRDefault="00032196" w:rsidP="000E7B2F">
      <w:pPr>
        <w:widowControl/>
        <w:ind w:firstLineChars="200" w:firstLine="562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(b)从观测数据结算结果中的残差中发现。如图（2）</w:t>
      </w:r>
    </w:p>
    <w:p w14:paraId="044A7F86" w14:textId="0DC816EF" w:rsidR="00032196" w:rsidRPr="00032196" w:rsidRDefault="00032196" w:rsidP="000E7B2F">
      <w:pPr>
        <w:widowControl/>
        <w:jc w:val="center"/>
        <w:rPr>
          <w:rFonts w:ascii="宋体" w:eastAsia="宋体" w:hAnsi="宋体" w:cs="宋体"/>
          <w:kern w:val="0"/>
          <w:sz w:val="28"/>
          <w:szCs w:val="28"/>
        </w:rPr>
      </w:pPr>
      <w:r w:rsidRPr="00032196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 wp14:anchorId="3A6FADF6" wp14:editId="6FD30733">
            <wp:extent cx="3289300" cy="1219200"/>
            <wp:effectExtent l="0" t="0" r="6350" b="0"/>
            <wp:docPr id="2" name="图片 2" descr="http://5b0988e595225.cdn.sohucs.com/images/20170803/599120ace38846619c705fa034bd97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b0988e595225.cdn.sohucs.com/images/20170803/599120ace38846619c705fa034bd97a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F2A6" w14:textId="75B13E9A" w:rsidR="00032196" w:rsidRPr="00032196" w:rsidRDefault="00032196" w:rsidP="000E7B2F">
      <w:pPr>
        <w:widowControl/>
        <w:jc w:val="center"/>
        <w:rPr>
          <w:rFonts w:ascii="宋体" w:eastAsia="宋体" w:hAnsi="宋体" w:cs="宋体"/>
          <w:kern w:val="0"/>
          <w:sz w:val="28"/>
          <w:szCs w:val="28"/>
        </w:rPr>
      </w:pPr>
      <w:r w:rsidRPr="00032196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 wp14:anchorId="69718D0F" wp14:editId="4BAE3718">
            <wp:extent cx="7054850" cy="1021715"/>
            <wp:effectExtent l="0" t="0" r="0" b="6985"/>
            <wp:docPr id="1" name="图片 1" descr="http://5b0988e595225.cdn.sohucs.com/images/20170803/951bf6b05e944e2fbf1d3f57c46265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5b0988e595225.cdn.sohucs.com/images/20170803/951bf6b05e944e2fbf1d3f57c462651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1458" w14:textId="2BFF2068" w:rsidR="00032196" w:rsidRPr="00032196" w:rsidRDefault="00032196" w:rsidP="000E7B2F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从图（1）中我们可以看到7，10，13，8 号卫星都发生这种现象， 图（2）卫星6的残差图中偏大， 我们可对对应的卫星数据删除该时间段的数据，然后再进行基线处理。</w:t>
      </w:r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往往修改图 （2） 对应的卫星比图（1）中的效果更明显。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但当</w:t>
      </w:r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选择不同的卫星高度截止角时，其残差图也不一样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，修改对应的卫星数据效果也不一样，这就需要多次尝试不同的卫星高度截止</w:t>
      </w:r>
      <w:proofErr w:type="gramStart"/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角可能</w:t>
      </w:r>
      <w:proofErr w:type="gramEnd"/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基线会更好。</w:t>
      </w:r>
    </w:p>
    <w:p w14:paraId="76E267BB" w14:textId="4AEE6F3A" w:rsidR="00032196" w:rsidRPr="00032196" w:rsidRDefault="00032196" w:rsidP="000E7B2F">
      <w:pPr>
        <w:widowControl/>
        <w:ind w:firstLineChars="200" w:firstLine="562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 xml:space="preserve">当两个 </w:t>
      </w:r>
      <w:r w:rsidRPr="000E7B2F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GNSS</w:t>
      </w:r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 xml:space="preserve"> 点观测不同步时，我们尽量将不同步时段的</w:t>
      </w:r>
      <w:proofErr w:type="gramStart"/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的</w:t>
      </w:r>
      <w:proofErr w:type="gramEnd"/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卫星信号删除，再对其进行基线处理，效果会更好。</w:t>
      </w:r>
    </w:p>
    <w:p w14:paraId="66B26332" w14:textId="53AF796B" w:rsidR="00032196" w:rsidRPr="00032196" w:rsidRDefault="00032196" w:rsidP="000E7B2F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处理不合格基线总体就以上三种方法，往往需要以上方法的两种，甚至三种同时结合，才能将基线处理的合理。</w:t>
      </w:r>
    </w:p>
    <w:p w14:paraId="64947584" w14:textId="77777777" w:rsidR="00032196" w:rsidRPr="00032196" w:rsidRDefault="00032196" w:rsidP="0003219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4 结论</w:t>
      </w:r>
    </w:p>
    <w:p w14:paraId="51C4EAB3" w14:textId="5C506D71" w:rsidR="00FF7699" w:rsidRPr="00032196" w:rsidRDefault="00032196" w:rsidP="000E7B2F">
      <w:pPr>
        <w:widowControl/>
        <w:ind w:firstLineChars="200" w:firstLine="560"/>
        <w:jc w:val="left"/>
        <w:rPr>
          <w:sz w:val="28"/>
          <w:szCs w:val="28"/>
        </w:rPr>
      </w:pP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lastRenderedPageBreak/>
        <w:t>一般基线</w:t>
      </w:r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只要观测时间足够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，</w:t>
      </w:r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选择合理卫星高度截止角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 xml:space="preserve">， </w:t>
      </w:r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合理的历元间隔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，</w:t>
      </w:r>
      <w:proofErr w:type="gramStart"/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删除周跳卫星</w:t>
      </w:r>
      <w:proofErr w:type="gramEnd"/>
      <w:r w:rsidRPr="00032196">
        <w:rPr>
          <w:rFonts w:ascii="宋体" w:eastAsia="宋体" w:hAnsi="宋体" w:cs="宋体"/>
          <w:b/>
          <w:bCs/>
          <w:kern w:val="0"/>
          <w:sz w:val="28"/>
          <w:szCs w:val="28"/>
          <w:bdr w:val="none" w:sz="0" w:space="0" w:color="auto" w:frame="1"/>
        </w:rPr>
        <w:t>数据</w:t>
      </w:r>
      <w:r w:rsidRPr="00032196">
        <w:rPr>
          <w:rFonts w:ascii="宋体" w:eastAsia="宋体" w:hAnsi="宋体" w:cs="宋体"/>
          <w:kern w:val="0"/>
          <w:sz w:val="28"/>
          <w:szCs w:val="28"/>
          <w:bdr w:val="none" w:sz="0" w:space="0" w:color="auto" w:frame="1"/>
        </w:rPr>
        <w:t>，基线都能合格。这样可极大的提高工作效率，降低劳动强度，提高生产力。</w:t>
      </w:r>
      <w:bookmarkStart w:id="0" w:name="_GoBack"/>
      <w:bookmarkEnd w:id="0"/>
    </w:p>
    <w:sectPr w:rsidR="00FF7699" w:rsidRPr="00032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EC999" w14:textId="77777777" w:rsidR="001B0843" w:rsidRDefault="001B0843" w:rsidP="00032196">
      <w:r>
        <w:separator/>
      </w:r>
    </w:p>
  </w:endnote>
  <w:endnote w:type="continuationSeparator" w:id="0">
    <w:p w14:paraId="7CB7A595" w14:textId="77777777" w:rsidR="001B0843" w:rsidRDefault="001B0843" w:rsidP="0003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75ABE" w14:textId="77777777" w:rsidR="001B0843" w:rsidRDefault="001B0843" w:rsidP="00032196">
      <w:r>
        <w:separator/>
      </w:r>
    </w:p>
  </w:footnote>
  <w:footnote w:type="continuationSeparator" w:id="0">
    <w:p w14:paraId="6A655876" w14:textId="77777777" w:rsidR="001B0843" w:rsidRDefault="001B0843" w:rsidP="00032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4F"/>
    <w:rsid w:val="00032196"/>
    <w:rsid w:val="000E7B2F"/>
    <w:rsid w:val="001B0843"/>
    <w:rsid w:val="006C054F"/>
    <w:rsid w:val="007F2DF2"/>
    <w:rsid w:val="00A97928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2375A"/>
  <w15:chartTrackingRefBased/>
  <w15:docId w15:val="{BEA7369B-29BD-43FA-A6A8-320D059D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321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21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2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21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219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32196"/>
  </w:style>
  <w:style w:type="character" w:customStyle="1" w:styleId="time">
    <w:name w:val="time"/>
    <w:basedOn w:val="a0"/>
    <w:rsid w:val="00032196"/>
  </w:style>
  <w:style w:type="paragraph" w:styleId="a7">
    <w:name w:val="Normal (Web)"/>
    <w:basedOn w:val="a"/>
    <w:uiPriority w:val="99"/>
    <w:semiHidden/>
    <w:unhideWhenUsed/>
    <w:rsid w:val="00032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321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btdoctor</dc:creator>
  <cp:keywords/>
  <dc:description/>
  <cp:lastModifiedBy>btdoctor</cp:lastModifiedBy>
  <cp:revision>3</cp:revision>
  <dcterms:created xsi:type="dcterms:W3CDTF">2019-06-22T23:52:00Z</dcterms:created>
  <dcterms:modified xsi:type="dcterms:W3CDTF">2019-06-23T02:37:00Z</dcterms:modified>
</cp:coreProperties>
</file>