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7982" w14:textId="77777777" w:rsidR="009D33E6" w:rsidRPr="009D33E6" w:rsidRDefault="009D33E6" w:rsidP="009D33E6">
      <w:pPr>
        <w:jc w:val="center"/>
        <w:rPr>
          <w:sz w:val="28"/>
          <w:szCs w:val="28"/>
        </w:rPr>
      </w:pPr>
      <w:r w:rsidRPr="009D33E6">
        <w:rPr>
          <w:rFonts w:hint="eastAsia"/>
          <w:sz w:val="28"/>
          <w:szCs w:val="28"/>
        </w:rPr>
        <w:t>第一章</w:t>
      </w:r>
      <w:r w:rsidRPr="009D33E6">
        <w:rPr>
          <w:sz w:val="28"/>
          <w:szCs w:val="28"/>
        </w:rPr>
        <w:t xml:space="preserve"> 总 则</w:t>
      </w:r>
    </w:p>
    <w:p w14:paraId="722D5441" w14:textId="77777777" w:rsidR="009D33E6" w:rsidRDefault="009D33E6" w:rsidP="009D33E6"/>
    <w:p w14:paraId="0B805141" w14:textId="6DCE1374" w:rsidR="009D33E6" w:rsidRDefault="009D33E6" w:rsidP="009D33E6">
      <w:r>
        <w:t>第一条 为了维护国家主权和利益，正确反映国家版图的内容，加强地图管理，规范地图编制，提高地图质量，依据《中华人民共和国测绘法》、</w:t>
      </w:r>
      <w:r>
        <w:rPr>
          <w:rFonts w:hint="eastAsia"/>
        </w:rPr>
        <w:t>《中华人民共和国地图编制出版管理条例》和国家有关法规，制定本规定。</w:t>
      </w:r>
    </w:p>
    <w:p w14:paraId="6422E33A" w14:textId="220ED7B5" w:rsidR="009D33E6" w:rsidRDefault="009D33E6" w:rsidP="009D33E6">
      <w:r>
        <w:t>第二条 各种载体表现的公开地图和地图产品，必须遵守本规定。本规定所称公开地图和地图产品，包括各种类型的地图出版、印刷以及产品上附有示意性地图图形的工艺制品、地球仪等。</w:t>
      </w:r>
    </w:p>
    <w:p w14:paraId="67DAFB5E" w14:textId="57712CC6" w:rsidR="009D33E6" w:rsidRDefault="009D33E6" w:rsidP="009D33E6">
      <w:r>
        <w:t>第三条 公开地图和地图产品上不得表示下列内容：</w:t>
      </w:r>
    </w:p>
    <w:p w14:paraId="71C45E46" w14:textId="05BB4F88" w:rsidR="009D33E6" w:rsidRDefault="009D33E6" w:rsidP="009D33E6">
      <w:r>
        <w:t>1.国防、军事设施，及军事单位。</w:t>
      </w:r>
    </w:p>
    <w:p w14:paraId="5BDE060C" w14:textId="6A6DED8E" w:rsidR="009D33E6" w:rsidRDefault="009D33E6" w:rsidP="009D33E6">
      <w:r>
        <w:t>2.未经公开的港湾、港口、沿海潮</w:t>
      </w:r>
      <w:proofErr w:type="gramStart"/>
      <w:r>
        <w:t>浸</w:t>
      </w:r>
      <w:proofErr w:type="gramEnd"/>
      <w:r>
        <w:t>地带的详细性质，火车站内站线的具体线路配置状况；</w:t>
      </w:r>
    </w:p>
    <w:p w14:paraId="216C9E78" w14:textId="276D871D" w:rsidR="009D33E6" w:rsidRDefault="009D33E6" w:rsidP="009D33E6">
      <w:r>
        <w:t>3.航道水深、船闸尺度、水库库容、输电线路电压等精确数据，桥梁、渡口、隧道的结构形式和河底性质；</w:t>
      </w:r>
    </w:p>
    <w:p w14:paraId="5730C1C6" w14:textId="23498865" w:rsidR="009D33E6" w:rsidRDefault="009D33E6" w:rsidP="009D33E6">
      <w:r>
        <w:t>4.未经国家有关部门批准公开发表的各项经济建设的数据等；</w:t>
      </w:r>
    </w:p>
    <w:p w14:paraId="3F4F8C83" w14:textId="65E6B65F" w:rsidR="009D33E6" w:rsidRDefault="009D33E6" w:rsidP="009D33E6">
      <w:r>
        <w:t>5.未公开的机场（含民用、军民合用机场）和机关、单位；</w:t>
      </w:r>
    </w:p>
    <w:p w14:paraId="29004B09" w14:textId="5D76022D" w:rsidR="009D33E6" w:rsidRDefault="009D33E6" w:rsidP="009D33E6">
      <w:r>
        <w:t>6.其他涉及国家秘密的内容。</w:t>
      </w:r>
    </w:p>
    <w:p w14:paraId="0B4B6154" w14:textId="77777777" w:rsidR="009D33E6" w:rsidRDefault="009D33E6" w:rsidP="009D33E6"/>
    <w:p w14:paraId="65E18AD0" w14:textId="19C26B1C" w:rsidR="009D33E6" w:rsidRPr="009D33E6" w:rsidRDefault="009D33E6" w:rsidP="009D33E6">
      <w:pPr>
        <w:jc w:val="center"/>
        <w:rPr>
          <w:sz w:val="28"/>
          <w:szCs w:val="28"/>
        </w:rPr>
      </w:pPr>
      <w:r w:rsidRPr="009D33E6">
        <w:rPr>
          <w:sz w:val="28"/>
          <w:szCs w:val="28"/>
        </w:rPr>
        <w:t>第二章  比例尺、开本、经纬线</w:t>
      </w:r>
    </w:p>
    <w:p w14:paraId="1897295A" w14:textId="77777777" w:rsidR="009D33E6" w:rsidRDefault="009D33E6" w:rsidP="009D33E6"/>
    <w:p w14:paraId="7A1A28B9" w14:textId="3442D3AA" w:rsidR="009D33E6" w:rsidRDefault="009D33E6" w:rsidP="009D33E6">
      <w:r>
        <w:t>第四条</w:t>
      </w:r>
      <w:r>
        <w:rPr>
          <w:rFonts w:hint="eastAsia"/>
        </w:rPr>
        <w:t xml:space="preserve"> </w:t>
      </w:r>
      <w:r>
        <w:t>公开地图的比例尺、开本应符合以下规定：</w:t>
      </w:r>
    </w:p>
    <w:p w14:paraId="0B8E9DF6" w14:textId="5BE0408C" w:rsidR="009D33E6" w:rsidRDefault="009D33E6" w:rsidP="009D33E6">
      <w:r>
        <w:t>1．中国地图比例尺等于或小于1：100万；</w:t>
      </w:r>
    </w:p>
    <w:p w14:paraId="59E648D1" w14:textId="7EBA78F6" w:rsidR="009D33E6" w:rsidRDefault="009D33E6" w:rsidP="009D33E6">
      <w:r>
        <w:t>2．省、自治区地图，比例尺等于或小于1：50万；直辖市地图及辖区面积小于10万平方千米的省、自治区地图，比例尺等于或小于1：25万；</w:t>
      </w:r>
    </w:p>
    <w:p w14:paraId="5C3A7918" w14:textId="711849E0" w:rsidR="009D33E6" w:rsidRDefault="009D33E6" w:rsidP="009D33E6">
      <w:r>
        <w:t>3．市、县地图，</w:t>
      </w:r>
      <w:proofErr w:type="gramStart"/>
      <w:r>
        <w:t>开幅为</w:t>
      </w:r>
      <w:proofErr w:type="gramEnd"/>
      <w:r>
        <w:t>一个全张，最大不超过两个全张；</w:t>
      </w:r>
    </w:p>
    <w:p w14:paraId="3FB28EB0" w14:textId="080A5F68" w:rsidR="009D33E6" w:rsidRDefault="009D33E6" w:rsidP="009D33E6">
      <w:r>
        <w:t>4．省、自治区、直辖市普通地图（集、册）（内容以政区为主），开本一般不超过32开本；</w:t>
      </w:r>
    </w:p>
    <w:p w14:paraId="11ABA532" w14:textId="577CB001" w:rsidR="009D33E6" w:rsidRDefault="009D33E6" w:rsidP="009D33E6">
      <w:r>
        <w:t>5．香港特别行政区、澳门特别行政区地图、台湾省地图，比例尺、开本大小不限；</w:t>
      </w:r>
    </w:p>
    <w:p w14:paraId="113BC008" w14:textId="406703FF" w:rsidR="009D33E6" w:rsidRDefault="009D33E6" w:rsidP="009D33E6">
      <w:r>
        <w:t>6．教学图、时事宣传图、旅游图、交通图、书刊插图和互联网上登载使用的各类示意性地图，其位置精度不能高于1：50万国家基本比例尺地图</w:t>
      </w:r>
      <w:r>
        <w:rPr>
          <w:rFonts w:hint="eastAsia"/>
        </w:rPr>
        <w:t>的精度。</w:t>
      </w:r>
    </w:p>
    <w:p w14:paraId="6513D267" w14:textId="1F74E388" w:rsidR="009D33E6" w:rsidRDefault="009D33E6" w:rsidP="009D33E6">
      <w:r>
        <w:t>第五条 比例尺等于或大于1：50万的各类公开地图均不得绘出经纬线和直角坐标网。</w:t>
      </w:r>
    </w:p>
    <w:p w14:paraId="447BB1E7" w14:textId="77777777" w:rsidR="009D33E6" w:rsidRDefault="009D33E6" w:rsidP="009D33E6"/>
    <w:p w14:paraId="5864C7C1" w14:textId="67EF517B" w:rsidR="009D33E6" w:rsidRPr="009D33E6" w:rsidRDefault="009D33E6" w:rsidP="009D33E6">
      <w:pPr>
        <w:jc w:val="center"/>
        <w:rPr>
          <w:sz w:val="28"/>
          <w:szCs w:val="28"/>
        </w:rPr>
      </w:pPr>
      <w:r w:rsidRPr="009D33E6">
        <w:rPr>
          <w:sz w:val="28"/>
          <w:szCs w:val="28"/>
        </w:rPr>
        <w:t>第三章  界  线</w:t>
      </w:r>
    </w:p>
    <w:p w14:paraId="2D5012FA" w14:textId="77777777" w:rsidR="009D33E6" w:rsidRDefault="009D33E6" w:rsidP="009D33E6"/>
    <w:p w14:paraId="0824A5D8" w14:textId="5756E985" w:rsidR="009D33E6" w:rsidRDefault="009D33E6" w:rsidP="009D33E6">
      <w:r>
        <w:t>第六条 中国</w:t>
      </w:r>
      <w:proofErr w:type="gramStart"/>
      <w:r>
        <w:t>国</w:t>
      </w:r>
      <w:proofErr w:type="gramEnd"/>
      <w:r>
        <w:t>界线画法必须按照国务院批准发布的1：100万《中国国界线画法标准样图》以及根据该图制作的其他比例尺中国</w:t>
      </w:r>
      <w:proofErr w:type="gramStart"/>
      <w:r>
        <w:t>国</w:t>
      </w:r>
      <w:proofErr w:type="gramEnd"/>
      <w:r>
        <w:t>界线画法标准样</w:t>
      </w:r>
      <w:r>
        <w:rPr>
          <w:rFonts w:hint="eastAsia"/>
        </w:rPr>
        <w:t>图绘制。中国地图必须遵守下列规定：</w:t>
      </w:r>
    </w:p>
    <w:p w14:paraId="398FE55F" w14:textId="4A8E14D7" w:rsidR="009D33E6" w:rsidRDefault="009D33E6" w:rsidP="009D33E6">
      <w:r>
        <w:t>1.准确反映中国领土范围。</w:t>
      </w:r>
    </w:p>
    <w:p w14:paraId="4E0755EC" w14:textId="1188ECE6" w:rsidR="009D33E6" w:rsidRDefault="009D33E6" w:rsidP="009D33E6">
      <w:r>
        <w:rPr>
          <w:rFonts w:hint="eastAsia"/>
        </w:rPr>
        <w:t>（</w:t>
      </w:r>
      <w:r>
        <w:t>1）图幅范围：东边绘出黑龙江与乌苏里江交汇处，西边绘出喷</w:t>
      </w:r>
      <w:proofErr w:type="gramStart"/>
      <w:r>
        <w:t>赤</w:t>
      </w:r>
      <w:proofErr w:type="gramEnd"/>
      <w:r>
        <w:t>河南北流向的河段，北边绘出黑龙江最北江段，南边绘出曾母暗沙(汉朝以前</w:t>
      </w:r>
      <w:r>
        <w:rPr>
          <w:rFonts w:hint="eastAsia"/>
        </w:rPr>
        <w:t>的历史地图除外</w:t>
      </w:r>
      <w:r>
        <w:t>)；</w:t>
      </w:r>
    </w:p>
    <w:p w14:paraId="709EAE21" w14:textId="645754C4" w:rsidR="009D33E6" w:rsidRDefault="009D33E6" w:rsidP="009D33E6">
      <w:r>
        <w:t>（2）中国全图必须表示南海诸岛、钓鱼岛、赤尾屿等重要岛屿，并用相应的符号绘出南海诸岛归属范围线。比例尺等于或小于1：1亿的，南海诸</w:t>
      </w:r>
      <w:r>
        <w:rPr>
          <w:rFonts w:hint="eastAsia"/>
        </w:rPr>
        <w:t>岛归属范围线可由</w:t>
      </w:r>
      <w:r>
        <w:t>9段线改为7段线，即从左起删去第2段和第7段线，可不表示钓鱼岛、赤尾屿岛点。</w:t>
      </w:r>
    </w:p>
    <w:p w14:paraId="128B0BB9" w14:textId="77777777" w:rsidR="009D33E6" w:rsidRDefault="009D33E6" w:rsidP="009D33E6"/>
    <w:p w14:paraId="7B4D62B0" w14:textId="79781150" w:rsidR="009D33E6" w:rsidRDefault="009D33E6" w:rsidP="009D33E6">
      <w:r>
        <w:t>2.正确表示中国</w:t>
      </w:r>
      <w:proofErr w:type="gramStart"/>
      <w:r>
        <w:t>国</w:t>
      </w:r>
      <w:proofErr w:type="gramEnd"/>
      <w:r>
        <w:t>界线与地貌、地物、经纬线、色带等要素之间的关系，正确</w:t>
      </w:r>
      <w:proofErr w:type="gramStart"/>
      <w:r>
        <w:t>标注国</w:t>
      </w:r>
      <w:proofErr w:type="gramEnd"/>
      <w:r>
        <w:t>界线附近的地理名称。</w:t>
      </w:r>
    </w:p>
    <w:p w14:paraId="67648112" w14:textId="5070E975" w:rsidR="009D33E6" w:rsidRPr="009D33E6" w:rsidRDefault="009D33E6" w:rsidP="009D33E6">
      <w:r w:rsidRPr="009D33E6">
        <w:rPr>
          <w:szCs w:val="21"/>
        </w:rPr>
        <w:t>第七条 中国示意性地图必须遵守下列规定：</w:t>
      </w:r>
    </w:p>
    <w:p w14:paraId="780BEE0D" w14:textId="34ACA75D" w:rsidR="009D33E6" w:rsidRDefault="009D33E6" w:rsidP="009D33E6">
      <w:r>
        <w:t>1.用实线表示中国疆域范围，陆地界线与海岸线粗细有区别，用相应的简化符号绘出南海诸岛范围线，并表示南海诸岛以及钓鱼岛、赤尾屿等重</w:t>
      </w:r>
      <w:r>
        <w:rPr>
          <w:rFonts w:hint="eastAsia"/>
        </w:rPr>
        <w:t>要岛屿岛礁；</w:t>
      </w:r>
    </w:p>
    <w:p w14:paraId="7A9621D9" w14:textId="070285F9" w:rsidR="009D33E6" w:rsidRDefault="009D33E6" w:rsidP="009D33E6">
      <w:r>
        <w:t>2.用轮廓线或色块表示中国疆域范围，南海诸岛范围线可不表示，但必须表示南海诸岛、钓鱼岛、赤尾屿等重要岛屿岛礁；3．比例尺等于或小于1：1亿的，可不表示南海诸岛范围线以及钓鱼岛、赤尾屿等岛屿岛礁。</w:t>
      </w:r>
    </w:p>
    <w:p w14:paraId="6FE3386A" w14:textId="762346A0" w:rsidR="009D33E6" w:rsidRDefault="009D33E6" w:rsidP="009D33E6">
      <w:r>
        <w:t>第八条 世界其他各国之间的界线，参照由国家测绘局认定的最新世界地图集表示。</w:t>
      </w:r>
    </w:p>
    <w:p w14:paraId="1BD51933" w14:textId="050D49CB" w:rsidR="009D33E6" w:rsidRDefault="009D33E6" w:rsidP="009D33E6">
      <w:r>
        <w:t>第九条 中国历史疆界，参照由外交部和国家测绘局认定的中国历史地图集表示。</w:t>
      </w:r>
    </w:p>
    <w:p w14:paraId="4E1530B4" w14:textId="7B0D358F" w:rsidR="009D33E6" w:rsidRDefault="009D33E6" w:rsidP="009D33E6">
      <w:r>
        <w:t>第十条 省、自治区、直辖市行政区域界线依据民政部、国家测绘局制定并报国务院审批的行政区域界线标准画法图表示。</w:t>
      </w:r>
    </w:p>
    <w:p w14:paraId="1DFA4854" w14:textId="77777777" w:rsidR="009D33E6" w:rsidRDefault="009D33E6" w:rsidP="009D33E6"/>
    <w:p w14:paraId="25B57750" w14:textId="44CCA470" w:rsidR="009D33E6" w:rsidRPr="009D33E6" w:rsidRDefault="009D33E6" w:rsidP="009D33E6">
      <w:pPr>
        <w:jc w:val="center"/>
        <w:rPr>
          <w:sz w:val="28"/>
          <w:szCs w:val="28"/>
        </w:rPr>
      </w:pPr>
      <w:r w:rsidRPr="009D33E6">
        <w:rPr>
          <w:sz w:val="28"/>
          <w:szCs w:val="28"/>
        </w:rPr>
        <w:t>第四章  有关省区及相邻国外地区地图</w:t>
      </w:r>
    </w:p>
    <w:p w14:paraId="3DAF05C3" w14:textId="77777777" w:rsidR="009D33E6" w:rsidRDefault="009D33E6" w:rsidP="009D33E6"/>
    <w:p w14:paraId="7E7CF18A" w14:textId="3E6A346C" w:rsidR="009D33E6" w:rsidRDefault="009D33E6" w:rsidP="009D33E6">
      <w:r>
        <w:t xml:space="preserve">第十一条 广东省地图必须包括东沙群岛。    </w:t>
      </w:r>
    </w:p>
    <w:p w14:paraId="4FAF4C57" w14:textId="7F9D9D14" w:rsidR="009D33E6" w:rsidRDefault="009D33E6" w:rsidP="009D33E6">
      <w:r>
        <w:t>第十二条 海南省及南海诸岛地图表示规定：</w:t>
      </w:r>
    </w:p>
    <w:p w14:paraId="6908582E" w14:textId="2EAC2818" w:rsidR="009D33E6" w:rsidRDefault="009D33E6" w:rsidP="009D33E6">
      <w:r>
        <w:t>1．海南省全图，其图幅范围必须包括南海诸岛。南海诸岛既可以包括在全图内，也可以作附图。以单幅表示南海诸岛地图时，应配置一幅“南海</w:t>
      </w:r>
      <w:r>
        <w:rPr>
          <w:rFonts w:hint="eastAsia"/>
        </w:rPr>
        <w:t>诸岛在中国的地理位置”图作附图，海南岛的区域地图，也必须附“南海诸岛”地图；</w:t>
      </w:r>
    </w:p>
    <w:p w14:paraId="4B0F6DBA" w14:textId="494AB9AF" w:rsidR="009D33E6" w:rsidRDefault="009D33E6" w:rsidP="009D33E6">
      <w:r>
        <w:t>2．南海诸岛附图的四至范围是：北面绘出中国大陆和部分台湾岛，东面绘出马尼拉，南面绘出加里曼丹岛上印度尼西亚与马来西亚间的全部界线(对于不表示邻国间界线的专题图，南面绘出曾母暗沙和马来西亚的海岸线)，西面绘出河内；</w:t>
      </w:r>
    </w:p>
    <w:p w14:paraId="2A3854B7" w14:textId="24741140" w:rsidR="009D33E6" w:rsidRDefault="009D33E6" w:rsidP="009D33E6">
      <w:r>
        <w:t>3.南海诸岛作为海南省地图的附图时，附图名称为“海南省全图”；作为中国全图的附图时，一律称“南海诸岛”；</w:t>
      </w:r>
    </w:p>
    <w:p w14:paraId="57F86484" w14:textId="278CB1A5" w:rsidR="009D33E6" w:rsidRDefault="009D33E6" w:rsidP="009D33E6">
      <w:r>
        <w:t>4.专题地图上，南海诸岛</w:t>
      </w:r>
      <w:proofErr w:type="gramStart"/>
      <w:r>
        <w:t>作附图时</w:t>
      </w:r>
      <w:proofErr w:type="gramEnd"/>
      <w:r>
        <w:t>，正图重复出现时，附图也要重复出现，不得省略。必须与正图一样表示有关的专题内容；</w:t>
      </w:r>
    </w:p>
    <w:p w14:paraId="52284CEA" w14:textId="341F3909" w:rsidR="009D33E6" w:rsidRDefault="009D33E6" w:rsidP="009D33E6">
      <w:r>
        <w:t>5.东沙、西沙、中沙、南沙四群岛以及曾母暗沙、黄岩岛必须表示并注名称。大于1：400万的地图，黄岩岛应</w:t>
      </w:r>
      <w:proofErr w:type="gramStart"/>
      <w:r>
        <w:t>括注民主礁</w:t>
      </w:r>
      <w:proofErr w:type="gramEnd"/>
      <w:r>
        <w:t>，即：黄岩岛（民主礁</w:t>
      </w:r>
      <w:r>
        <w:rPr>
          <w:rFonts w:hint="eastAsia"/>
        </w:rPr>
        <w:t>）。比例尺过小时，可只画岛礁符号，不注岛礁名称；</w:t>
      </w:r>
    </w:p>
    <w:p w14:paraId="4BE71CF4" w14:textId="2C6942A9" w:rsidR="009D33E6" w:rsidRDefault="009D33E6" w:rsidP="009D33E6">
      <w:r>
        <w:t>6.南海诸岛与大陆同时表示时，中国国名注在大陆上，南海诸岛范围内不注国名，不在岛屿名称下面</w:t>
      </w:r>
      <w:proofErr w:type="gramStart"/>
      <w:r>
        <w:t>括</w:t>
      </w:r>
      <w:proofErr w:type="gramEnd"/>
      <w:r>
        <w:t>注“中国”字样。在不出现中国大陆的南</w:t>
      </w:r>
      <w:r>
        <w:rPr>
          <w:rFonts w:hint="eastAsia"/>
        </w:rPr>
        <w:t>海诸岛局部地图上，在各群岛和曾母暗沙、黄岩岛等名称下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注“中国”字样；</w:t>
      </w:r>
    </w:p>
    <w:p w14:paraId="6EE6F33B" w14:textId="70EEA003" w:rsidR="009D33E6" w:rsidRDefault="009D33E6" w:rsidP="009D33E6">
      <w:r>
        <w:t>7．南海诸岛的岛礁名称，按照1983年国务院批准公布的标准名称标注。</w:t>
      </w:r>
    </w:p>
    <w:p w14:paraId="6BDA7CB8" w14:textId="6E99999A" w:rsidR="009D33E6" w:rsidRDefault="009D33E6" w:rsidP="009D33E6">
      <w:r>
        <w:t>第十三条 新疆维吾尔自治区表示规定：新疆维吾尔自治区地图和绘有新疆维吾尔自治区西部的地区图，其图幅范围西部应绘出喷</w:t>
      </w:r>
      <w:proofErr w:type="gramStart"/>
      <w:r>
        <w:t>赤</w:t>
      </w:r>
      <w:proofErr w:type="gramEnd"/>
      <w:r>
        <w:t>河南北流向的河段。</w:t>
      </w:r>
    </w:p>
    <w:p w14:paraId="7B376940" w14:textId="3C2A9100" w:rsidR="009D33E6" w:rsidRDefault="009D33E6" w:rsidP="009D33E6">
      <w:r>
        <w:t>第十四条 香港特别行政区、澳门特别行政区表示规定：</w:t>
      </w:r>
    </w:p>
    <w:p w14:paraId="31E3890B" w14:textId="59AAD9BC" w:rsidR="009D33E6" w:rsidRDefault="009D33E6" w:rsidP="009D33E6">
      <w:r>
        <w:t>1.香港特别行政区界线必须按1：10万《中华人民共和国香港特别行政区行政区域图》表示，比例尺等于或小于1：4000万的地图可不表示其界线</w:t>
      </w:r>
      <w:r>
        <w:rPr>
          <w:rFonts w:hint="eastAsia"/>
        </w:rPr>
        <w:t>；</w:t>
      </w:r>
      <w:r>
        <w:t>澳门特别行政区地图内容必须按1：2万《中华人民共和国澳门特别行政区行政区域图》表示；</w:t>
      </w:r>
    </w:p>
    <w:p w14:paraId="21E0418D" w14:textId="5DE074BC" w:rsidR="009D33E6" w:rsidRDefault="009D33E6" w:rsidP="009D33E6">
      <w:r>
        <w:t>2.在分省设色的地图上，香港界内的陆地部分要单独设色；澳门自关闸以南地区和</w:t>
      </w:r>
      <w:proofErr w:type="gramStart"/>
      <w:r>
        <w:t>氹</w:t>
      </w:r>
      <w:proofErr w:type="gramEnd"/>
      <w:r>
        <w:t>仔、路环两岛，要单独设色。比例尺等于或小于1：600万时，可在澳门符号内设色；</w:t>
      </w:r>
    </w:p>
    <w:p w14:paraId="333F888D" w14:textId="77777777" w:rsidR="009D33E6" w:rsidRDefault="009D33E6" w:rsidP="009D33E6"/>
    <w:p w14:paraId="6FB2D9F0" w14:textId="7F152C08" w:rsidR="009D33E6" w:rsidRDefault="009D33E6" w:rsidP="009D33E6">
      <w:r>
        <w:t>3.香港特别行政区、澳门特别行政区图面注记应注全称“香港特别行政区”、“澳门特别行政区”；比例尺等于或小于1：600万的地图上可简注</w:t>
      </w:r>
      <w:r>
        <w:rPr>
          <w:rFonts w:hint="eastAsia"/>
        </w:rPr>
        <w:t>“香港”、“澳门”；</w:t>
      </w:r>
    </w:p>
    <w:p w14:paraId="6317622F" w14:textId="171AAAAC" w:rsidR="009D33E6" w:rsidRDefault="009D33E6" w:rsidP="009D33E6">
      <w:r>
        <w:t>4.香港城市地图图名应称“香港岛;九龙”；澳门城市地图图名应称“澳门半岛”；</w:t>
      </w:r>
    </w:p>
    <w:p w14:paraId="1467C3A4" w14:textId="1AB34AAE" w:rsidR="009D33E6" w:rsidRDefault="009D33E6" w:rsidP="009D33E6">
      <w:r>
        <w:t>5.表示省级行政中心时，香港特别行政区、澳门特别行政区与省级行政中心等级相同；</w:t>
      </w:r>
    </w:p>
    <w:p w14:paraId="364A74CE" w14:textId="22BABB41" w:rsidR="009D33E6" w:rsidRDefault="009D33E6" w:rsidP="009D33E6">
      <w:r>
        <w:t>6.专题地图上，香港特别行政区、澳门特别行政区应与内地一样表示相应的专题内容。资料不具备时，可在地图的适当位置注明：“香港特别行</w:t>
      </w:r>
      <w:r>
        <w:rPr>
          <w:rFonts w:hint="eastAsia"/>
        </w:rPr>
        <w:t>政区、澳门特别行政区资料暂缺”的字样。</w:t>
      </w:r>
      <w:r>
        <w:t>第十五条 台湾省地图表示规定：</w:t>
      </w:r>
    </w:p>
    <w:p w14:paraId="09E4B979" w14:textId="6F055952" w:rsidR="009D33E6" w:rsidRDefault="009D33E6" w:rsidP="009D33E6">
      <w:r>
        <w:t>1.台湾省在地图上应按省级行政区划单位表示。台北市作为省级行政中心表示（图例中注省级行政中心）。在分省设色的地图上，台湾省要单独</w:t>
      </w:r>
      <w:r>
        <w:rPr>
          <w:rFonts w:hint="eastAsia"/>
        </w:rPr>
        <w:t>设色；</w:t>
      </w:r>
    </w:p>
    <w:p w14:paraId="4AAC4823" w14:textId="0019A371" w:rsidR="009D33E6" w:rsidRDefault="009D33E6" w:rsidP="009D33E6">
      <w:r>
        <w:t>2.台湾省地图的图幅范围，必须绘出钓鱼岛和赤尾屿（以“台湾岛”命名的地图除外）。钓鱼岛和赤尾屿既可以包括在台湾省全图中，也可以用</w:t>
      </w:r>
      <w:r>
        <w:rPr>
          <w:rFonts w:hint="eastAsia"/>
        </w:rPr>
        <w:t>台湾本岛与钓鱼岛、赤尾屿的地理关系作插图反映；</w:t>
      </w:r>
    </w:p>
    <w:p w14:paraId="2A6C5C5D" w14:textId="04AE9D62" w:rsidR="009D33E6" w:rsidRDefault="009D33E6" w:rsidP="009D33E6">
      <w:r>
        <w:t>3.台湾省挂图，必须反映台湾岛与大陆之间的地理关系或配置相应的插图；</w:t>
      </w:r>
    </w:p>
    <w:p w14:paraId="5E37E981" w14:textId="661219F3" w:rsidR="009D33E6" w:rsidRDefault="009D33E6" w:rsidP="009D33E6">
      <w:r>
        <w:t>4.专题地图上，台湾省应与中国大陆一样表示相应的专题内容，资料不具备时，必须在地图的适当位置注明：“台湾省资料暂缺”的字样；</w:t>
      </w:r>
    </w:p>
    <w:p w14:paraId="5965BAB6" w14:textId="2D44F947" w:rsidR="009D33E6" w:rsidRDefault="009D33E6" w:rsidP="009D33E6">
      <w:r>
        <w:t>5.台湾省的文字说明中，必须对台湾岛、澎湖列岛、钓鱼岛、赤尾屿、彭佳屿、兰屿、绿岛等内容作重点说明。</w:t>
      </w:r>
    </w:p>
    <w:p w14:paraId="7EA114E5" w14:textId="0E8DFBEF" w:rsidR="009D33E6" w:rsidRDefault="009D33E6" w:rsidP="009D33E6">
      <w:r>
        <w:t>第十六条 与中国接壤的克什米尔地区表示规定：</w:t>
      </w:r>
    </w:p>
    <w:p w14:paraId="4788FEAD" w14:textId="4880D3BE" w:rsidR="009D33E6" w:rsidRDefault="009D33E6" w:rsidP="009D33E6">
      <w:r>
        <w:t>1.克什米尔为印度和巴基斯坦争议地区，在表示国外界线的地图上，必须画出克什米尔地区界范围线和停火线，并注明“印巴停火线”字样；</w:t>
      </w:r>
    </w:p>
    <w:p w14:paraId="0B3A9C27" w14:textId="62EEEED2" w:rsidR="009D33E6" w:rsidRDefault="009D33E6" w:rsidP="009D33E6">
      <w:r>
        <w:t>2.表示印巴停火线的地图上，应加印巴停火线图例；</w:t>
      </w:r>
    </w:p>
    <w:p w14:paraId="2E832648" w14:textId="49335ADB" w:rsidR="009D33E6" w:rsidRDefault="009D33E6" w:rsidP="009D33E6">
      <w:r>
        <w:t>3.在印度河</w:t>
      </w:r>
      <w:proofErr w:type="gramStart"/>
      <w:r>
        <w:t>以南跨印巴停火线注出</w:t>
      </w:r>
      <w:proofErr w:type="gramEnd"/>
      <w:r>
        <w:t>不同于国名字体的地区名“克什米尔”；</w:t>
      </w:r>
    </w:p>
    <w:p w14:paraId="27C58C84" w14:textId="6F5C0AA8" w:rsidR="009D33E6" w:rsidRDefault="009D33E6" w:rsidP="009D33E6">
      <w:r>
        <w:t>4.印巴停火线两侧分别</w:t>
      </w:r>
      <w:proofErr w:type="gramStart"/>
      <w:r>
        <w:t>括</w:t>
      </w:r>
      <w:proofErr w:type="gramEnd"/>
      <w:r>
        <w:t>注“巴基斯坦实际控制区”和“印度实际控制区”字样；</w:t>
      </w:r>
    </w:p>
    <w:p w14:paraId="5296BB1C" w14:textId="62085F5C" w:rsidR="009D33E6" w:rsidRDefault="009D33E6" w:rsidP="009D33E6">
      <w:r>
        <w:t>5.比例尺等于或小于1：2500万的地图，只</w:t>
      </w:r>
      <w:proofErr w:type="gramStart"/>
      <w:r>
        <w:t>画地区界</w:t>
      </w:r>
      <w:proofErr w:type="gramEnd"/>
      <w:r>
        <w:t>、停火线，不注控制区和停火线注记；</w:t>
      </w:r>
    </w:p>
    <w:p w14:paraId="1E712820" w14:textId="7627F752" w:rsidR="009D33E6" w:rsidRDefault="009D33E6" w:rsidP="009D33E6">
      <w:r>
        <w:t>6.比例尺等于或小于1：1亿的地图和1：2500万至1：1亿的专题地图，只</w:t>
      </w:r>
      <w:proofErr w:type="gramStart"/>
      <w:r>
        <w:t>画地区界</w:t>
      </w:r>
      <w:proofErr w:type="gramEnd"/>
      <w:r>
        <w:t>，停火线可不表示；</w:t>
      </w:r>
    </w:p>
    <w:p w14:paraId="547DACE8" w14:textId="4744162D" w:rsidR="009D33E6" w:rsidRDefault="009D33E6" w:rsidP="009D33E6">
      <w:r>
        <w:t>7.“斯利那加”作一般城市表示，不作行政中心处理；</w:t>
      </w:r>
    </w:p>
    <w:p w14:paraId="01A1D01B" w14:textId="199FF30C" w:rsidR="009D33E6" w:rsidRDefault="009D33E6" w:rsidP="009D33E6">
      <w:r>
        <w:t>8.分国设色时，克什米尔不着色，在两控制区内沿停火线两侧和同中国接壤的地段，分别以印度和巴基斯坦的颜色作色带。</w:t>
      </w:r>
    </w:p>
    <w:p w14:paraId="5D3FDCE1" w14:textId="10088848" w:rsidR="009D33E6" w:rsidRDefault="009D33E6" w:rsidP="009D33E6">
      <w:r>
        <w:t>第十七条 有关地名注记表示规定：</w:t>
      </w:r>
    </w:p>
    <w:p w14:paraId="65AA825B" w14:textId="7AE3EAE6" w:rsidR="009D33E6" w:rsidRDefault="009D33E6" w:rsidP="009D33E6">
      <w:r>
        <w:t>俄罗斯境内以下地名必须</w:t>
      </w:r>
      <w:proofErr w:type="gramStart"/>
      <w:r>
        <w:t>括注中国</w:t>
      </w:r>
      <w:proofErr w:type="gramEnd"/>
      <w:r>
        <w:t>名称，汉语拼音版地图和外文版地图除外：</w:t>
      </w:r>
    </w:p>
    <w:p w14:paraId="1A79E8E5" w14:textId="14B76AA0" w:rsidR="009D33E6" w:rsidRDefault="009D33E6" w:rsidP="00142209">
      <w:pPr>
        <w:jc w:val="left"/>
      </w:pPr>
      <w:r>
        <w:t>1.“符拉迪沃斯托克”</w:t>
      </w:r>
      <w:proofErr w:type="gramStart"/>
      <w:r>
        <w:t>括</w:t>
      </w:r>
      <w:proofErr w:type="gramEnd"/>
      <w:r>
        <w:t>注“海参崴”；</w:t>
      </w:r>
    </w:p>
    <w:p w14:paraId="59087FD3" w14:textId="5B823359" w:rsidR="009D33E6" w:rsidRDefault="009D33E6" w:rsidP="00142209">
      <w:pPr>
        <w:jc w:val="left"/>
      </w:pPr>
      <w:r>
        <w:t>2.“乌苏里斯克”</w:t>
      </w:r>
      <w:proofErr w:type="gramStart"/>
      <w:r>
        <w:t>括</w:t>
      </w:r>
      <w:proofErr w:type="gramEnd"/>
      <w:r>
        <w:t>注“双城子”；</w:t>
      </w:r>
    </w:p>
    <w:p w14:paraId="04BF28D8" w14:textId="2CF8B227" w:rsidR="009D33E6" w:rsidRDefault="009D33E6" w:rsidP="00142209">
      <w:pPr>
        <w:jc w:val="left"/>
      </w:pPr>
      <w:r>
        <w:t>3.“哈巴罗夫斯克”</w:t>
      </w:r>
      <w:proofErr w:type="gramStart"/>
      <w:r>
        <w:t>括</w:t>
      </w:r>
      <w:proofErr w:type="gramEnd"/>
      <w:r>
        <w:t>注“伯力”；</w:t>
      </w:r>
    </w:p>
    <w:p w14:paraId="5C16BD35" w14:textId="5BD74D52" w:rsidR="009D33E6" w:rsidRDefault="009D33E6" w:rsidP="00142209">
      <w:pPr>
        <w:jc w:val="left"/>
      </w:pPr>
      <w:r>
        <w:t>4.“布拉戈维申斯克”</w:t>
      </w:r>
      <w:proofErr w:type="gramStart"/>
      <w:r>
        <w:t>括</w:t>
      </w:r>
      <w:proofErr w:type="gramEnd"/>
      <w:r>
        <w:t>注“海兰泡”；</w:t>
      </w:r>
    </w:p>
    <w:p w14:paraId="24C43021" w14:textId="6DBE23BE" w:rsidR="009D33E6" w:rsidRDefault="009D33E6" w:rsidP="00142209">
      <w:pPr>
        <w:jc w:val="left"/>
      </w:pPr>
      <w:r>
        <w:t>5.“萨哈林岛”</w:t>
      </w:r>
      <w:proofErr w:type="gramStart"/>
      <w:r>
        <w:t>括</w:t>
      </w:r>
      <w:proofErr w:type="gramEnd"/>
      <w:r>
        <w:t>注“库页岛”；</w:t>
      </w:r>
    </w:p>
    <w:p w14:paraId="19648F85" w14:textId="326E31E0" w:rsidR="009D33E6" w:rsidRDefault="009D33E6" w:rsidP="00142209">
      <w:pPr>
        <w:jc w:val="left"/>
      </w:pPr>
      <w:r>
        <w:t>6.“</w:t>
      </w:r>
      <w:proofErr w:type="gramStart"/>
      <w:r>
        <w:t>涅</w:t>
      </w:r>
      <w:proofErr w:type="gramEnd"/>
      <w:r>
        <w:t>尔琴斯克”</w:t>
      </w:r>
      <w:proofErr w:type="gramStart"/>
      <w:r>
        <w:t>括</w:t>
      </w:r>
      <w:proofErr w:type="gramEnd"/>
      <w:r>
        <w:t>注“尼布楚”；</w:t>
      </w:r>
    </w:p>
    <w:p w14:paraId="2D533755" w14:textId="5A8A4FB8" w:rsidR="009D33E6" w:rsidRDefault="009D33E6" w:rsidP="009D33E6">
      <w:r>
        <w:t>7.“尼古拉耶夫斯克”</w:t>
      </w:r>
      <w:proofErr w:type="gramStart"/>
      <w:r>
        <w:t>括</w:t>
      </w:r>
      <w:proofErr w:type="gramEnd"/>
      <w:r>
        <w:t>注“庙街”；</w:t>
      </w:r>
    </w:p>
    <w:p w14:paraId="4C6A2B61" w14:textId="50203B04" w:rsidR="009D33E6" w:rsidRDefault="009D33E6" w:rsidP="009D33E6">
      <w:r>
        <w:t>8.“斯塔诺夫山脉”</w:t>
      </w:r>
      <w:proofErr w:type="gramStart"/>
      <w:r>
        <w:t>括</w:t>
      </w:r>
      <w:proofErr w:type="gramEnd"/>
      <w:r>
        <w:t>注“外兴安岭”。</w:t>
      </w:r>
    </w:p>
    <w:p w14:paraId="7D8CEB61" w14:textId="6361B987" w:rsidR="009D33E6" w:rsidRDefault="009D33E6" w:rsidP="009D33E6">
      <w:r>
        <w:t>其他地名表示：</w:t>
      </w:r>
    </w:p>
    <w:p w14:paraId="7B50578A" w14:textId="656B6F10" w:rsidR="009D33E6" w:rsidRDefault="009D33E6" w:rsidP="009D33E6">
      <w:r>
        <w:t>1.长白山天池为中、朝界湖，湖名“长白山天池（白头山天池）”注国界内，不能简称“天池”；</w:t>
      </w:r>
    </w:p>
    <w:p w14:paraId="7E1DC094" w14:textId="7FA06CA1" w:rsidR="009D33E6" w:rsidRDefault="009D33E6" w:rsidP="009D33E6">
      <w:r>
        <w:t>2.西藏自治区门隅、</w:t>
      </w:r>
      <w:proofErr w:type="gramStart"/>
      <w:r>
        <w:t>珞</w:t>
      </w:r>
      <w:proofErr w:type="gramEnd"/>
      <w:r>
        <w:t>瑜、下察隅地区附近的地名选取按1：400万公开地图表示。</w:t>
      </w:r>
    </w:p>
    <w:p w14:paraId="6C612DCD" w14:textId="48EF03AD" w:rsidR="009D33E6" w:rsidRDefault="009D33E6" w:rsidP="009D33E6">
      <w:r>
        <w:t>3．香港特别行政区、澳门特别行政区、台湾省地名的外文拼写，采用当地拼写法。</w:t>
      </w:r>
    </w:p>
    <w:p w14:paraId="6726FC51" w14:textId="77777777" w:rsidR="009D33E6" w:rsidRDefault="009D33E6" w:rsidP="009D33E6"/>
    <w:p w14:paraId="5DAAB087" w14:textId="4DCF4D3A" w:rsidR="009D33E6" w:rsidRPr="00142209" w:rsidRDefault="009D33E6" w:rsidP="00142209">
      <w:pPr>
        <w:jc w:val="center"/>
        <w:rPr>
          <w:sz w:val="28"/>
          <w:szCs w:val="28"/>
        </w:rPr>
      </w:pPr>
      <w:r w:rsidRPr="00142209">
        <w:rPr>
          <w:sz w:val="28"/>
          <w:szCs w:val="28"/>
        </w:rPr>
        <w:t>第五章 其  他</w:t>
      </w:r>
    </w:p>
    <w:p w14:paraId="7843039B" w14:textId="77777777" w:rsidR="009D33E6" w:rsidRDefault="009D33E6" w:rsidP="009D33E6"/>
    <w:p w14:paraId="3DEE45F9" w14:textId="142E1B9F" w:rsidR="009D33E6" w:rsidRDefault="009D33E6" w:rsidP="009D33E6">
      <w:r>
        <w:t>第十八条 凡进口或引进、加工制作国外和港、澳、台地区的地图及附有中国地图图形产品必须遵守下列规定：</w:t>
      </w:r>
    </w:p>
    <w:p w14:paraId="7184706F" w14:textId="47E67050" w:rsidR="009D33E6" w:rsidRDefault="009D33E6" w:rsidP="00142209">
      <w:pPr>
        <w:jc w:val="left"/>
      </w:pPr>
      <w:r>
        <w:t>1.将中国</w:t>
      </w:r>
      <w:proofErr w:type="gramStart"/>
      <w:r>
        <w:t>国界线绘错或</w:t>
      </w:r>
      <w:proofErr w:type="gramEnd"/>
      <w:r>
        <w:t>出现“一中一台”等问题的，必须修改；</w:t>
      </w:r>
    </w:p>
    <w:p w14:paraId="531B5119" w14:textId="6E6F86D3" w:rsidR="009D33E6" w:rsidRDefault="009D33E6" w:rsidP="00142209">
      <w:pPr>
        <w:jc w:val="left"/>
      </w:pPr>
      <w:r>
        <w:t>2．地图文字内容（含语音部分）必须符合国家有关规定。</w:t>
      </w:r>
    </w:p>
    <w:p w14:paraId="43938E83" w14:textId="47943DB8" w:rsidR="009D33E6" w:rsidRDefault="009D33E6" w:rsidP="00142209">
      <w:pPr>
        <w:jc w:val="left"/>
      </w:pPr>
      <w:r>
        <w:t>第十九 条互联网上使用的中国地图，以国家测绘局网站上的地图为准，国家测绘局网址为：http://www.sbsm.gov.cn。</w:t>
      </w:r>
    </w:p>
    <w:p w14:paraId="0ECF2091" w14:textId="77777777" w:rsidR="009D33E6" w:rsidRDefault="009D33E6" w:rsidP="00142209">
      <w:pPr>
        <w:jc w:val="left"/>
      </w:pPr>
    </w:p>
    <w:p w14:paraId="3B212082" w14:textId="1D10996F" w:rsidR="009D33E6" w:rsidRPr="00142209" w:rsidRDefault="009D33E6" w:rsidP="00142209">
      <w:pPr>
        <w:jc w:val="center"/>
        <w:rPr>
          <w:sz w:val="28"/>
          <w:szCs w:val="28"/>
        </w:rPr>
      </w:pPr>
      <w:r w:rsidRPr="00142209">
        <w:rPr>
          <w:sz w:val="28"/>
          <w:szCs w:val="28"/>
        </w:rPr>
        <w:t>第六章  附  则</w:t>
      </w:r>
    </w:p>
    <w:p w14:paraId="00E90029" w14:textId="77777777" w:rsidR="009D33E6" w:rsidRDefault="009D33E6" w:rsidP="009D33E6"/>
    <w:p w14:paraId="05B7CBB6" w14:textId="620D3BEA" w:rsidR="009D33E6" w:rsidRDefault="009D33E6" w:rsidP="009D33E6">
      <w:r>
        <w:t>第二十条 本规定由国家测绘局负责解释。</w:t>
      </w:r>
    </w:p>
    <w:p w14:paraId="1C263189" w14:textId="27752EEC" w:rsidR="00AE2C36" w:rsidRPr="009D33E6" w:rsidRDefault="009D33E6" w:rsidP="009D33E6">
      <w:r>
        <w:t>第二十一条 本规定自发布之日起施行。过去的有关规定，凡与本规定有抵触的，均按本规定执行。</w:t>
      </w:r>
    </w:p>
    <w:sectPr w:rsidR="00AE2C36" w:rsidRPr="009D3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F8"/>
    <w:rsid w:val="00142209"/>
    <w:rsid w:val="003E5E44"/>
    <w:rsid w:val="004744F8"/>
    <w:rsid w:val="009D33E6"/>
    <w:rsid w:val="00AE2C36"/>
    <w:rsid w:val="00E665CA"/>
    <w:rsid w:val="00EC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C95F"/>
  <w15:chartTrackingRefBased/>
  <w15:docId w15:val="{659AB945-C74E-4059-ABD8-2A3B3113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嘉慧</dc:creator>
  <cp:keywords/>
  <dc:description/>
  <cp:lastModifiedBy>杨 嘉慧</cp:lastModifiedBy>
  <cp:revision>2</cp:revision>
  <dcterms:created xsi:type="dcterms:W3CDTF">2021-04-22T10:49:00Z</dcterms:created>
  <dcterms:modified xsi:type="dcterms:W3CDTF">2021-04-22T11:04:00Z</dcterms:modified>
</cp:coreProperties>
</file>