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Айгуль Сейтжанова</w:t>
      </w:r>
    </w:p>
    <w:p>
      <w:pPr>
        <w:spacing w:after="80" w:before="60"/>
      </w:pPr>
      <w:r>
        <w:rPr>
          <w:rFonts w:ascii="Calibri" w:cs="Calibri" w:eastAsia="Calibri" w:hAnsi="Calibri"/>
          <w:color w:val="1F4E79"/>
          <w:sz w:val="24"/>
          <w:szCs w:val="24"/>
        </w:rPr>
        <w:t xml:space="preserve">Senior ML Engineer  •  Credit Risk Modeling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Алматы, Казахстан  •  aigul.s.ml@gmail.com  •  +7 701 333 99 87  •  linkedin.com/in/aigul-seitzhanova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 СЕБЕ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ML-инженер с 5 годами опыта в построении моделей кредитного скоринга. Работала с PD-моделями розничного и SME-сегмента, моделями fraud detection и propensity. Хорошо знаю Basel III, валидационные требования НБРК, A/B-тестирование моделей. Умею превращать сырые транзакционные данные в production-ready features.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ОПЫТ РАБОТЫ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ML Engineer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Halyk Bank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Январь 2023 — настоящее время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Перестроила PD-модель розничного портфеля с логистической регрессии на CatBoost — Gini вырос с 0.62 до 0.71 на out-of-time выборке.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Разработала feature pipeline на PySpark для генерации 400+ поведенческих признаков из транзакций (15 TB+ данных в год).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Внедрила мониторинг моделей в проде: PSI, CSI, KS на еженедельной основе, алертинг при drift &gt; threshold.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A/B-тестирование новой скоринговой модели: дизайн эксперимента, расчёт мощности, анализ метрик одобрения/дефолтности.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Калибровка вероятностей через isotonic regression — критично для регуляторного reporting'а.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Документирование экспериментов в MLflow, валидация моделей по требованиям внутренней службы Model Risk Management.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Middle Data Scientist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Forte Bank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Март 2021 — Декабрь 2022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Построила модель fraud detection для карточных транзакций (XGBoost + правила) — снизила false positive rate на 23% при том же recall.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Сегментация клиентов SME-сегмента для cross-sell кампаний (RFM + K-means + Random Forest).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SQL-аналитика: писала сложные оконные функции по транзакционной БД (Oracle, ~10 TB).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Презентация результатов исследований риск-комитету банка.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Scientist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Kazpost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Август 2019 — Февраль 2021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Прогнозирование загрузки сортировочных центров с помощью ARIMA и LightGBM.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Кластеризация отделений по паттернам отправлений.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Базовая работа с pandas, scikit-learn, построение дашбордов в Tableau.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ТЕХНИЧЕСКИЕ НАВЫКИ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Языки: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(5 лет), SQL (продвинутый), R (базовый).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ML-библиотеки: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scikit-learn, XGBoost, LightGBM, CatBoost, statsmodels, imbalanced-learn.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Глубокое обучение: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PyTorch (базовый уровень — пробовала для табличных нейросетей TabNet).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Данные: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pandas, numpy, PySpark, dask.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БД: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PostgreSQL, Oracle, ClickHouse — пишу сложные аналитические запросы.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Метрики и валидация: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ROC-AUC, KS, Gini, lift, PSI/CSI для мониторинга drift, калибровка.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Инфраструктура: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MLflow, Airflow, Docker, Git, Linux. Базовое знание Kubernetes.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Регуляторика: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Basel III IRB requirements, валидационные требования Национального Банка РК.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ОБРАЗОВАНИЕ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Назарбаев Университет</w:t>
      </w:r>
    </w:p>
    <w:p>
      <w:pPr>
        <w:spacing w:after="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Бакалавр прикладной математики  •  2015 — 2019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DataCamp + Coursera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Specialization: Advanced Machine Learning (HSE)  •  2020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ЯЗЫКИ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Русский — родной  •  Казахский — родной  •  Английский — B2 (Reading B2+, общаюсь с вендорами)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2026-05-12T19:45:05.455Z</dcterms:created>
  <dcterms:modified xsi:type="dcterms:W3CDTF">2026-05-12T19:45:05.455Z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