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val="en-ZA"/>
          <w14:ligatures w14:val="standardContextual"/>
        </w:rPr>
        <w:id w:val="-588840867"/>
        <w:docPartObj>
          <w:docPartGallery w:val="Cover Pages"/>
          <w:docPartUnique/>
        </w:docPartObj>
      </w:sdtPr>
      <w:sdtEndPr>
        <w:rPr>
          <w:color w:val="auto"/>
        </w:rPr>
      </w:sdtEndPr>
      <w:sdtContent>
        <w:p w14:paraId="7A7292FD" w14:textId="60320B0C" w:rsidR="00934B92" w:rsidRDefault="002E5B1E">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7ADEAE30" wp14:editId="25611AA1">
                <wp:extent cx="2721935" cy="2721935"/>
                <wp:effectExtent l="0" t="0" r="2540" b="2540"/>
                <wp:docPr id="182163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6638" name="Picture 1821636638"/>
                        <pic:cNvPicPr/>
                      </pic:nvPicPr>
                      <pic:blipFill>
                        <a:blip r:embed="rId8">
                          <a:extLst>
                            <a:ext uri="{28A0092B-C50C-407E-A947-70E740481C1C}">
                              <a14:useLocalDpi xmlns:a14="http://schemas.microsoft.com/office/drawing/2010/main" val="0"/>
                            </a:ext>
                          </a:extLst>
                        </a:blip>
                        <a:stretch>
                          <a:fillRect/>
                        </a:stretch>
                      </pic:blipFill>
                      <pic:spPr>
                        <a:xfrm>
                          <a:off x="0" y="0"/>
                          <a:ext cx="2728127" cy="2728127"/>
                        </a:xfrm>
                        <a:prstGeom prst="rect">
                          <a:avLst/>
                        </a:prstGeom>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72C228DB4724F13B77047EA4DBD878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87DE667" w14:textId="2F1DA92B" w:rsidR="00934B92" w:rsidRDefault="00934B9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STORE2DOOR BUSINESS PLAN</w:t>
              </w:r>
            </w:p>
          </w:sdtContent>
        </w:sdt>
        <w:sdt>
          <w:sdtPr>
            <w:rPr>
              <w:color w:val="156082" w:themeColor="accent1"/>
              <w:sz w:val="28"/>
              <w:szCs w:val="28"/>
            </w:rPr>
            <w:alias w:val="Subtitle"/>
            <w:tag w:val=""/>
            <w:id w:val="328029620"/>
            <w:placeholder>
              <w:docPart w:val="8C45526393564F4E927DA14A7BE0EBE3"/>
            </w:placeholder>
            <w:dataBinding w:prefixMappings="xmlns:ns0='http://purl.org/dc/elements/1.1/' xmlns:ns1='http://schemas.openxmlformats.org/package/2006/metadata/core-properties' " w:xpath="/ns1:coreProperties[1]/ns0:subject[1]" w:storeItemID="{6C3C8BC8-F283-45AE-878A-BAB7291924A1}"/>
            <w:text/>
          </w:sdtPr>
          <w:sdtContent>
            <w:p w14:paraId="30FCC5E0" w14:textId="7D80BF52" w:rsidR="00934B92" w:rsidRDefault="00934B92">
              <w:pPr>
                <w:pStyle w:val="NoSpacing"/>
                <w:jc w:val="center"/>
                <w:rPr>
                  <w:color w:val="156082" w:themeColor="accent1"/>
                  <w:sz w:val="28"/>
                  <w:szCs w:val="28"/>
                </w:rPr>
              </w:pPr>
              <w:r>
                <w:rPr>
                  <w:color w:val="156082" w:themeColor="accent1"/>
                  <w:sz w:val="28"/>
                  <w:szCs w:val="28"/>
                </w:rPr>
                <w:t>by Amadou M Sow</w:t>
              </w:r>
            </w:p>
          </w:sdtContent>
        </w:sdt>
        <w:p w14:paraId="6C3FEEA6" w14:textId="77777777" w:rsidR="00934B92" w:rsidRDefault="00934B9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0DB4BEC" wp14:editId="47FC5C9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eastAsiaTheme="minorHAnsi" w:hAnsi="Arial" w:cs="Arial"/>
                                    <w:kern w:val="2"/>
                                    <w:sz w:val="24"/>
                                    <w:szCs w:val="24"/>
                                    <w:lang w:val="en-ZA"/>
                                    <w14:ligatures w14:val="standardContextual"/>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48D0AC" w14:textId="6F9E8381" w:rsidR="00934B92" w:rsidRDefault="00934B92" w:rsidP="00934B92">
                                    <w:pPr>
                                      <w:pStyle w:val="NoSpacing"/>
                                      <w:spacing w:after="40"/>
                                      <w:jc w:val="center"/>
                                      <w:rPr>
                                        <w:caps/>
                                        <w:color w:val="156082" w:themeColor="accent1"/>
                                        <w:sz w:val="28"/>
                                        <w:szCs w:val="28"/>
                                      </w:rPr>
                                    </w:pPr>
                                    <w:r w:rsidRPr="00934B92">
                                      <w:rPr>
                                        <w:rFonts w:ascii="Arial" w:eastAsiaTheme="minorHAnsi" w:hAnsi="Arial" w:cs="Arial"/>
                                        <w:kern w:val="2"/>
                                        <w:sz w:val="24"/>
                                        <w:szCs w:val="24"/>
                                        <w:lang w:val="en-ZA"/>
                                        <w14:ligatures w14:val="standardContextual"/>
                                      </w:rPr>
                                      <w:t>Name: Amadou Sow</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Student number: ST10443406</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Module: BMNG6221Assessment: Portfolio of evidence</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Lecturer: Ms P Kojane</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Group: 3</w:t>
                                    </w:r>
                                    <w:r>
                                      <w:rPr>
                                        <w:rFonts w:ascii="Arial" w:eastAsiaTheme="minorHAnsi" w:hAnsi="Arial" w:cs="Arial"/>
                                        <w:kern w:val="2"/>
                                        <w:sz w:val="24"/>
                                        <w:szCs w:val="24"/>
                                        <w:lang w:val="en-ZA"/>
                                        <w14:ligatures w14:val="standardContextual"/>
                                      </w:rPr>
                                      <w:t xml:space="preserve"> </w:t>
                                    </w:r>
                                  </w:p>
                                </w:sdtContent>
                              </w:sdt>
                              <w:p w14:paraId="427D133F" w14:textId="4FBF74BD" w:rsidR="00934B92" w:rsidRDefault="00934B92" w:rsidP="00934B92">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0DB4BEC"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Arial" w:eastAsiaTheme="minorHAnsi" w:hAnsi="Arial" w:cs="Arial"/>
                              <w:kern w:val="2"/>
                              <w:sz w:val="24"/>
                              <w:szCs w:val="24"/>
                              <w:lang w:val="en-ZA"/>
                              <w14:ligatures w14:val="standardContextual"/>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48D0AC" w14:textId="6F9E8381" w:rsidR="00934B92" w:rsidRDefault="00934B92" w:rsidP="00934B92">
                              <w:pPr>
                                <w:pStyle w:val="NoSpacing"/>
                                <w:spacing w:after="40"/>
                                <w:jc w:val="center"/>
                                <w:rPr>
                                  <w:caps/>
                                  <w:color w:val="156082" w:themeColor="accent1"/>
                                  <w:sz w:val="28"/>
                                  <w:szCs w:val="28"/>
                                </w:rPr>
                              </w:pPr>
                              <w:r w:rsidRPr="00934B92">
                                <w:rPr>
                                  <w:rFonts w:ascii="Arial" w:eastAsiaTheme="minorHAnsi" w:hAnsi="Arial" w:cs="Arial"/>
                                  <w:kern w:val="2"/>
                                  <w:sz w:val="24"/>
                                  <w:szCs w:val="24"/>
                                  <w:lang w:val="en-ZA"/>
                                  <w14:ligatures w14:val="standardContextual"/>
                                </w:rPr>
                                <w:t>Name: Amadou Sow</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Student number: ST10443406</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Module: BMNG6221Assessment: Portfolio of evidence</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Lecturer: Ms P Kojane</w:t>
                              </w:r>
                              <w:r>
                                <w:rPr>
                                  <w:rFonts w:ascii="Arial" w:eastAsiaTheme="minorHAnsi" w:hAnsi="Arial" w:cs="Arial"/>
                                  <w:kern w:val="2"/>
                                  <w:sz w:val="24"/>
                                  <w:szCs w:val="24"/>
                                  <w:lang w:val="en-ZA"/>
                                  <w14:ligatures w14:val="standardContextual"/>
                                </w:rPr>
                                <w:t xml:space="preserve"> </w:t>
                              </w:r>
                              <w:r w:rsidRPr="00934B92">
                                <w:rPr>
                                  <w:rFonts w:ascii="Arial" w:eastAsiaTheme="minorHAnsi" w:hAnsi="Arial" w:cs="Arial"/>
                                  <w:kern w:val="2"/>
                                  <w:sz w:val="24"/>
                                  <w:szCs w:val="24"/>
                                  <w:lang w:val="en-ZA"/>
                                  <w14:ligatures w14:val="standardContextual"/>
                                </w:rPr>
                                <w:t>Group: 3</w:t>
                              </w:r>
                              <w:r>
                                <w:rPr>
                                  <w:rFonts w:ascii="Arial" w:eastAsiaTheme="minorHAnsi" w:hAnsi="Arial" w:cs="Arial"/>
                                  <w:kern w:val="2"/>
                                  <w:sz w:val="24"/>
                                  <w:szCs w:val="24"/>
                                  <w:lang w:val="en-ZA"/>
                                  <w14:ligatures w14:val="standardContextual"/>
                                </w:rPr>
                                <w:t xml:space="preserve"> </w:t>
                              </w:r>
                            </w:p>
                          </w:sdtContent>
                        </w:sdt>
                        <w:p w14:paraId="427D133F" w14:textId="4FBF74BD" w:rsidR="00934B92" w:rsidRDefault="00934B92" w:rsidP="00934B92">
                          <w:pPr>
                            <w:pStyle w:val="NoSpacing"/>
                            <w:rPr>
                              <w:color w:val="156082" w:themeColor="accent1"/>
                            </w:rPr>
                          </w:pPr>
                        </w:p>
                      </w:txbxContent>
                    </v:textbox>
                    <w10:wrap anchorx="margin" anchory="page"/>
                  </v:shape>
                </w:pict>
              </mc:Fallback>
            </mc:AlternateContent>
          </w:r>
          <w:r>
            <w:rPr>
              <w:noProof/>
              <w:color w:val="156082" w:themeColor="accent1"/>
            </w:rPr>
            <w:drawing>
              <wp:inline distT="0" distB="0" distL="0" distR="0" wp14:anchorId="377843F3" wp14:editId="1BD3A53C">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74D8336" w14:textId="3B1E61B1" w:rsidR="00934B92" w:rsidRDefault="00934B92">
          <w:r>
            <w:br w:type="page"/>
          </w:r>
        </w:p>
      </w:sdtContent>
    </w:sdt>
    <w:p w14:paraId="122BADEF" w14:textId="09C0EDBC" w:rsidR="001A2C30" w:rsidRDefault="002E5B1E" w:rsidP="00AE0DA8">
      <w:pPr>
        <w:spacing w:line="360" w:lineRule="auto"/>
        <w:rPr>
          <w:rFonts w:ascii="Arial" w:hAnsi="Arial" w:cs="Arial"/>
        </w:rPr>
      </w:pPr>
      <w:r>
        <w:rPr>
          <w:rFonts w:ascii="Arial" w:hAnsi="Arial" w:cs="Arial"/>
        </w:rPr>
        <w:lastRenderedPageBreak/>
        <w:t>EXECUTIVE SUMMARY</w:t>
      </w:r>
    </w:p>
    <w:p w14:paraId="324DED0F" w14:textId="77777777" w:rsidR="00AE0DA8" w:rsidRDefault="00AE0DA8" w:rsidP="00AE0DA8">
      <w:pPr>
        <w:spacing w:line="360" w:lineRule="auto"/>
        <w:rPr>
          <w:rFonts w:ascii="Arial" w:hAnsi="Arial" w:cs="Arial"/>
        </w:rPr>
      </w:pPr>
    </w:p>
    <w:p w14:paraId="05024E9F" w14:textId="77777777" w:rsidR="00AE0DA8" w:rsidRDefault="00AE0DA8" w:rsidP="00AE0DA8">
      <w:pPr>
        <w:spacing w:line="360" w:lineRule="auto"/>
        <w:rPr>
          <w:rFonts w:ascii="Arial" w:hAnsi="Arial" w:cs="Arial"/>
        </w:rPr>
      </w:pPr>
    </w:p>
    <w:p w14:paraId="3984EAEB" w14:textId="77777777" w:rsidR="00AE0DA8" w:rsidRDefault="00AE0DA8" w:rsidP="00AE0DA8">
      <w:pPr>
        <w:spacing w:line="360" w:lineRule="auto"/>
        <w:rPr>
          <w:rFonts w:ascii="Arial" w:hAnsi="Arial" w:cs="Arial"/>
        </w:rPr>
      </w:pPr>
    </w:p>
    <w:p w14:paraId="7AFE7504" w14:textId="77777777" w:rsidR="00AE0DA8" w:rsidRDefault="00AE0DA8" w:rsidP="00AE0DA8">
      <w:pPr>
        <w:spacing w:line="360" w:lineRule="auto"/>
        <w:rPr>
          <w:rFonts w:ascii="Arial" w:hAnsi="Arial" w:cs="Arial"/>
        </w:rPr>
      </w:pPr>
    </w:p>
    <w:p w14:paraId="2A11D225" w14:textId="77777777" w:rsidR="00AE0DA8" w:rsidRDefault="00AE0DA8" w:rsidP="00AE0DA8">
      <w:pPr>
        <w:spacing w:line="360" w:lineRule="auto"/>
        <w:rPr>
          <w:rFonts w:ascii="Arial" w:hAnsi="Arial" w:cs="Arial"/>
        </w:rPr>
      </w:pPr>
    </w:p>
    <w:p w14:paraId="09229676" w14:textId="77777777" w:rsidR="00AE0DA8" w:rsidRDefault="00AE0DA8" w:rsidP="00AE0DA8">
      <w:pPr>
        <w:spacing w:line="360" w:lineRule="auto"/>
        <w:rPr>
          <w:rFonts w:ascii="Arial" w:hAnsi="Arial" w:cs="Arial"/>
        </w:rPr>
      </w:pPr>
    </w:p>
    <w:p w14:paraId="18756C0C" w14:textId="77777777" w:rsidR="00AE0DA8" w:rsidRDefault="00AE0DA8" w:rsidP="00AE0DA8">
      <w:pPr>
        <w:spacing w:line="360" w:lineRule="auto"/>
        <w:rPr>
          <w:rFonts w:ascii="Arial" w:hAnsi="Arial" w:cs="Arial"/>
        </w:rPr>
      </w:pPr>
    </w:p>
    <w:p w14:paraId="0F80AF2F" w14:textId="77777777" w:rsidR="00AE0DA8" w:rsidRDefault="00AE0DA8" w:rsidP="00AE0DA8">
      <w:pPr>
        <w:spacing w:line="360" w:lineRule="auto"/>
        <w:rPr>
          <w:rFonts w:ascii="Arial" w:hAnsi="Arial" w:cs="Arial"/>
        </w:rPr>
      </w:pPr>
    </w:p>
    <w:p w14:paraId="1F7ECBB9" w14:textId="77777777" w:rsidR="00AE0DA8" w:rsidRDefault="00AE0DA8" w:rsidP="00AE0DA8">
      <w:pPr>
        <w:spacing w:line="360" w:lineRule="auto"/>
        <w:rPr>
          <w:rFonts w:ascii="Arial" w:hAnsi="Arial" w:cs="Arial"/>
        </w:rPr>
      </w:pPr>
    </w:p>
    <w:p w14:paraId="459DDAFC" w14:textId="77777777" w:rsidR="00AE0DA8" w:rsidRDefault="00AE0DA8" w:rsidP="00AE0DA8">
      <w:pPr>
        <w:spacing w:line="360" w:lineRule="auto"/>
        <w:rPr>
          <w:rFonts w:ascii="Arial" w:hAnsi="Arial" w:cs="Arial"/>
        </w:rPr>
      </w:pPr>
    </w:p>
    <w:p w14:paraId="5A7AC5F1" w14:textId="77777777" w:rsidR="00AE0DA8" w:rsidRDefault="00AE0DA8" w:rsidP="00AE0DA8">
      <w:pPr>
        <w:spacing w:line="360" w:lineRule="auto"/>
        <w:rPr>
          <w:rFonts w:ascii="Arial" w:hAnsi="Arial" w:cs="Arial"/>
        </w:rPr>
      </w:pPr>
    </w:p>
    <w:p w14:paraId="6DFFC0F9" w14:textId="77777777" w:rsidR="00AE0DA8" w:rsidRDefault="00AE0DA8" w:rsidP="00AE0DA8">
      <w:pPr>
        <w:spacing w:line="360" w:lineRule="auto"/>
        <w:rPr>
          <w:rFonts w:ascii="Arial" w:hAnsi="Arial" w:cs="Arial"/>
        </w:rPr>
      </w:pPr>
    </w:p>
    <w:p w14:paraId="628A78C3" w14:textId="77777777" w:rsidR="00AE0DA8" w:rsidRDefault="00AE0DA8" w:rsidP="00AE0DA8">
      <w:pPr>
        <w:spacing w:line="360" w:lineRule="auto"/>
        <w:rPr>
          <w:rFonts w:ascii="Arial" w:hAnsi="Arial" w:cs="Arial"/>
        </w:rPr>
      </w:pPr>
    </w:p>
    <w:p w14:paraId="5A713B1D" w14:textId="77777777" w:rsidR="00AE0DA8" w:rsidRDefault="00AE0DA8" w:rsidP="00AE0DA8">
      <w:pPr>
        <w:spacing w:line="360" w:lineRule="auto"/>
        <w:rPr>
          <w:rFonts w:ascii="Arial" w:hAnsi="Arial" w:cs="Arial"/>
        </w:rPr>
      </w:pPr>
    </w:p>
    <w:p w14:paraId="1F78E353" w14:textId="77777777" w:rsidR="00AE0DA8" w:rsidRDefault="00AE0DA8" w:rsidP="00AE0DA8">
      <w:pPr>
        <w:spacing w:line="360" w:lineRule="auto"/>
        <w:rPr>
          <w:rFonts w:ascii="Arial" w:hAnsi="Arial" w:cs="Arial"/>
        </w:rPr>
      </w:pPr>
    </w:p>
    <w:p w14:paraId="01F6D8C9" w14:textId="77777777" w:rsidR="00AE0DA8" w:rsidRDefault="00AE0DA8" w:rsidP="00AE0DA8">
      <w:pPr>
        <w:spacing w:line="360" w:lineRule="auto"/>
        <w:rPr>
          <w:rFonts w:ascii="Arial" w:hAnsi="Arial" w:cs="Arial"/>
        </w:rPr>
      </w:pPr>
    </w:p>
    <w:p w14:paraId="427B5A55" w14:textId="77777777" w:rsidR="00AE0DA8" w:rsidRDefault="00AE0DA8" w:rsidP="00AE0DA8">
      <w:pPr>
        <w:spacing w:line="360" w:lineRule="auto"/>
        <w:rPr>
          <w:rFonts w:ascii="Arial" w:hAnsi="Arial" w:cs="Arial"/>
        </w:rPr>
      </w:pPr>
    </w:p>
    <w:p w14:paraId="29AD5066" w14:textId="77777777" w:rsidR="00AE0DA8" w:rsidRDefault="00AE0DA8" w:rsidP="00AE0DA8">
      <w:pPr>
        <w:spacing w:line="360" w:lineRule="auto"/>
        <w:rPr>
          <w:rFonts w:ascii="Arial" w:hAnsi="Arial" w:cs="Arial"/>
        </w:rPr>
      </w:pPr>
    </w:p>
    <w:p w14:paraId="7A0E011C" w14:textId="77777777" w:rsidR="00AE0DA8" w:rsidRDefault="00AE0DA8" w:rsidP="00AE0DA8">
      <w:pPr>
        <w:spacing w:line="360" w:lineRule="auto"/>
        <w:rPr>
          <w:rFonts w:ascii="Arial" w:hAnsi="Arial" w:cs="Arial"/>
        </w:rPr>
      </w:pPr>
    </w:p>
    <w:p w14:paraId="65014FF8" w14:textId="77777777" w:rsidR="00AE0DA8" w:rsidRDefault="00AE0DA8" w:rsidP="00AE0DA8">
      <w:pPr>
        <w:spacing w:line="360" w:lineRule="auto"/>
        <w:rPr>
          <w:rFonts w:ascii="Arial" w:hAnsi="Arial" w:cs="Arial"/>
        </w:rPr>
      </w:pPr>
    </w:p>
    <w:p w14:paraId="2318B31B" w14:textId="77777777" w:rsidR="00AE0DA8" w:rsidRDefault="00AE0DA8" w:rsidP="00AE0DA8">
      <w:pPr>
        <w:spacing w:line="360" w:lineRule="auto"/>
        <w:rPr>
          <w:rFonts w:ascii="Arial" w:hAnsi="Arial" w:cs="Arial"/>
        </w:rPr>
      </w:pPr>
    </w:p>
    <w:p w14:paraId="45B65D4F" w14:textId="77777777" w:rsidR="00AE0DA8" w:rsidRDefault="00AE0DA8" w:rsidP="00AE0DA8">
      <w:pPr>
        <w:spacing w:line="360" w:lineRule="auto"/>
        <w:rPr>
          <w:rFonts w:ascii="Arial" w:hAnsi="Arial" w:cs="Arial"/>
        </w:rPr>
      </w:pPr>
    </w:p>
    <w:p w14:paraId="60D1E0A1" w14:textId="77777777" w:rsidR="00AE0DA8" w:rsidRDefault="00AE0DA8" w:rsidP="00AE0DA8">
      <w:pPr>
        <w:spacing w:line="360" w:lineRule="auto"/>
        <w:rPr>
          <w:rFonts w:ascii="Arial" w:hAnsi="Arial" w:cs="Arial"/>
        </w:rPr>
      </w:pPr>
    </w:p>
    <w:p w14:paraId="0D205951" w14:textId="77777777" w:rsidR="00AE0DA8" w:rsidRDefault="00AE0DA8" w:rsidP="00AE0DA8">
      <w:pPr>
        <w:spacing w:line="360" w:lineRule="auto"/>
        <w:rPr>
          <w:rFonts w:ascii="Arial" w:hAnsi="Arial" w:cs="Arial"/>
        </w:rPr>
      </w:pPr>
    </w:p>
    <w:p w14:paraId="3B28022D" w14:textId="6F5EA4E0" w:rsidR="002E5B1E" w:rsidRDefault="002E5B1E" w:rsidP="00AE0DA8">
      <w:pPr>
        <w:spacing w:line="360" w:lineRule="auto"/>
        <w:rPr>
          <w:rFonts w:ascii="Arial" w:hAnsi="Arial" w:cs="Arial"/>
        </w:rPr>
      </w:pPr>
      <w:r>
        <w:rPr>
          <w:rFonts w:ascii="Arial" w:hAnsi="Arial" w:cs="Arial"/>
        </w:rPr>
        <w:t>TABLE OF CONTENTS</w:t>
      </w:r>
    </w:p>
    <w:p w14:paraId="029F33B2" w14:textId="77777777" w:rsidR="002E5B1E" w:rsidRDefault="002E5B1E">
      <w:pPr>
        <w:rPr>
          <w:rFonts w:ascii="Arial" w:hAnsi="Arial" w:cs="Arial"/>
        </w:rPr>
      </w:pPr>
      <w:r>
        <w:rPr>
          <w:rFonts w:ascii="Arial" w:hAnsi="Arial" w:cs="Arial"/>
        </w:rPr>
        <w:br w:type="page"/>
      </w:r>
    </w:p>
    <w:p w14:paraId="531BE8F9" w14:textId="69BC2381" w:rsidR="005820E5" w:rsidRPr="00C32C66" w:rsidRDefault="00240EA8" w:rsidP="00C32C66">
      <w:pPr>
        <w:pStyle w:val="ListParagraph"/>
        <w:numPr>
          <w:ilvl w:val="0"/>
          <w:numId w:val="1"/>
        </w:numPr>
        <w:spacing w:line="360" w:lineRule="auto"/>
        <w:rPr>
          <w:rFonts w:ascii="Arial" w:hAnsi="Arial" w:cs="Arial"/>
          <w:b/>
          <w:bCs/>
          <w:i/>
          <w:iCs/>
          <w:u w:val="single"/>
        </w:rPr>
      </w:pPr>
      <w:r w:rsidRPr="00C32C66">
        <w:rPr>
          <w:rFonts w:ascii="Arial" w:hAnsi="Arial" w:cs="Arial"/>
          <w:b/>
          <w:bCs/>
          <w:i/>
          <w:iCs/>
          <w:u w:val="single"/>
        </w:rPr>
        <w:lastRenderedPageBreak/>
        <w:t>BUSINESS AND PRODUCT DESCRIPTION</w:t>
      </w:r>
    </w:p>
    <w:p w14:paraId="6132E3D9" w14:textId="77777777" w:rsidR="00F66D9F" w:rsidRDefault="00F66D9F" w:rsidP="00AE0DA8">
      <w:pPr>
        <w:spacing w:line="360" w:lineRule="auto"/>
        <w:rPr>
          <w:rFonts w:ascii="Arial" w:hAnsi="Arial" w:cs="Arial"/>
        </w:rPr>
      </w:pPr>
    </w:p>
    <w:p w14:paraId="799D7EAE" w14:textId="18530F9F" w:rsidR="00240EA8" w:rsidRDefault="00F66D9F" w:rsidP="00AE0DA8">
      <w:pPr>
        <w:spacing w:line="360" w:lineRule="auto"/>
        <w:rPr>
          <w:rFonts w:ascii="Arial" w:hAnsi="Arial" w:cs="Arial"/>
        </w:rPr>
      </w:pPr>
      <w:r>
        <w:rPr>
          <w:rFonts w:ascii="Arial" w:hAnsi="Arial" w:cs="Arial"/>
        </w:rPr>
        <w:t xml:space="preserve">1.1 </w:t>
      </w:r>
      <w:r w:rsidRPr="00F66D9F">
        <w:rPr>
          <w:rFonts w:ascii="Arial" w:hAnsi="Arial" w:cs="Arial"/>
          <w:u w:val="single"/>
        </w:rPr>
        <w:t>Short business description</w:t>
      </w:r>
    </w:p>
    <w:p w14:paraId="1FD19675" w14:textId="323621AD" w:rsidR="00C32C66" w:rsidRDefault="00C32C66" w:rsidP="00C32C66">
      <w:pPr>
        <w:spacing w:line="360" w:lineRule="auto"/>
        <w:jc w:val="both"/>
        <w:rPr>
          <w:rFonts w:ascii="Arial" w:hAnsi="Arial" w:cs="Arial"/>
          <w:u w:val="single"/>
        </w:rPr>
      </w:pPr>
      <w:r>
        <w:rPr>
          <w:rFonts w:ascii="Arial" w:hAnsi="Arial" w:cs="Arial"/>
        </w:rPr>
        <w:t xml:space="preserve">Store2Door is a service rendering business, based in Midrand in Johannesburg South Africa. Customers use Store2Door to go to the stores and shops such as Checkers and Woolworths for groceries and such and becomes the middleman that brings items from party A (e.g. a grocery store or a mechanic’s shop) to party B (the client or a designated address). The purpose of this business is to mitigate the National Development Plan issue of South Africa’s high unemployment rate by creating jobs that will employ a large number of otherwise unemployed individuals with varying skillsets and abilities.  </w:t>
      </w:r>
      <w:r w:rsidR="00F66D9F">
        <w:rPr>
          <w:rFonts w:ascii="Arial" w:hAnsi="Arial" w:cs="Arial"/>
        </w:rPr>
        <w:t>The ideal areas that the business will draw employees will be areas where unemployment is common and there is high levels of job seeking individuals.</w:t>
      </w:r>
      <w:r>
        <w:rPr>
          <w:rFonts w:ascii="Arial" w:hAnsi="Arial" w:cs="Arial"/>
        </w:rPr>
        <w:br/>
      </w:r>
      <w:r>
        <w:rPr>
          <w:rFonts w:ascii="Arial" w:hAnsi="Arial" w:cs="Arial"/>
        </w:rPr>
        <w:br/>
        <w:t xml:space="preserve">1.2 </w:t>
      </w:r>
      <w:r w:rsidR="001B0CAE">
        <w:rPr>
          <w:rFonts w:ascii="Arial" w:hAnsi="Arial" w:cs="Arial"/>
          <w:u w:val="single"/>
        </w:rPr>
        <w:t>T</w:t>
      </w:r>
      <w:r w:rsidRPr="00C32C66">
        <w:rPr>
          <w:rFonts w:ascii="Arial" w:hAnsi="Arial" w:cs="Arial"/>
          <w:u w:val="single"/>
        </w:rPr>
        <w:t>rademarks and copyrights</w:t>
      </w:r>
    </w:p>
    <w:p w14:paraId="6C875616" w14:textId="496C5218" w:rsidR="00556EDC" w:rsidRPr="00556EDC" w:rsidRDefault="00556EDC" w:rsidP="00C32C66">
      <w:pPr>
        <w:spacing w:line="360" w:lineRule="auto"/>
        <w:jc w:val="both"/>
        <w:rPr>
          <w:rFonts w:ascii="Arial" w:hAnsi="Arial" w:cs="Arial"/>
        </w:rPr>
      </w:pPr>
    </w:p>
    <w:p w14:paraId="3B183BFD" w14:textId="77777777" w:rsidR="00C4593E" w:rsidRPr="00C4593E" w:rsidRDefault="00C4593E" w:rsidP="00C4593E">
      <w:pPr>
        <w:spacing w:line="360" w:lineRule="auto"/>
        <w:jc w:val="both"/>
        <w:rPr>
          <w:rFonts w:ascii="Arial" w:hAnsi="Arial" w:cs="Arial"/>
        </w:rPr>
      </w:pPr>
      <w:r w:rsidRPr="00C4593E">
        <w:rPr>
          <w:rFonts w:ascii="Arial" w:hAnsi="Arial" w:cs="Arial"/>
        </w:rPr>
        <w:t>Store2Door (Pty) Ltd is a registered private company with the CIPC registration number: 2023/123456/07. As a service-based business, intellectual property protection is focused on trademarks and copyright, rather than patents.</w:t>
      </w:r>
    </w:p>
    <w:p w14:paraId="2BC21B99" w14:textId="77777777" w:rsidR="00C4593E" w:rsidRPr="00C4593E" w:rsidRDefault="00C4593E" w:rsidP="00C4593E">
      <w:pPr>
        <w:spacing w:line="360" w:lineRule="auto"/>
        <w:jc w:val="both"/>
        <w:rPr>
          <w:rFonts w:ascii="Arial" w:hAnsi="Arial" w:cs="Arial"/>
        </w:rPr>
      </w:pPr>
      <w:r w:rsidRPr="00C4593E">
        <w:rPr>
          <w:rFonts w:ascii="Arial" w:hAnsi="Arial" w:cs="Arial"/>
        </w:rPr>
        <w:t>The company’s name, logo, and branding elements have been registered as a trademark with the Companies and Intellectual Property Commission (CIPC), ensuring that Store2Door’s brand is legally protected and cannot be used by other businesses in the same class of goods or services.</w:t>
      </w:r>
    </w:p>
    <w:p w14:paraId="50A98962" w14:textId="26761D30" w:rsidR="00C4593E" w:rsidRPr="00C4593E" w:rsidRDefault="00C4593E" w:rsidP="00C4593E">
      <w:pPr>
        <w:spacing w:line="360" w:lineRule="auto"/>
        <w:jc w:val="both"/>
        <w:rPr>
          <w:rFonts w:ascii="Arial" w:hAnsi="Arial" w:cs="Arial"/>
        </w:rPr>
      </w:pPr>
      <w:r w:rsidRPr="00C4593E">
        <w:rPr>
          <w:rFonts w:ascii="Arial" w:hAnsi="Arial" w:cs="Arial"/>
        </w:rPr>
        <w:t>In South Africa, copyright is automatically granted upon the creation of original</w:t>
      </w:r>
      <w:r w:rsidRPr="00C4593E">
        <w:rPr>
          <w:rFonts w:ascii="Arial" w:hAnsi="Arial" w:cs="Arial"/>
          <w:b/>
          <w:bCs/>
        </w:rPr>
        <w:t xml:space="preserve"> works</w:t>
      </w:r>
      <w:r w:rsidRPr="00C4593E">
        <w:rPr>
          <w:rFonts w:ascii="Arial" w:hAnsi="Arial" w:cs="Arial"/>
        </w:rPr>
        <w:t xml:space="preserve">, such as website content, software code, promotional material, and app design. While formal registration of copyright is not a legal requirement, creators are encouraged to document and timestamp their work for stronger legal protection in the event of disputes (Van der Walt, 2020). Copyright is not registered through CIPC but is instead protected by </w:t>
      </w:r>
      <w:r w:rsidR="00F66D9F">
        <w:rPr>
          <w:rFonts w:ascii="Arial" w:hAnsi="Arial" w:cs="Arial"/>
        </w:rPr>
        <w:t>section 3 of the</w:t>
      </w:r>
      <w:r w:rsidRPr="00C4593E">
        <w:rPr>
          <w:rFonts w:ascii="Arial" w:hAnsi="Arial" w:cs="Arial"/>
        </w:rPr>
        <w:t xml:space="preserve"> Copyright Act </w:t>
      </w:r>
      <w:r w:rsidR="00F66D9F">
        <w:rPr>
          <w:rFonts w:ascii="Arial" w:hAnsi="Arial" w:cs="Arial"/>
        </w:rPr>
        <w:t xml:space="preserve">(Act 98 </w:t>
      </w:r>
      <w:r w:rsidRPr="00C4593E">
        <w:rPr>
          <w:rFonts w:ascii="Arial" w:hAnsi="Arial" w:cs="Arial"/>
        </w:rPr>
        <w:t>of 1978</w:t>
      </w:r>
      <w:r w:rsidR="00F66D9F">
        <w:rPr>
          <w:rFonts w:ascii="Arial" w:hAnsi="Arial" w:cs="Arial"/>
        </w:rPr>
        <w:t>)</w:t>
      </w:r>
      <w:r w:rsidRPr="00C4593E">
        <w:rPr>
          <w:rFonts w:ascii="Arial" w:hAnsi="Arial" w:cs="Arial"/>
        </w:rPr>
        <w:t>, provided the work meets the requirements of originality and fixation.</w:t>
      </w:r>
    </w:p>
    <w:p w14:paraId="13085569" w14:textId="77777777" w:rsidR="00C4593E" w:rsidRDefault="00C4593E" w:rsidP="00C4593E">
      <w:pPr>
        <w:spacing w:line="360" w:lineRule="auto"/>
        <w:jc w:val="both"/>
        <w:rPr>
          <w:rFonts w:ascii="Arial" w:hAnsi="Arial" w:cs="Arial"/>
        </w:rPr>
      </w:pPr>
      <w:r w:rsidRPr="00C4593E">
        <w:rPr>
          <w:rFonts w:ascii="Arial" w:hAnsi="Arial" w:cs="Arial"/>
        </w:rPr>
        <w:lastRenderedPageBreak/>
        <w:t>Together, these intellectual property protections help secure Store2Door’s unique identity, brand value, and digital assets under South African law.</w:t>
      </w:r>
    </w:p>
    <w:p w14:paraId="6270E4B0" w14:textId="58774D1F" w:rsidR="00F66D9F" w:rsidRPr="00C4593E" w:rsidRDefault="00F66D9F" w:rsidP="00C4593E">
      <w:pPr>
        <w:spacing w:line="360" w:lineRule="auto"/>
        <w:jc w:val="both"/>
        <w:rPr>
          <w:rFonts w:ascii="Arial" w:hAnsi="Arial" w:cs="Arial"/>
        </w:rPr>
      </w:pPr>
      <w:r>
        <w:rPr>
          <w:rFonts w:ascii="Arial" w:hAnsi="Arial" w:cs="Arial"/>
        </w:rPr>
        <w:t xml:space="preserve">The business would be incorporated along with a </w:t>
      </w:r>
      <w:r w:rsidR="00D51AD6">
        <w:rPr>
          <w:rFonts w:ascii="Arial" w:hAnsi="Arial" w:cs="Arial"/>
        </w:rPr>
        <w:t>M</w:t>
      </w:r>
      <w:r>
        <w:rPr>
          <w:rFonts w:ascii="Arial" w:hAnsi="Arial" w:cs="Arial"/>
        </w:rPr>
        <w:t xml:space="preserve">emorandum of </w:t>
      </w:r>
      <w:r w:rsidR="00D51AD6">
        <w:rPr>
          <w:rFonts w:ascii="Arial" w:hAnsi="Arial" w:cs="Arial"/>
        </w:rPr>
        <w:t>I</w:t>
      </w:r>
      <w:r>
        <w:rPr>
          <w:rFonts w:ascii="Arial" w:hAnsi="Arial" w:cs="Arial"/>
        </w:rPr>
        <w:t>ncorporation</w:t>
      </w:r>
      <w:r w:rsidR="00D51AD6">
        <w:rPr>
          <w:rFonts w:ascii="Arial" w:hAnsi="Arial" w:cs="Arial"/>
        </w:rPr>
        <w:t xml:space="preserve"> (MOI)</w:t>
      </w:r>
      <w:r>
        <w:rPr>
          <w:rFonts w:ascii="Arial" w:hAnsi="Arial" w:cs="Arial"/>
        </w:rPr>
        <w:t xml:space="preserve">, </w:t>
      </w:r>
      <w:r w:rsidR="00AF61E0">
        <w:rPr>
          <w:rFonts w:ascii="Arial" w:hAnsi="Arial" w:cs="Arial"/>
        </w:rPr>
        <w:t xml:space="preserve">shareholder agreements, </w:t>
      </w:r>
      <w:r>
        <w:rPr>
          <w:rFonts w:ascii="Arial" w:hAnsi="Arial" w:cs="Arial"/>
        </w:rPr>
        <w:t xml:space="preserve">the required number of directors, a public officer, and other </w:t>
      </w:r>
      <w:r w:rsidR="00D51AD6">
        <w:rPr>
          <w:rFonts w:ascii="Arial" w:hAnsi="Arial" w:cs="Arial"/>
        </w:rPr>
        <w:t>laws</w:t>
      </w:r>
      <w:r>
        <w:rPr>
          <w:rFonts w:ascii="Arial" w:hAnsi="Arial" w:cs="Arial"/>
        </w:rPr>
        <w:t xml:space="preserve"> and regulations (Fulbright, 2015)</w:t>
      </w:r>
      <w:r w:rsidR="00D51AD6">
        <w:rPr>
          <w:rFonts w:ascii="Arial" w:hAnsi="Arial" w:cs="Arial"/>
        </w:rPr>
        <w:t>. These include the labour</w:t>
      </w:r>
      <w:r w:rsidR="00AF61E0">
        <w:rPr>
          <w:rFonts w:ascii="Arial" w:hAnsi="Arial" w:cs="Arial"/>
        </w:rPr>
        <w:t xml:space="preserve"> </w:t>
      </w:r>
      <w:r w:rsidR="00D51AD6">
        <w:rPr>
          <w:rFonts w:ascii="Arial" w:hAnsi="Arial" w:cs="Arial"/>
        </w:rPr>
        <w:t>and environmental regulations, as well as tax compliance</w:t>
      </w:r>
      <w:r w:rsidR="00AF61E0">
        <w:rPr>
          <w:rFonts w:ascii="Arial" w:hAnsi="Arial" w:cs="Arial"/>
        </w:rPr>
        <w:t xml:space="preserve"> (SME South Africa, 2023)</w:t>
      </w:r>
      <w:r w:rsidR="00D51AD6">
        <w:rPr>
          <w:rFonts w:ascii="Arial" w:hAnsi="Arial" w:cs="Arial"/>
        </w:rPr>
        <w:t>.</w:t>
      </w:r>
    </w:p>
    <w:p w14:paraId="24732439" w14:textId="17D7A5C5" w:rsidR="00556EDC" w:rsidRPr="00556EDC" w:rsidRDefault="00556EDC" w:rsidP="00C32C66">
      <w:pPr>
        <w:spacing w:line="360" w:lineRule="auto"/>
        <w:jc w:val="both"/>
        <w:rPr>
          <w:rFonts w:ascii="Arial" w:hAnsi="Arial" w:cs="Arial"/>
        </w:rPr>
      </w:pPr>
    </w:p>
    <w:p w14:paraId="00DFBF02" w14:textId="77777777" w:rsidR="00C32C66" w:rsidRDefault="00C32C66" w:rsidP="00AE0DA8">
      <w:pPr>
        <w:spacing w:line="360" w:lineRule="auto"/>
        <w:rPr>
          <w:rFonts w:ascii="Arial" w:hAnsi="Arial" w:cs="Arial"/>
        </w:rPr>
      </w:pPr>
    </w:p>
    <w:p w14:paraId="158E5DA9" w14:textId="76F1C45C" w:rsidR="00240EA8" w:rsidRPr="00181DE9" w:rsidRDefault="00240EA8" w:rsidP="00181DE9">
      <w:pPr>
        <w:pStyle w:val="ListParagraph"/>
        <w:numPr>
          <w:ilvl w:val="0"/>
          <w:numId w:val="1"/>
        </w:numPr>
        <w:rPr>
          <w:rFonts w:ascii="Arial" w:hAnsi="Arial" w:cs="Arial"/>
        </w:rPr>
      </w:pPr>
      <w:r w:rsidRPr="00181DE9">
        <w:rPr>
          <w:rFonts w:ascii="Arial" w:hAnsi="Arial" w:cs="Arial"/>
          <w:b/>
          <w:bCs/>
          <w:i/>
          <w:iCs/>
          <w:u w:val="single"/>
        </w:rPr>
        <w:t>MARKETING PLAN</w:t>
      </w:r>
    </w:p>
    <w:p w14:paraId="11ABE47B" w14:textId="77777777" w:rsidR="00240EA8" w:rsidRDefault="00240EA8" w:rsidP="00240EA8">
      <w:pPr>
        <w:spacing w:line="360" w:lineRule="auto"/>
        <w:rPr>
          <w:rFonts w:ascii="Arial" w:hAnsi="Arial" w:cs="Arial"/>
          <w:u w:val="single"/>
        </w:rPr>
      </w:pPr>
    </w:p>
    <w:p w14:paraId="501AD299" w14:textId="5796A9FE" w:rsidR="00CC0D5B" w:rsidRDefault="00240EA8" w:rsidP="00240EA8">
      <w:pPr>
        <w:spacing w:line="360" w:lineRule="auto"/>
        <w:rPr>
          <w:rFonts w:ascii="Arial" w:hAnsi="Arial" w:cs="Arial"/>
        </w:rPr>
      </w:pPr>
      <w:r>
        <w:rPr>
          <w:rFonts w:ascii="Arial" w:hAnsi="Arial" w:cs="Arial"/>
        </w:rPr>
        <w:t xml:space="preserve">The marketing plan of Store2Door is made up of a multi-faceted approach based on the current market conditions and the business’s goals to penetrate and make a ever growing place for itself in said market. </w:t>
      </w:r>
    </w:p>
    <w:p w14:paraId="22B7D912" w14:textId="77777777" w:rsidR="00481DA8" w:rsidRDefault="00481DA8" w:rsidP="00240EA8">
      <w:pPr>
        <w:spacing w:line="360" w:lineRule="auto"/>
        <w:rPr>
          <w:rFonts w:ascii="Arial" w:hAnsi="Arial" w:cs="Arial"/>
        </w:rPr>
      </w:pPr>
    </w:p>
    <w:p w14:paraId="208275A8" w14:textId="77777777" w:rsidR="00481DA8" w:rsidRPr="00D04C35" w:rsidRDefault="00481DA8" w:rsidP="00240EA8">
      <w:pPr>
        <w:spacing w:line="360" w:lineRule="auto"/>
        <w:rPr>
          <w:rFonts w:ascii="Arial" w:hAnsi="Arial" w:cs="Arial"/>
        </w:rPr>
      </w:pPr>
    </w:p>
    <w:p w14:paraId="64E27A83" w14:textId="77777777" w:rsidR="00CC0D5B" w:rsidRDefault="00CC0D5B" w:rsidP="00CC0D5B">
      <w:pPr>
        <w:spacing w:line="360" w:lineRule="auto"/>
        <w:rPr>
          <w:rFonts w:ascii="Arial" w:hAnsi="Arial" w:cs="Arial"/>
          <w:u w:val="single"/>
        </w:rPr>
      </w:pPr>
      <w:r>
        <w:rPr>
          <w:rFonts w:ascii="Arial" w:hAnsi="Arial" w:cs="Arial"/>
        </w:rPr>
        <w:t xml:space="preserve">2.1 </w:t>
      </w:r>
      <w:r w:rsidRPr="005C5E9F">
        <w:rPr>
          <w:rFonts w:ascii="Arial" w:hAnsi="Arial" w:cs="Arial"/>
          <w:u w:val="single"/>
        </w:rPr>
        <w:t>Market description</w:t>
      </w:r>
    </w:p>
    <w:p w14:paraId="09FA38A5" w14:textId="77777777" w:rsidR="00481DA8" w:rsidRDefault="00CC0D5B" w:rsidP="00CC0D5B">
      <w:pPr>
        <w:spacing w:line="360" w:lineRule="auto"/>
        <w:rPr>
          <w:rFonts w:ascii="Arial" w:hAnsi="Arial" w:cs="Arial"/>
        </w:rPr>
      </w:pPr>
      <w:r>
        <w:rPr>
          <w:rFonts w:ascii="Arial" w:hAnsi="Arial" w:cs="Arial"/>
        </w:rPr>
        <w:t xml:space="preserve">This step includes a market description. A market description speaks on the size, characteristics and parts of the market that a business would target. Doing this helps define the target market, their location and why they would buy the business’s products or services </w:t>
      </w:r>
      <w:r w:rsidRPr="004F6B6E">
        <w:rPr>
          <w:rFonts w:ascii="Arial" w:hAnsi="Arial" w:cs="Arial"/>
        </w:rPr>
        <w:t>(Kotler and Keller, 2016, p. 246)</w:t>
      </w:r>
      <w:r>
        <w:rPr>
          <w:rFonts w:ascii="Arial" w:hAnsi="Arial" w:cs="Arial"/>
        </w:rPr>
        <w:t xml:space="preserve">. </w:t>
      </w:r>
      <w:r w:rsidR="007C5621">
        <w:rPr>
          <w:rFonts w:ascii="Arial" w:hAnsi="Arial" w:cs="Arial"/>
        </w:rPr>
        <w:t>Taking this into account, Store2Door would operate in the on-demand delivery</w:t>
      </w:r>
      <w:r w:rsidR="008E261C">
        <w:rPr>
          <w:rFonts w:ascii="Arial" w:hAnsi="Arial" w:cs="Arial"/>
        </w:rPr>
        <w:t>, concierge</w:t>
      </w:r>
      <w:r w:rsidR="007C5621">
        <w:rPr>
          <w:rFonts w:ascii="Arial" w:hAnsi="Arial" w:cs="Arial"/>
        </w:rPr>
        <w:t xml:space="preserve"> and couriering industry in South Africa, a growing sector influenced by changes in lifestyle, urbanisation, etc. The industry would be made up of e-commerce and logistics, allowing consumers to place their requests via a mobile application or a website platform </w:t>
      </w:r>
      <w:r w:rsidR="007C5621" w:rsidRPr="007C5621">
        <w:rPr>
          <w:rFonts w:ascii="Arial" w:hAnsi="Arial" w:cs="Arial"/>
        </w:rPr>
        <w:t>(Grand View Research, 2019)</w:t>
      </w:r>
      <w:r w:rsidR="00481DA8">
        <w:rPr>
          <w:rFonts w:ascii="Arial" w:hAnsi="Arial" w:cs="Arial"/>
        </w:rPr>
        <w:t>.</w:t>
      </w:r>
    </w:p>
    <w:p w14:paraId="5DF693F3" w14:textId="77777777" w:rsidR="00481DA8" w:rsidRDefault="00481DA8" w:rsidP="00CC0D5B">
      <w:pPr>
        <w:spacing w:line="360" w:lineRule="auto"/>
        <w:rPr>
          <w:rFonts w:ascii="Arial" w:hAnsi="Arial" w:cs="Arial"/>
        </w:rPr>
      </w:pPr>
    </w:p>
    <w:p w14:paraId="6DFD700A" w14:textId="5F5BC08C" w:rsidR="00CF2749" w:rsidRDefault="00CF2749" w:rsidP="00CC0D5B">
      <w:pPr>
        <w:spacing w:line="360" w:lineRule="auto"/>
        <w:rPr>
          <w:rFonts w:ascii="Arial" w:hAnsi="Arial" w:cs="Arial"/>
        </w:rPr>
      </w:pPr>
      <w:r>
        <w:rPr>
          <w:rFonts w:ascii="Arial" w:hAnsi="Arial" w:cs="Arial"/>
        </w:rPr>
        <w:br/>
        <w:t xml:space="preserve">2.2 </w:t>
      </w:r>
      <w:r w:rsidRPr="004D590E">
        <w:rPr>
          <w:rFonts w:ascii="Arial" w:hAnsi="Arial" w:cs="Arial"/>
          <w:u w:val="single"/>
        </w:rPr>
        <w:t>Location</w:t>
      </w:r>
    </w:p>
    <w:p w14:paraId="5F82D871" w14:textId="60BA655B" w:rsidR="00CC0D5B" w:rsidRDefault="00CF2749" w:rsidP="00CC0D5B">
      <w:pPr>
        <w:spacing w:line="360" w:lineRule="auto"/>
        <w:rPr>
          <w:rFonts w:ascii="Arial" w:hAnsi="Arial" w:cs="Arial"/>
        </w:rPr>
      </w:pPr>
      <w:r>
        <w:rPr>
          <w:rFonts w:ascii="Arial" w:hAnsi="Arial" w:cs="Arial"/>
        </w:rPr>
        <w:lastRenderedPageBreak/>
        <w:t xml:space="preserve">The business’s main office would be located in the Midrand area in Johannesburg, South Africa. This area was chosen specifically due to its proximity to both a clientele pool that is made of Sandton, Centurion and Randburg, amongst others, whilst also being close to areas with high levels of youth unemployment such as Tembisa, whose unemployment rate sits at 34,5% </w:t>
      </w:r>
      <w:r w:rsidRPr="00CF2749">
        <w:rPr>
          <w:rFonts w:ascii="Arial" w:hAnsi="Arial" w:cs="Arial"/>
        </w:rPr>
        <w:t>(Charman, 2017)</w:t>
      </w:r>
      <w:r w:rsidR="004D590E">
        <w:rPr>
          <w:rFonts w:ascii="Arial" w:hAnsi="Arial" w:cs="Arial"/>
        </w:rPr>
        <w:t>. Shologu (2023) further states that the Tembisa youth unemployment rate in the first quarter of 2022 was 63,9%. This makes that area an ideal from a PR standpoint as well to draw employees and independent contractors from areas such as Tembisa.</w:t>
      </w:r>
    </w:p>
    <w:p w14:paraId="4C711E9B" w14:textId="12219D78" w:rsidR="004D590E" w:rsidRDefault="004D590E" w:rsidP="00CC0D5B">
      <w:pPr>
        <w:spacing w:line="360" w:lineRule="auto"/>
        <w:rPr>
          <w:rFonts w:ascii="Arial" w:hAnsi="Arial" w:cs="Arial"/>
        </w:rPr>
      </w:pPr>
      <w:r>
        <w:rPr>
          <w:rFonts w:ascii="Arial" w:hAnsi="Arial" w:cs="Arial"/>
        </w:rPr>
        <w:t xml:space="preserve">Having the main offices close to such a large clientele pool would shorten lead times from when the order is placed to when the goods are delivered, this increasing on customer satisfaction and fostering </w:t>
      </w:r>
      <w:r w:rsidR="002608DC">
        <w:rPr>
          <w:rFonts w:ascii="Arial" w:hAnsi="Arial" w:cs="Arial"/>
        </w:rPr>
        <w:t>customer loyalty and a reliance to Store2Door’s services and in this way, the good word of the company would spread.</w:t>
      </w:r>
    </w:p>
    <w:p w14:paraId="32FDE1E7" w14:textId="77777777" w:rsidR="00481DA8" w:rsidRDefault="00481DA8" w:rsidP="00CC0D5B">
      <w:pPr>
        <w:spacing w:line="360" w:lineRule="auto"/>
        <w:rPr>
          <w:rFonts w:ascii="Arial" w:hAnsi="Arial" w:cs="Arial"/>
        </w:rPr>
      </w:pPr>
    </w:p>
    <w:p w14:paraId="5CE11B07" w14:textId="77777777" w:rsidR="00481DA8" w:rsidRDefault="00481DA8" w:rsidP="00CC0D5B">
      <w:pPr>
        <w:spacing w:line="360" w:lineRule="auto"/>
        <w:rPr>
          <w:rFonts w:ascii="Arial" w:hAnsi="Arial" w:cs="Arial"/>
        </w:rPr>
      </w:pPr>
    </w:p>
    <w:p w14:paraId="545692C3" w14:textId="0BE69D72" w:rsidR="00856E2E" w:rsidRPr="00F44382" w:rsidRDefault="00F44382" w:rsidP="00F44382">
      <w:pPr>
        <w:spacing w:line="360" w:lineRule="auto"/>
        <w:rPr>
          <w:rFonts w:ascii="Arial" w:hAnsi="Arial" w:cs="Arial"/>
        </w:rPr>
      </w:pPr>
      <w:r>
        <w:rPr>
          <w:rFonts w:ascii="Arial" w:hAnsi="Arial" w:cs="Arial"/>
        </w:rPr>
        <w:t xml:space="preserve">2.3 </w:t>
      </w:r>
      <w:r w:rsidRPr="00F44382">
        <w:rPr>
          <w:rFonts w:ascii="Arial" w:hAnsi="Arial" w:cs="Arial"/>
          <w:u w:val="single"/>
        </w:rPr>
        <w:t>Potential market share</w:t>
      </w:r>
    </w:p>
    <w:p w14:paraId="38AF1153" w14:textId="77777777" w:rsidR="00481DA8" w:rsidRDefault="009B10B2" w:rsidP="00AE0DA8">
      <w:pPr>
        <w:spacing w:line="360" w:lineRule="auto"/>
        <w:rPr>
          <w:rFonts w:ascii="Arial" w:hAnsi="Arial" w:cs="Arial"/>
        </w:rPr>
      </w:pPr>
      <w:r>
        <w:rPr>
          <w:rFonts w:ascii="Arial" w:hAnsi="Arial" w:cs="Arial"/>
        </w:rPr>
        <w:t>It is seldom that a company gains a monopoly in its market immediately after its inception.</w:t>
      </w:r>
      <w:r w:rsidR="008E261C">
        <w:rPr>
          <w:rFonts w:ascii="Arial" w:hAnsi="Arial" w:cs="Arial"/>
        </w:rPr>
        <w:t xml:space="preserve"> </w:t>
      </w:r>
      <w:r w:rsidR="0085682D">
        <w:rPr>
          <w:rFonts w:ascii="Arial" w:hAnsi="Arial" w:cs="Arial"/>
        </w:rPr>
        <w:t xml:space="preserve">In the infancy of the company i.e. first one to two years, Store2Door is </w:t>
      </w:r>
      <w:r w:rsidR="00481DA8">
        <w:rPr>
          <w:rFonts w:ascii="Arial" w:hAnsi="Arial" w:cs="Arial"/>
        </w:rPr>
        <w:t xml:space="preserve">dedicated </w:t>
      </w:r>
      <w:r w:rsidR="0085682D">
        <w:rPr>
          <w:rFonts w:ascii="Arial" w:hAnsi="Arial" w:cs="Arial"/>
        </w:rPr>
        <w:t xml:space="preserve">to </w:t>
      </w:r>
      <w:r w:rsidR="00481DA8">
        <w:rPr>
          <w:rFonts w:ascii="Arial" w:hAnsi="Arial" w:cs="Arial"/>
        </w:rPr>
        <w:t>obtaining</w:t>
      </w:r>
      <w:r w:rsidR="0085682D">
        <w:rPr>
          <w:rFonts w:ascii="Arial" w:hAnsi="Arial" w:cs="Arial"/>
        </w:rPr>
        <w:t xml:space="preserve"> two-point five (2.5) to five (5) percent of the Johannesburg market. This figure is taking into consideration the current players in the market such as Mr D and Uber, who together takes up to ninety (90) percent of the market (George, 2022). Management has set the goal that in the middle term of three to five years of the company’s existence, Store2Door will be more known to the public and therefore garner a larger market share of five (5) to nine (9) percent of the market. The idea is for the business to gain a sustainable growth and ensure the company’s longevity. In the long term of six to ten years, man</w:t>
      </w:r>
      <w:r w:rsidR="00481DA8">
        <w:rPr>
          <w:rFonts w:ascii="Arial" w:hAnsi="Arial" w:cs="Arial"/>
        </w:rPr>
        <w:t>agement will set itself to obtain ten (10) to nineteen (19) percent market share at minimum.</w:t>
      </w:r>
      <w:r w:rsidR="00481DA8">
        <w:rPr>
          <w:rFonts w:ascii="Arial" w:hAnsi="Arial" w:cs="Arial"/>
        </w:rPr>
        <w:br/>
      </w:r>
    </w:p>
    <w:p w14:paraId="210684CE" w14:textId="77777777" w:rsidR="00481DA8" w:rsidRDefault="00481DA8" w:rsidP="00AE0DA8">
      <w:pPr>
        <w:spacing w:line="360" w:lineRule="auto"/>
        <w:rPr>
          <w:rFonts w:ascii="Arial" w:hAnsi="Arial" w:cs="Arial"/>
        </w:rPr>
      </w:pPr>
    </w:p>
    <w:p w14:paraId="3CE8E1D0" w14:textId="2F3861A3" w:rsidR="00AE0DA8" w:rsidRDefault="00481DA8" w:rsidP="00AE0DA8">
      <w:pPr>
        <w:spacing w:line="360" w:lineRule="auto"/>
        <w:rPr>
          <w:rFonts w:ascii="Arial" w:hAnsi="Arial" w:cs="Arial"/>
        </w:rPr>
      </w:pPr>
      <w:r>
        <w:rPr>
          <w:rFonts w:ascii="Arial" w:hAnsi="Arial" w:cs="Arial"/>
        </w:rPr>
        <w:t xml:space="preserve">2.4 </w:t>
      </w:r>
      <w:r w:rsidRPr="00481DA8">
        <w:rPr>
          <w:rFonts w:ascii="Arial" w:hAnsi="Arial" w:cs="Arial"/>
          <w:u w:val="single"/>
        </w:rPr>
        <w:t>Target market</w:t>
      </w:r>
    </w:p>
    <w:p w14:paraId="19BB79A2" w14:textId="5167A4E6" w:rsidR="00481DA8" w:rsidRDefault="00481DA8" w:rsidP="00AE0DA8">
      <w:pPr>
        <w:spacing w:line="360" w:lineRule="auto"/>
        <w:rPr>
          <w:rFonts w:ascii="Arial" w:hAnsi="Arial" w:cs="Arial"/>
        </w:rPr>
      </w:pPr>
      <w:r>
        <w:rPr>
          <w:rFonts w:ascii="Arial" w:hAnsi="Arial" w:cs="Arial"/>
        </w:rPr>
        <w:lastRenderedPageBreak/>
        <w:t>As this company’s service caters to provide convenience, it is ideally suited for those seeking such luxuries. These would include busy working individuals who have the income for such a service as well as the lack of time availability to warrant the use of such a service. Another target market would be those individuals who are elderly and or are mobility impaired, whose inability to have reliable transport and assistance can be costly, scarce or both. The company’s services can also be useful to SMEs (Small, Medium and Micro enterprises) who cannot afford a driver full time or a method of reliable transport of goods. Such services can also be useful to parents, who for some reason or another require supplies, groceries and errand running for themselves or their children, as having surprise emergencies are commonplace when involving children and their formative years.</w:t>
      </w:r>
    </w:p>
    <w:p w14:paraId="4D025723" w14:textId="77777777" w:rsidR="00481DA8" w:rsidRDefault="00481DA8" w:rsidP="00AE0DA8">
      <w:pPr>
        <w:spacing w:line="360" w:lineRule="auto"/>
        <w:rPr>
          <w:rFonts w:ascii="Arial" w:hAnsi="Arial" w:cs="Arial"/>
        </w:rPr>
      </w:pPr>
    </w:p>
    <w:p w14:paraId="3B5314E1" w14:textId="16504A87" w:rsidR="00481DA8" w:rsidRPr="00EA6FF2" w:rsidRDefault="00481DA8" w:rsidP="00AE0DA8">
      <w:pPr>
        <w:spacing w:line="360" w:lineRule="auto"/>
        <w:rPr>
          <w:rFonts w:ascii="Arial" w:hAnsi="Arial" w:cs="Arial"/>
          <w:u w:val="single"/>
        </w:rPr>
      </w:pPr>
      <w:r>
        <w:rPr>
          <w:rFonts w:ascii="Arial" w:hAnsi="Arial" w:cs="Arial"/>
        </w:rPr>
        <w:t xml:space="preserve">2.5 </w:t>
      </w:r>
      <w:r w:rsidRPr="00EA6FF2">
        <w:rPr>
          <w:rFonts w:ascii="Arial" w:hAnsi="Arial" w:cs="Arial"/>
          <w:u w:val="single"/>
        </w:rPr>
        <w:t>Identified competitors</w:t>
      </w:r>
    </w:p>
    <w:p w14:paraId="59F7DCEB" w14:textId="25A28C54" w:rsidR="00481DA8" w:rsidRDefault="001F59CD" w:rsidP="00AE0DA8">
      <w:pPr>
        <w:spacing w:line="360" w:lineRule="auto"/>
        <w:rPr>
          <w:rFonts w:ascii="Arial" w:hAnsi="Arial" w:cs="Arial"/>
        </w:rPr>
      </w:pPr>
      <w:r>
        <w:rPr>
          <w:rFonts w:ascii="Arial" w:hAnsi="Arial" w:cs="Arial"/>
        </w:rPr>
        <w:t>A hurdle that Store2Door has to overcome is to be a considerable action to the consumer. Among the supermarket chains and other kinds of businesses that exist in Johannesburg, there is a common occurrence that they offer delivery services in house, with examples such as Checkers Sixty60, Pick n Pay ASAP etc, with Checkers Sixty60 being seen as the cheapest (Ivana, 2025). There are also generalist players in the market such as Glovo, Yassir, and WeChow (Kumar, 2025). These are competitors in the market that Store2Door management must take into consideration in order to create and maintain a presence in the market.</w:t>
      </w:r>
    </w:p>
    <w:p w14:paraId="1C903108" w14:textId="77777777" w:rsidR="00856F17" w:rsidRDefault="00856F17" w:rsidP="00AE0DA8">
      <w:pPr>
        <w:spacing w:line="360" w:lineRule="auto"/>
        <w:rPr>
          <w:rFonts w:ascii="Arial" w:hAnsi="Arial" w:cs="Arial"/>
        </w:rPr>
      </w:pPr>
    </w:p>
    <w:p w14:paraId="7338FF88" w14:textId="76C9DFCD" w:rsidR="00856F17" w:rsidRDefault="00856F17" w:rsidP="00AE0DA8">
      <w:pPr>
        <w:spacing w:line="360" w:lineRule="auto"/>
        <w:rPr>
          <w:rFonts w:ascii="Arial" w:hAnsi="Arial" w:cs="Arial"/>
        </w:rPr>
      </w:pPr>
      <w:r>
        <w:rPr>
          <w:rFonts w:ascii="Arial" w:hAnsi="Arial" w:cs="Arial"/>
        </w:rPr>
        <w:t>2.6 Product pricing strategies</w:t>
      </w:r>
    </w:p>
    <w:p w14:paraId="24BB41C5" w14:textId="51100916" w:rsidR="00856F17" w:rsidRDefault="00856F17" w:rsidP="00AE0DA8">
      <w:pPr>
        <w:spacing w:line="360" w:lineRule="auto"/>
        <w:rPr>
          <w:rFonts w:ascii="Arial" w:hAnsi="Arial" w:cs="Arial"/>
        </w:rPr>
      </w:pPr>
      <w:r>
        <w:rPr>
          <w:rFonts w:ascii="Arial" w:hAnsi="Arial" w:cs="Arial"/>
        </w:rPr>
        <w:t>Due to this being a service-based business, it is required that a pricing strategy be tailored to the services offered at Store2Door. Management has floated around different pricing systems for different kinds of customers. They include but are not limited to:</w:t>
      </w:r>
      <w:r>
        <w:rPr>
          <w:rFonts w:ascii="Arial" w:hAnsi="Arial" w:cs="Arial"/>
        </w:rPr>
        <w:br/>
      </w:r>
      <w:r>
        <w:rPr>
          <w:rFonts w:ascii="Arial" w:hAnsi="Arial" w:cs="Arial"/>
        </w:rPr>
        <w:br/>
        <w:t>2.6.1 A flat rate: This is where the customer is charged a one stop based, fixed amount per a standard errand or delivery</w:t>
      </w:r>
      <w:r w:rsidR="00B87CFD">
        <w:rPr>
          <w:rFonts w:ascii="Arial" w:hAnsi="Arial" w:cs="Arial"/>
        </w:rPr>
        <w:t xml:space="preserve"> (Binary Stream, 2024)</w:t>
      </w:r>
      <w:r>
        <w:rPr>
          <w:rFonts w:ascii="Arial" w:hAnsi="Arial" w:cs="Arial"/>
        </w:rPr>
        <w:t xml:space="preserve">. An example of which would be a simple errand that is done at one location like buying a loaf of </w:t>
      </w:r>
      <w:r>
        <w:rPr>
          <w:rFonts w:ascii="Arial" w:hAnsi="Arial" w:cs="Arial"/>
        </w:rPr>
        <w:lastRenderedPageBreak/>
        <w:t>baked bread</w:t>
      </w:r>
      <w:r w:rsidR="00B87CFD">
        <w:rPr>
          <w:rFonts w:ascii="Arial" w:hAnsi="Arial" w:cs="Arial"/>
        </w:rPr>
        <w:t>.</w:t>
      </w:r>
      <w:r>
        <w:rPr>
          <w:rFonts w:ascii="Arial" w:hAnsi="Arial" w:cs="Arial"/>
        </w:rPr>
        <w:br/>
      </w:r>
      <w:r>
        <w:rPr>
          <w:rFonts w:ascii="Arial" w:hAnsi="Arial" w:cs="Arial"/>
        </w:rPr>
        <w:br/>
        <w:t xml:space="preserve">2.6.2 Time based: A pricing system where customers are charged based on how long an errand takes to complete </w:t>
      </w:r>
      <w:r w:rsidR="00B87CFD">
        <w:rPr>
          <w:rFonts w:ascii="Arial" w:hAnsi="Arial" w:cs="Arial"/>
        </w:rPr>
        <w:t>(Bennett, 2023). An example is having to do errands where one would take five minutes to complete whereas an errand taking fifty minutes or one hour to complete.</w:t>
      </w:r>
      <w:r>
        <w:rPr>
          <w:rFonts w:ascii="Arial" w:hAnsi="Arial" w:cs="Arial"/>
        </w:rPr>
        <w:br/>
        <w:t>2.6.3 Tiered packaged pricing: This is where customers and pricing levels are set up on a tier-list, with set benefits applicable to customers at each tier</w:t>
      </w:r>
      <w:r w:rsidR="00B87CFD">
        <w:rPr>
          <w:rFonts w:ascii="Arial" w:hAnsi="Arial" w:cs="Arial"/>
        </w:rPr>
        <w:t xml:space="preserve"> (Stripe, 2025)</w:t>
      </w:r>
      <w:r>
        <w:rPr>
          <w:rFonts w:ascii="Arial" w:hAnsi="Arial" w:cs="Arial"/>
        </w:rPr>
        <w:t>.</w:t>
      </w:r>
      <w:r w:rsidR="002D2B01">
        <w:rPr>
          <w:rFonts w:ascii="Arial" w:hAnsi="Arial" w:cs="Arial"/>
        </w:rPr>
        <w:t xml:space="preserve"> An example is where a higher tiered individual is granted more perks and privileges when compared to individuals who are on a lower valued tier.</w:t>
      </w:r>
      <w:r w:rsidR="002D2B01">
        <w:rPr>
          <w:rFonts w:ascii="Arial" w:hAnsi="Arial" w:cs="Arial"/>
        </w:rPr>
        <w:br/>
        <w:t>2.6.4 Subscription based pricing: This involves charging a customer a recurring fee. This</w:t>
      </w:r>
      <w:r>
        <w:rPr>
          <w:rFonts w:ascii="Arial" w:hAnsi="Arial" w:cs="Arial"/>
        </w:rPr>
        <w:t xml:space="preserve"> </w:t>
      </w:r>
      <w:r w:rsidR="002D2B01">
        <w:rPr>
          <w:rFonts w:ascii="Arial" w:hAnsi="Arial" w:cs="Arial"/>
        </w:rPr>
        <w:t>model is versatile, as it caters for many variables that can be integrated into the pricing, such as a premium subscription, basic, advanced, usage based, etc (O’Brien, 2021). An example of this is where a client is subscribed to a basic level and getting appropriate benefits where a higher</w:t>
      </w:r>
      <w:r w:rsidR="00A511D3">
        <w:rPr>
          <w:rFonts w:ascii="Arial" w:hAnsi="Arial" w:cs="Arial"/>
        </w:rPr>
        <w:t>-</w:t>
      </w:r>
      <w:r w:rsidR="002D2B01">
        <w:rPr>
          <w:rFonts w:ascii="Arial" w:hAnsi="Arial" w:cs="Arial"/>
        </w:rPr>
        <w:t>level subscriber has access to more perks and advantages.</w:t>
      </w:r>
    </w:p>
    <w:p w14:paraId="3CCBC00A" w14:textId="77777777" w:rsidR="00A511D3" w:rsidRDefault="00A511D3" w:rsidP="00AE0DA8">
      <w:pPr>
        <w:spacing w:line="360" w:lineRule="auto"/>
        <w:rPr>
          <w:rFonts w:ascii="Arial" w:hAnsi="Arial" w:cs="Arial"/>
        </w:rPr>
      </w:pPr>
    </w:p>
    <w:p w14:paraId="227D3E36" w14:textId="77777777" w:rsidR="007518D1" w:rsidRDefault="007518D1" w:rsidP="007518D1">
      <w:pPr>
        <w:spacing w:line="360" w:lineRule="auto"/>
        <w:rPr>
          <w:rFonts w:ascii="Arial" w:hAnsi="Arial" w:cs="Arial"/>
        </w:rPr>
      </w:pPr>
      <w:r>
        <w:rPr>
          <w:rFonts w:ascii="Arial" w:hAnsi="Arial" w:cs="Arial"/>
        </w:rPr>
        <w:t xml:space="preserve">2.7 </w:t>
      </w:r>
      <w:r w:rsidRPr="00F92566">
        <w:rPr>
          <w:rFonts w:ascii="Arial" w:hAnsi="Arial" w:cs="Arial"/>
          <w:u w:val="single"/>
        </w:rPr>
        <w:t>Advertising</w:t>
      </w:r>
    </w:p>
    <w:p w14:paraId="39C86F84" w14:textId="77777777" w:rsidR="007518D1" w:rsidRDefault="007518D1" w:rsidP="007518D1">
      <w:pPr>
        <w:spacing w:line="360" w:lineRule="auto"/>
        <w:rPr>
          <w:rFonts w:ascii="Arial" w:hAnsi="Arial" w:cs="Arial"/>
        </w:rPr>
      </w:pPr>
      <w:r>
        <w:rPr>
          <w:rFonts w:ascii="Arial" w:hAnsi="Arial" w:cs="Arial"/>
        </w:rPr>
        <w:t xml:space="preserve">A great way for a business to tell the public about itself is to advertise. An advertisement, also known as ad or advert is the business telling the public to promote a product, service, event or brand (Square, 2022). Store2Door’s approach to advertising will use both a digital and in person advertising strategy, with the digital aspect having the business establish a digital footprint and a presence on social media such as Facebook, TikTok, and Instagram ads and other short form content platforms to target both the youth and the advanced age. Digital advertising is seen as more cost effective, </w:t>
      </w:r>
      <w:proofErr w:type="spellStart"/>
      <w:proofErr w:type="gramStart"/>
      <w:r>
        <w:rPr>
          <w:rFonts w:ascii="Arial" w:hAnsi="Arial" w:cs="Arial"/>
        </w:rPr>
        <w:t>a</w:t>
      </w:r>
      <w:proofErr w:type="spellEnd"/>
      <w:proofErr w:type="gramEnd"/>
      <w:r>
        <w:rPr>
          <w:rFonts w:ascii="Arial" w:hAnsi="Arial" w:cs="Arial"/>
        </w:rPr>
        <w:t xml:space="preserve"> excellent return on investment and spreads well amongst a population, among other benefits (</w:t>
      </w:r>
      <w:proofErr w:type="spellStart"/>
      <w:r>
        <w:rPr>
          <w:rFonts w:ascii="Arial" w:hAnsi="Arial" w:cs="Arial"/>
        </w:rPr>
        <w:t>Stamoulis</w:t>
      </w:r>
      <w:proofErr w:type="spellEnd"/>
      <w:r>
        <w:rPr>
          <w:rFonts w:ascii="Arial" w:hAnsi="Arial" w:cs="Arial"/>
        </w:rPr>
        <w:t>, 2015).</w:t>
      </w:r>
      <w:r>
        <w:rPr>
          <w:rFonts w:ascii="Arial" w:hAnsi="Arial" w:cs="Arial"/>
        </w:rPr>
        <w:br/>
      </w:r>
      <w:r>
        <w:rPr>
          <w:rFonts w:ascii="Arial" w:hAnsi="Arial" w:cs="Arial"/>
        </w:rPr>
        <w:br/>
        <w:t xml:space="preserve">The in-person aspect of this strategy will include the use of flyers, public events and direct interactions with the people. The purpose of this is to introduce the business to the public and to foster a more intimate relationship between the two as opposed to </w:t>
      </w:r>
      <w:r>
        <w:rPr>
          <w:rFonts w:ascii="Arial" w:hAnsi="Arial" w:cs="Arial"/>
        </w:rPr>
        <w:lastRenderedPageBreak/>
        <w:t>digital advertising, as well as gaining the public trust in the business (Crawford, 2024).</w:t>
      </w:r>
    </w:p>
    <w:p w14:paraId="596AE2E2" w14:textId="77777777" w:rsidR="007518D1" w:rsidRDefault="007518D1" w:rsidP="007518D1">
      <w:pPr>
        <w:spacing w:line="360" w:lineRule="auto"/>
        <w:rPr>
          <w:rFonts w:ascii="Arial" w:hAnsi="Arial" w:cs="Arial"/>
        </w:rPr>
      </w:pPr>
    </w:p>
    <w:p w14:paraId="748EE053" w14:textId="77777777" w:rsidR="007518D1" w:rsidRDefault="007518D1" w:rsidP="007518D1">
      <w:pPr>
        <w:spacing w:line="360" w:lineRule="auto"/>
        <w:rPr>
          <w:rFonts w:ascii="Arial" w:hAnsi="Arial" w:cs="Arial"/>
          <w:u w:val="single"/>
        </w:rPr>
      </w:pPr>
      <w:r>
        <w:rPr>
          <w:rFonts w:ascii="Arial" w:hAnsi="Arial" w:cs="Arial"/>
        </w:rPr>
        <w:t xml:space="preserve">2.8 </w:t>
      </w:r>
      <w:r w:rsidRPr="00F92566">
        <w:rPr>
          <w:rFonts w:ascii="Arial" w:hAnsi="Arial" w:cs="Arial"/>
          <w:u w:val="single"/>
        </w:rPr>
        <w:t>Promotional Strategies</w:t>
      </w:r>
    </w:p>
    <w:p w14:paraId="2840C365" w14:textId="77777777" w:rsidR="007518D1" w:rsidRDefault="007518D1" w:rsidP="007518D1">
      <w:pPr>
        <w:spacing w:line="360" w:lineRule="auto"/>
        <w:rPr>
          <w:rFonts w:ascii="Arial" w:hAnsi="Arial" w:cs="Arial"/>
        </w:rPr>
      </w:pPr>
      <w:r w:rsidRPr="00F92566">
        <w:rPr>
          <w:rFonts w:ascii="Arial" w:hAnsi="Arial" w:cs="Arial"/>
        </w:rPr>
        <w:t>A pro</w:t>
      </w:r>
      <w:r>
        <w:rPr>
          <w:rFonts w:ascii="Arial" w:hAnsi="Arial" w:cs="Arial"/>
        </w:rPr>
        <w:t>motional strategy is how the business wants to create or increase a demand for a product or service. It speaks on how a business will grow awareness on its product or service and get people interested in utilising it (MacNeil, 2025). Store2Door will utilise the following strategies:</w:t>
      </w:r>
      <w:r>
        <w:rPr>
          <w:rFonts w:ascii="Arial" w:hAnsi="Arial" w:cs="Arial"/>
        </w:rPr>
        <w:br/>
      </w:r>
      <w:r>
        <w:rPr>
          <w:rFonts w:ascii="Arial" w:hAnsi="Arial" w:cs="Arial"/>
        </w:rPr>
        <w:br/>
        <w:t>2.8.1 Coupons and deals: These are used to capture customers who are undecided on whether or not to use Store2Door’s services (MacNeil, 2025).</w:t>
      </w:r>
      <w:r>
        <w:rPr>
          <w:rFonts w:ascii="Arial" w:hAnsi="Arial" w:cs="Arial"/>
        </w:rPr>
        <w:br/>
        <w:t>2.8.2 Free trials: A common way to introduce a customer to a product or service and to have them feel like they are getting a great deal risk free (MacNeil, 2025).</w:t>
      </w:r>
      <w:r>
        <w:rPr>
          <w:rFonts w:ascii="Arial" w:hAnsi="Arial" w:cs="Arial"/>
        </w:rPr>
        <w:br/>
        <w:t>2.8.3 Customer loyalty programs: These programs incentivise customers to keep using the business. It is a method to retain customers by offering deals, discounts and more perks in the customer’s favour (MacNeil, 2025).</w:t>
      </w:r>
    </w:p>
    <w:p w14:paraId="5794BB41" w14:textId="77777777" w:rsidR="007518D1" w:rsidRDefault="007518D1" w:rsidP="007518D1">
      <w:pPr>
        <w:spacing w:line="360" w:lineRule="auto"/>
        <w:rPr>
          <w:rFonts w:ascii="Arial" w:hAnsi="Arial" w:cs="Arial"/>
        </w:rPr>
      </w:pPr>
    </w:p>
    <w:p w14:paraId="7FE083FA" w14:textId="77777777" w:rsidR="007518D1" w:rsidRDefault="007518D1" w:rsidP="007518D1">
      <w:pPr>
        <w:spacing w:line="360" w:lineRule="auto"/>
        <w:rPr>
          <w:rFonts w:ascii="Arial" w:hAnsi="Arial" w:cs="Arial"/>
        </w:rPr>
      </w:pPr>
      <w:r>
        <w:rPr>
          <w:rFonts w:ascii="Arial" w:hAnsi="Arial" w:cs="Arial"/>
        </w:rPr>
        <w:t xml:space="preserve">2.9 </w:t>
      </w:r>
      <w:r w:rsidRPr="00F92566">
        <w:rPr>
          <w:rFonts w:ascii="Arial" w:hAnsi="Arial" w:cs="Arial"/>
          <w:u w:val="single"/>
        </w:rPr>
        <w:t>Growing the company from a marketing perspective</w:t>
      </w:r>
    </w:p>
    <w:p w14:paraId="63340614" w14:textId="77777777" w:rsidR="007518D1" w:rsidRDefault="007518D1" w:rsidP="007518D1">
      <w:pPr>
        <w:spacing w:line="360" w:lineRule="auto"/>
        <w:rPr>
          <w:rFonts w:ascii="Arial" w:hAnsi="Arial" w:cs="Arial"/>
        </w:rPr>
      </w:pPr>
      <w:r>
        <w:rPr>
          <w:rFonts w:ascii="Arial" w:hAnsi="Arial" w:cs="Arial"/>
        </w:rPr>
        <w:t>It is imperative that Store2Door’s marketing department has a solid plan that will grow the business from a marketing perspective. It is divided into four phases that begin at the grassroots level:</w:t>
      </w:r>
    </w:p>
    <w:p w14:paraId="5DDA1BA2" w14:textId="77777777" w:rsidR="007518D1" w:rsidRPr="00F92566" w:rsidRDefault="007518D1" w:rsidP="007518D1">
      <w:pPr>
        <w:spacing w:line="360" w:lineRule="auto"/>
        <w:rPr>
          <w:rFonts w:ascii="Arial" w:hAnsi="Arial" w:cs="Arial"/>
        </w:rPr>
      </w:pPr>
      <w:r>
        <w:rPr>
          <w:rFonts w:ascii="Arial" w:hAnsi="Arial" w:cs="Arial"/>
        </w:rPr>
        <w:t xml:space="preserve">2.9.1 </w:t>
      </w:r>
      <w:r w:rsidRPr="00F92566">
        <w:rPr>
          <w:rFonts w:ascii="Arial" w:hAnsi="Arial" w:cs="Arial"/>
          <w:u w:val="single"/>
        </w:rPr>
        <w:t>Phase 1: Customer Trust and word of mouth</w:t>
      </w:r>
      <w:r>
        <w:rPr>
          <w:rFonts w:ascii="Arial" w:hAnsi="Arial" w:cs="Arial"/>
        </w:rPr>
        <w:br/>
        <w:t xml:space="preserve">In this phase the business starts small, relying on the verbal reviews and praises of the small customers they begin with. Store2Door would use local WhatsApp groups, churches and small business, as they provide spaces for informal client communication, story sharing and marketing (SME South Africa, 2024). </w:t>
      </w:r>
      <w:r>
        <w:rPr>
          <w:rFonts w:ascii="Arial" w:hAnsi="Arial" w:cs="Arial"/>
        </w:rPr>
        <w:br/>
      </w:r>
      <w:r w:rsidRPr="00F92566">
        <w:rPr>
          <w:rFonts w:ascii="Arial" w:hAnsi="Arial" w:cs="Arial"/>
        </w:rPr>
        <w:t>Start with local WhatsApp groups, churches, and small businesses to build personal connections and trust. WhatsApp is widely used in South Africa and is effective for informal client communication and marketing (SME South Africa, 2024).</w:t>
      </w:r>
      <w:r>
        <w:rPr>
          <w:rFonts w:ascii="Arial" w:hAnsi="Arial" w:cs="Arial"/>
        </w:rPr>
        <w:t xml:space="preserve"> </w:t>
      </w:r>
      <w:r w:rsidRPr="00F92566">
        <w:rPr>
          <w:rFonts w:ascii="Arial" w:hAnsi="Arial" w:cs="Arial"/>
        </w:rPr>
        <w:t xml:space="preserve">Encourage repeat clients and referrals through loyalty rewards and referral discounts, which </w:t>
      </w:r>
      <w:r w:rsidRPr="00F92566">
        <w:rPr>
          <w:rFonts w:ascii="Arial" w:hAnsi="Arial" w:cs="Arial"/>
        </w:rPr>
        <w:lastRenderedPageBreak/>
        <w:t>help drive word-of-mouth marketing — a powerful tool for local services (Kumar et al., 2019).</w:t>
      </w:r>
    </w:p>
    <w:p w14:paraId="1363050C" w14:textId="77777777" w:rsidR="007518D1" w:rsidRPr="00F92566" w:rsidRDefault="007518D1" w:rsidP="007518D1">
      <w:pPr>
        <w:spacing w:line="360" w:lineRule="auto"/>
        <w:rPr>
          <w:rFonts w:ascii="Arial" w:hAnsi="Arial" w:cs="Arial"/>
        </w:rPr>
      </w:pPr>
      <w:r>
        <w:rPr>
          <w:rFonts w:ascii="Arial" w:hAnsi="Arial" w:cs="Arial"/>
        </w:rPr>
        <w:t xml:space="preserve">2.9.2 </w:t>
      </w:r>
      <w:r w:rsidRPr="00F92566">
        <w:rPr>
          <w:rFonts w:ascii="Arial" w:hAnsi="Arial" w:cs="Arial"/>
          <w:u w:val="single"/>
        </w:rPr>
        <w:t>Phase 2: Expand Service Areas</w:t>
      </w:r>
    </w:p>
    <w:p w14:paraId="58C5661D" w14:textId="77777777" w:rsidR="007518D1" w:rsidRPr="00F92566" w:rsidRDefault="007518D1" w:rsidP="007518D1">
      <w:pPr>
        <w:spacing w:line="360" w:lineRule="auto"/>
        <w:rPr>
          <w:rFonts w:ascii="Arial" w:hAnsi="Arial" w:cs="Arial"/>
        </w:rPr>
      </w:pPr>
      <w:r w:rsidRPr="00F92566">
        <w:rPr>
          <w:rFonts w:ascii="Arial" w:hAnsi="Arial" w:cs="Arial"/>
        </w:rPr>
        <w:t>Adopt a gradual expansion strategy by launching services neighbo</w:t>
      </w:r>
      <w:r>
        <w:rPr>
          <w:rFonts w:ascii="Arial" w:hAnsi="Arial" w:cs="Arial"/>
        </w:rPr>
        <w:t>u</w:t>
      </w:r>
      <w:r w:rsidRPr="00F92566">
        <w:rPr>
          <w:rFonts w:ascii="Arial" w:hAnsi="Arial" w:cs="Arial"/>
        </w:rPr>
        <w:t>rhood-by-neighbourhood, starting in high-demand zones such as Sandton or Randburg. Mini campaigns tailored to each area can increase local awareness and conversion (</w:t>
      </w:r>
      <w:r>
        <w:rPr>
          <w:rFonts w:ascii="Arial" w:hAnsi="Arial" w:cs="Arial"/>
        </w:rPr>
        <w:t>Campbell</w:t>
      </w:r>
      <w:r w:rsidRPr="00F92566">
        <w:rPr>
          <w:rFonts w:ascii="Arial" w:hAnsi="Arial" w:cs="Arial"/>
        </w:rPr>
        <w:t>, 2017).</w:t>
      </w:r>
      <w:r>
        <w:rPr>
          <w:rFonts w:ascii="Arial" w:hAnsi="Arial" w:cs="Arial"/>
        </w:rPr>
        <w:t xml:space="preserve"> </w:t>
      </w:r>
      <w:r w:rsidRPr="00F92566">
        <w:rPr>
          <w:rFonts w:ascii="Arial" w:hAnsi="Arial" w:cs="Arial"/>
        </w:rPr>
        <w:t>Recruit local runners to serve each suburb — a strategy proven effective in improving delivery speed and customer trust (</w:t>
      </w:r>
      <w:r>
        <w:rPr>
          <w:rFonts w:ascii="Arial" w:hAnsi="Arial" w:cs="Arial"/>
        </w:rPr>
        <w:t>Walls,</w:t>
      </w:r>
      <w:r w:rsidRPr="00F92566">
        <w:rPr>
          <w:rFonts w:ascii="Arial" w:hAnsi="Arial" w:cs="Arial"/>
        </w:rPr>
        <w:t xml:space="preserve"> 2025).</w:t>
      </w:r>
    </w:p>
    <w:p w14:paraId="27EB4EB0" w14:textId="77777777" w:rsidR="007518D1" w:rsidRDefault="007518D1" w:rsidP="007518D1">
      <w:pPr>
        <w:spacing w:line="360" w:lineRule="auto"/>
        <w:rPr>
          <w:rFonts w:ascii="Arial" w:hAnsi="Arial" w:cs="Arial"/>
        </w:rPr>
      </w:pPr>
    </w:p>
    <w:p w14:paraId="09367BD9" w14:textId="77777777" w:rsidR="007518D1" w:rsidRPr="00F92566" w:rsidRDefault="007518D1" w:rsidP="007518D1">
      <w:pPr>
        <w:spacing w:line="360" w:lineRule="auto"/>
        <w:rPr>
          <w:rFonts w:ascii="Arial" w:hAnsi="Arial" w:cs="Arial"/>
          <w:u w:val="single"/>
        </w:rPr>
      </w:pPr>
      <w:r>
        <w:rPr>
          <w:rFonts w:ascii="Arial" w:hAnsi="Arial" w:cs="Arial"/>
        </w:rPr>
        <w:t xml:space="preserve">2.9.3 </w:t>
      </w:r>
      <w:r w:rsidRPr="00F92566">
        <w:rPr>
          <w:rFonts w:ascii="Arial" w:hAnsi="Arial" w:cs="Arial"/>
          <w:u w:val="single"/>
        </w:rPr>
        <w:t>Phase 3: Build a Brand</w:t>
      </w:r>
    </w:p>
    <w:p w14:paraId="0A39F95E" w14:textId="77777777" w:rsidR="007518D1" w:rsidRDefault="007518D1" w:rsidP="007518D1">
      <w:pPr>
        <w:spacing w:line="360" w:lineRule="auto"/>
        <w:rPr>
          <w:rFonts w:ascii="Arial" w:hAnsi="Arial" w:cs="Arial"/>
        </w:rPr>
      </w:pPr>
      <w:r w:rsidRPr="00F92566">
        <w:rPr>
          <w:rFonts w:ascii="Arial" w:hAnsi="Arial" w:cs="Arial"/>
        </w:rPr>
        <w:t>Create a strong brand presence by using cost-effective marketing tools that reinforce both visibility and trust. Outfitting your runners in branded T-shirts and reflective vests not only ensures professionalism and safety, but also increases local brand visibility — effectively turning your workforce into walking advertisements (Hi-Viz.com, 2024). Supporting this, low-cost guerrilla marketing tactics such as consistent visual branding and memorable logos can enhance customer recall and strengthen your brand's offline presence (Shopify, 2023).</w:t>
      </w:r>
      <w:r>
        <w:rPr>
          <w:rFonts w:ascii="Arial" w:hAnsi="Arial" w:cs="Arial"/>
        </w:rPr>
        <w:t xml:space="preserve"> </w:t>
      </w:r>
      <w:r w:rsidRPr="00F92566">
        <w:rPr>
          <w:rFonts w:ascii="Arial" w:hAnsi="Arial" w:cs="Arial"/>
        </w:rPr>
        <w:t>Establish an online presence through Instagram, Facebook, and eventually a mobile app. This supports visibility, engagement, and customer acquisition (DHL, 2024).</w:t>
      </w:r>
    </w:p>
    <w:p w14:paraId="6D205433" w14:textId="77777777" w:rsidR="007518D1" w:rsidRDefault="007518D1" w:rsidP="007518D1">
      <w:pPr>
        <w:spacing w:line="360" w:lineRule="auto"/>
        <w:rPr>
          <w:rFonts w:ascii="Arial" w:hAnsi="Arial" w:cs="Arial"/>
        </w:rPr>
      </w:pPr>
    </w:p>
    <w:p w14:paraId="0C4B2C8E" w14:textId="77777777" w:rsidR="007518D1" w:rsidRPr="00F92566" w:rsidRDefault="007518D1" w:rsidP="007518D1">
      <w:pPr>
        <w:spacing w:line="360" w:lineRule="auto"/>
        <w:rPr>
          <w:rFonts w:ascii="Arial" w:hAnsi="Arial" w:cs="Arial"/>
          <w:u w:val="single"/>
        </w:rPr>
      </w:pPr>
      <w:r>
        <w:rPr>
          <w:rFonts w:ascii="Arial" w:hAnsi="Arial" w:cs="Arial"/>
        </w:rPr>
        <w:t xml:space="preserve">2.9.4 </w:t>
      </w:r>
      <w:r w:rsidRPr="00F92566">
        <w:rPr>
          <w:rFonts w:ascii="Arial" w:hAnsi="Arial" w:cs="Arial"/>
          <w:u w:val="single"/>
        </w:rPr>
        <w:t>Phase 4: Partner with Local Businesses</w:t>
      </w:r>
    </w:p>
    <w:p w14:paraId="3AF8F929" w14:textId="77777777" w:rsidR="007518D1" w:rsidRDefault="007518D1" w:rsidP="007518D1">
      <w:pPr>
        <w:spacing w:line="360" w:lineRule="auto"/>
        <w:rPr>
          <w:rFonts w:ascii="Arial" w:hAnsi="Arial" w:cs="Arial"/>
        </w:rPr>
      </w:pPr>
      <w:r w:rsidRPr="00F92566">
        <w:rPr>
          <w:rFonts w:ascii="Arial" w:hAnsi="Arial" w:cs="Arial"/>
        </w:rPr>
        <w:t>Collaborate with local businesses such as pharmacies, salons, and spaza shops. This mutually beneficial relationship helps expand your network and attract recurring business from established customer bases (</w:t>
      </w:r>
      <w:r>
        <w:rPr>
          <w:rFonts w:ascii="Arial" w:hAnsi="Arial" w:cs="Arial"/>
        </w:rPr>
        <w:t>Gaines</w:t>
      </w:r>
      <w:r w:rsidRPr="00F92566">
        <w:rPr>
          <w:rFonts w:ascii="Arial" w:hAnsi="Arial" w:cs="Arial"/>
        </w:rPr>
        <w:t>, 2011).</w:t>
      </w:r>
    </w:p>
    <w:p w14:paraId="7C7B6EDC" w14:textId="77777777" w:rsidR="007518D1" w:rsidRPr="00F92566" w:rsidRDefault="007518D1" w:rsidP="007518D1">
      <w:pPr>
        <w:spacing w:line="360" w:lineRule="auto"/>
        <w:rPr>
          <w:rFonts w:ascii="Arial" w:hAnsi="Arial" w:cs="Arial"/>
        </w:rPr>
      </w:pPr>
    </w:p>
    <w:p w14:paraId="2658ED60" w14:textId="77777777" w:rsidR="007518D1" w:rsidRPr="00F92566" w:rsidRDefault="007518D1" w:rsidP="007518D1">
      <w:pPr>
        <w:spacing w:line="360" w:lineRule="auto"/>
        <w:rPr>
          <w:rFonts w:ascii="Arial" w:hAnsi="Arial" w:cs="Arial"/>
        </w:rPr>
      </w:pPr>
      <w:r>
        <w:rPr>
          <w:rFonts w:ascii="Arial" w:hAnsi="Arial" w:cs="Arial"/>
        </w:rPr>
        <w:t xml:space="preserve">2.9.5 </w:t>
      </w:r>
      <w:r w:rsidRPr="00F92566">
        <w:rPr>
          <w:rFonts w:ascii="Arial" w:hAnsi="Arial" w:cs="Arial"/>
          <w:u w:val="single"/>
        </w:rPr>
        <w:t>Phase 5: Introduce Technology</w:t>
      </w:r>
    </w:p>
    <w:p w14:paraId="3C9754AA" w14:textId="77777777" w:rsidR="007518D1" w:rsidRPr="00F92566" w:rsidRDefault="007518D1" w:rsidP="007518D1">
      <w:pPr>
        <w:spacing w:line="360" w:lineRule="auto"/>
        <w:rPr>
          <w:rFonts w:ascii="Arial" w:hAnsi="Arial" w:cs="Arial"/>
        </w:rPr>
      </w:pPr>
      <w:r w:rsidRPr="00F92566">
        <w:rPr>
          <w:rFonts w:ascii="Arial" w:hAnsi="Arial" w:cs="Arial"/>
        </w:rPr>
        <w:t xml:space="preserve">Once the customer base is stable, invest in a mobile-friendly platform or dashboard to streamline orders and communication. WhatsApp Business tools like automated replies and quick responses can be used to scale without losing personalization </w:t>
      </w:r>
      <w:r w:rsidRPr="00F92566">
        <w:rPr>
          <w:rFonts w:ascii="Arial" w:hAnsi="Arial" w:cs="Arial"/>
        </w:rPr>
        <w:lastRenderedPageBreak/>
        <w:t>(WhatsApp Business, 2023; Skill Space, 2024).</w:t>
      </w:r>
      <w:r>
        <w:rPr>
          <w:rFonts w:ascii="Arial" w:hAnsi="Arial" w:cs="Arial"/>
        </w:rPr>
        <w:t xml:space="preserve"> </w:t>
      </w:r>
      <w:r w:rsidRPr="00F92566">
        <w:rPr>
          <w:rFonts w:ascii="Arial" w:hAnsi="Arial" w:cs="Arial"/>
        </w:rPr>
        <w:t>Data collected over time can help segment customers and provide personalized promotions (DHL, 2024).</w:t>
      </w:r>
    </w:p>
    <w:p w14:paraId="5F376E0A" w14:textId="77777777" w:rsidR="00A511D3" w:rsidRDefault="00A511D3" w:rsidP="00AE0DA8">
      <w:pPr>
        <w:spacing w:line="360" w:lineRule="auto"/>
        <w:rPr>
          <w:rFonts w:ascii="Arial" w:hAnsi="Arial" w:cs="Arial"/>
        </w:rPr>
      </w:pPr>
    </w:p>
    <w:p w14:paraId="08F23CFC" w14:textId="77777777" w:rsidR="00A511D3" w:rsidRPr="00AE0DA8" w:rsidRDefault="00A511D3" w:rsidP="00AE0DA8">
      <w:pPr>
        <w:spacing w:line="360" w:lineRule="auto"/>
        <w:rPr>
          <w:rFonts w:ascii="Arial" w:hAnsi="Arial" w:cs="Arial"/>
        </w:rPr>
      </w:pPr>
    </w:p>
    <w:sectPr w:rsidR="00A511D3" w:rsidRPr="00AE0DA8" w:rsidSect="00934B9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DC974" w14:textId="77777777" w:rsidR="00A501D3" w:rsidRDefault="00A501D3" w:rsidP="00934B92">
      <w:pPr>
        <w:spacing w:after="0" w:line="240" w:lineRule="auto"/>
      </w:pPr>
      <w:r>
        <w:separator/>
      </w:r>
    </w:p>
  </w:endnote>
  <w:endnote w:type="continuationSeparator" w:id="0">
    <w:p w14:paraId="108BD41B" w14:textId="77777777" w:rsidR="00A501D3" w:rsidRDefault="00A501D3" w:rsidP="00934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098D8" w14:textId="77777777" w:rsidR="00934B92" w:rsidRDefault="00934B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729196"/>
      <w:docPartObj>
        <w:docPartGallery w:val="Page Numbers (Bottom of Page)"/>
        <w:docPartUnique/>
      </w:docPartObj>
    </w:sdtPr>
    <w:sdtContent>
      <w:sdt>
        <w:sdtPr>
          <w:id w:val="1728636285"/>
          <w:docPartObj>
            <w:docPartGallery w:val="Page Numbers (Top of Page)"/>
            <w:docPartUnique/>
          </w:docPartObj>
        </w:sdtPr>
        <w:sdtContent>
          <w:p w14:paraId="0F9FE38D" w14:textId="2B42DE96" w:rsidR="00934B92" w:rsidRDefault="00934B92">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7156D2E" w14:textId="77777777" w:rsidR="00934B92" w:rsidRDefault="00934B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F3CE5" w14:textId="77777777" w:rsidR="00934B92" w:rsidRDefault="00934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A7685" w14:textId="77777777" w:rsidR="00A501D3" w:rsidRDefault="00A501D3" w:rsidP="00934B92">
      <w:pPr>
        <w:spacing w:after="0" w:line="240" w:lineRule="auto"/>
      </w:pPr>
      <w:r>
        <w:separator/>
      </w:r>
    </w:p>
  </w:footnote>
  <w:footnote w:type="continuationSeparator" w:id="0">
    <w:p w14:paraId="50D59386" w14:textId="77777777" w:rsidR="00A501D3" w:rsidRDefault="00A501D3" w:rsidP="00934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5C2E3" w14:textId="77777777" w:rsidR="00934B92" w:rsidRDefault="00934B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0CF0" w14:textId="77777777" w:rsidR="00934B92" w:rsidRPr="00934B92" w:rsidRDefault="00934B92" w:rsidP="00934B92">
    <w:pPr>
      <w:pStyle w:val="Header"/>
      <w:spacing w:line="360" w:lineRule="auto"/>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EC8DF" w14:textId="77777777" w:rsidR="00934B92" w:rsidRDefault="00934B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E2596"/>
    <w:multiLevelType w:val="multilevel"/>
    <w:tmpl w:val="F8BE5C06"/>
    <w:lvl w:ilvl="0">
      <w:start w:val="1"/>
      <w:numFmt w:val="decimal"/>
      <w:lvlText w:val="%1."/>
      <w:lvlJc w:val="left"/>
      <w:pPr>
        <w:ind w:left="720" w:hanging="360"/>
      </w:pPr>
      <w:rPr>
        <w:rFonts w:hint="default"/>
      </w:rPr>
    </w:lvl>
    <w:lvl w:ilvl="1">
      <w:start w:val="3"/>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8491681"/>
    <w:multiLevelType w:val="hybridMultilevel"/>
    <w:tmpl w:val="93A8FDBA"/>
    <w:lvl w:ilvl="0" w:tplc="1C09000F">
      <w:start w:val="2"/>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139372739">
    <w:abstractNumId w:val="0"/>
  </w:num>
  <w:num w:numId="2" w16cid:durableId="415709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1D9"/>
    <w:rsid w:val="000168F8"/>
    <w:rsid w:val="000818FD"/>
    <w:rsid w:val="000E54F0"/>
    <w:rsid w:val="00181DE9"/>
    <w:rsid w:val="001A2C30"/>
    <w:rsid w:val="001B0CAE"/>
    <w:rsid w:val="001E7C79"/>
    <w:rsid w:val="001F59CD"/>
    <w:rsid w:val="00240EA8"/>
    <w:rsid w:val="002608DC"/>
    <w:rsid w:val="002B7AF7"/>
    <w:rsid w:val="002D2B01"/>
    <w:rsid w:val="002E5B1E"/>
    <w:rsid w:val="003600AE"/>
    <w:rsid w:val="00481DA8"/>
    <w:rsid w:val="004B40EE"/>
    <w:rsid w:val="004D590E"/>
    <w:rsid w:val="00556EDC"/>
    <w:rsid w:val="005820E5"/>
    <w:rsid w:val="00665D91"/>
    <w:rsid w:val="006A2A49"/>
    <w:rsid w:val="006E0616"/>
    <w:rsid w:val="007518D1"/>
    <w:rsid w:val="007C5621"/>
    <w:rsid w:val="0085682D"/>
    <w:rsid w:val="00856E2E"/>
    <w:rsid w:val="00856F17"/>
    <w:rsid w:val="008D6B03"/>
    <w:rsid w:val="008E261C"/>
    <w:rsid w:val="00934B92"/>
    <w:rsid w:val="00950E60"/>
    <w:rsid w:val="00956219"/>
    <w:rsid w:val="009B10B2"/>
    <w:rsid w:val="00A4450A"/>
    <w:rsid w:val="00A501D3"/>
    <w:rsid w:val="00A511D3"/>
    <w:rsid w:val="00AE0DA8"/>
    <w:rsid w:val="00AF41D9"/>
    <w:rsid w:val="00AF61E0"/>
    <w:rsid w:val="00B01422"/>
    <w:rsid w:val="00B51311"/>
    <w:rsid w:val="00B840DA"/>
    <w:rsid w:val="00B87CFD"/>
    <w:rsid w:val="00BF455A"/>
    <w:rsid w:val="00C32C66"/>
    <w:rsid w:val="00C4593E"/>
    <w:rsid w:val="00CA2916"/>
    <w:rsid w:val="00CC0D5B"/>
    <w:rsid w:val="00CF2749"/>
    <w:rsid w:val="00D04C35"/>
    <w:rsid w:val="00D51AD6"/>
    <w:rsid w:val="00DA53E8"/>
    <w:rsid w:val="00E478DE"/>
    <w:rsid w:val="00E77BDE"/>
    <w:rsid w:val="00EA6FF2"/>
    <w:rsid w:val="00F44382"/>
    <w:rsid w:val="00F50C19"/>
    <w:rsid w:val="00F66D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CCB98"/>
  <w15:chartTrackingRefBased/>
  <w15:docId w15:val="{1617FC4E-EA3A-4AB3-B676-59FF57CE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B92"/>
  </w:style>
  <w:style w:type="paragraph" w:styleId="Heading1">
    <w:name w:val="heading 1"/>
    <w:basedOn w:val="Normal"/>
    <w:next w:val="Normal"/>
    <w:link w:val="Heading1Char"/>
    <w:uiPriority w:val="9"/>
    <w:qFormat/>
    <w:rsid w:val="00AF4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1D9"/>
    <w:rPr>
      <w:rFonts w:eastAsiaTheme="majorEastAsia" w:cstheme="majorBidi"/>
      <w:color w:val="272727" w:themeColor="text1" w:themeTint="D8"/>
    </w:rPr>
  </w:style>
  <w:style w:type="paragraph" w:styleId="Title">
    <w:name w:val="Title"/>
    <w:basedOn w:val="Normal"/>
    <w:next w:val="Normal"/>
    <w:link w:val="TitleChar"/>
    <w:uiPriority w:val="10"/>
    <w:qFormat/>
    <w:rsid w:val="00AF4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1D9"/>
    <w:pPr>
      <w:spacing w:before="160"/>
      <w:jc w:val="center"/>
    </w:pPr>
    <w:rPr>
      <w:i/>
      <w:iCs/>
      <w:color w:val="404040" w:themeColor="text1" w:themeTint="BF"/>
    </w:rPr>
  </w:style>
  <w:style w:type="character" w:customStyle="1" w:styleId="QuoteChar">
    <w:name w:val="Quote Char"/>
    <w:basedOn w:val="DefaultParagraphFont"/>
    <w:link w:val="Quote"/>
    <w:uiPriority w:val="29"/>
    <w:rsid w:val="00AF41D9"/>
    <w:rPr>
      <w:i/>
      <w:iCs/>
      <w:color w:val="404040" w:themeColor="text1" w:themeTint="BF"/>
    </w:rPr>
  </w:style>
  <w:style w:type="paragraph" w:styleId="ListParagraph">
    <w:name w:val="List Paragraph"/>
    <w:basedOn w:val="Normal"/>
    <w:uiPriority w:val="34"/>
    <w:qFormat/>
    <w:rsid w:val="00AF41D9"/>
    <w:pPr>
      <w:ind w:left="720"/>
      <w:contextualSpacing/>
    </w:pPr>
  </w:style>
  <w:style w:type="character" w:styleId="IntenseEmphasis">
    <w:name w:val="Intense Emphasis"/>
    <w:basedOn w:val="DefaultParagraphFont"/>
    <w:uiPriority w:val="21"/>
    <w:qFormat/>
    <w:rsid w:val="00AF41D9"/>
    <w:rPr>
      <w:i/>
      <w:iCs/>
      <w:color w:val="0F4761" w:themeColor="accent1" w:themeShade="BF"/>
    </w:rPr>
  </w:style>
  <w:style w:type="paragraph" w:styleId="IntenseQuote">
    <w:name w:val="Intense Quote"/>
    <w:basedOn w:val="Normal"/>
    <w:next w:val="Normal"/>
    <w:link w:val="IntenseQuoteChar"/>
    <w:uiPriority w:val="30"/>
    <w:qFormat/>
    <w:rsid w:val="00AF4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1D9"/>
    <w:rPr>
      <w:i/>
      <w:iCs/>
      <w:color w:val="0F4761" w:themeColor="accent1" w:themeShade="BF"/>
    </w:rPr>
  </w:style>
  <w:style w:type="character" w:styleId="IntenseReference">
    <w:name w:val="Intense Reference"/>
    <w:basedOn w:val="DefaultParagraphFont"/>
    <w:uiPriority w:val="32"/>
    <w:qFormat/>
    <w:rsid w:val="00AF41D9"/>
    <w:rPr>
      <w:b/>
      <w:bCs/>
      <w:smallCaps/>
      <w:color w:val="0F4761" w:themeColor="accent1" w:themeShade="BF"/>
      <w:spacing w:val="5"/>
    </w:rPr>
  </w:style>
  <w:style w:type="paragraph" w:styleId="NoSpacing">
    <w:name w:val="No Spacing"/>
    <w:link w:val="NoSpacingChar"/>
    <w:uiPriority w:val="1"/>
    <w:qFormat/>
    <w:rsid w:val="00934B9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B92"/>
    <w:rPr>
      <w:rFonts w:eastAsiaTheme="minorEastAsia"/>
      <w:kern w:val="0"/>
      <w:sz w:val="22"/>
      <w:szCs w:val="22"/>
      <w:lang w:val="en-US"/>
      <w14:ligatures w14:val="none"/>
    </w:rPr>
  </w:style>
  <w:style w:type="paragraph" w:styleId="Header">
    <w:name w:val="header"/>
    <w:basedOn w:val="Normal"/>
    <w:link w:val="HeaderChar"/>
    <w:uiPriority w:val="99"/>
    <w:unhideWhenUsed/>
    <w:rsid w:val="00934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B92"/>
  </w:style>
  <w:style w:type="paragraph" w:styleId="Footer">
    <w:name w:val="footer"/>
    <w:basedOn w:val="Normal"/>
    <w:link w:val="FooterChar"/>
    <w:uiPriority w:val="99"/>
    <w:unhideWhenUsed/>
    <w:rsid w:val="00934B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748759">
      <w:bodyDiv w:val="1"/>
      <w:marLeft w:val="0"/>
      <w:marRight w:val="0"/>
      <w:marTop w:val="0"/>
      <w:marBottom w:val="0"/>
      <w:divBdr>
        <w:top w:val="none" w:sz="0" w:space="0" w:color="auto"/>
        <w:left w:val="none" w:sz="0" w:space="0" w:color="auto"/>
        <w:bottom w:val="none" w:sz="0" w:space="0" w:color="auto"/>
        <w:right w:val="none" w:sz="0" w:space="0" w:color="auto"/>
      </w:divBdr>
    </w:div>
    <w:div w:id="147340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2C228DB4724F13B77047EA4DBD8786"/>
        <w:category>
          <w:name w:val="General"/>
          <w:gallery w:val="placeholder"/>
        </w:category>
        <w:types>
          <w:type w:val="bbPlcHdr"/>
        </w:types>
        <w:behaviors>
          <w:behavior w:val="content"/>
        </w:behaviors>
        <w:guid w:val="{10D1B3FC-B893-467B-A108-FBB3338AD348}"/>
      </w:docPartPr>
      <w:docPartBody>
        <w:p w:rsidR="00854230" w:rsidRDefault="006D616B" w:rsidP="006D616B">
          <w:pPr>
            <w:pStyle w:val="F72C228DB4724F13B77047EA4DBD8786"/>
          </w:pPr>
          <w:r>
            <w:rPr>
              <w:rFonts w:asciiTheme="majorHAnsi" w:eastAsiaTheme="majorEastAsia" w:hAnsiTheme="majorHAnsi" w:cstheme="majorBidi"/>
              <w:caps/>
              <w:color w:val="156082" w:themeColor="accent1"/>
              <w:sz w:val="80"/>
              <w:szCs w:val="80"/>
            </w:rPr>
            <w:t>[Document title]</w:t>
          </w:r>
        </w:p>
      </w:docPartBody>
    </w:docPart>
    <w:docPart>
      <w:docPartPr>
        <w:name w:val="8C45526393564F4E927DA14A7BE0EBE3"/>
        <w:category>
          <w:name w:val="General"/>
          <w:gallery w:val="placeholder"/>
        </w:category>
        <w:types>
          <w:type w:val="bbPlcHdr"/>
        </w:types>
        <w:behaviors>
          <w:behavior w:val="content"/>
        </w:behaviors>
        <w:guid w:val="{F7EC2B55-F8E0-49D9-8922-02FE5DB9B7D0}"/>
      </w:docPartPr>
      <w:docPartBody>
        <w:p w:rsidR="00854230" w:rsidRDefault="006D616B" w:rsidP="006D616B">
          <w:pPr>
            <w:pStyle w:val="8C45526393564F4E927DA14A7BE0EBE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16B"/>
    <w:rsid w:val="001E7C79"/>
    <w:rsid w:val="00225FA9"/>
    <w:rsid w:val="003552CE"/>
    <w:rsid w:val="004666A7"/>
    <w:rsid w:val="004C4D79"/>
    <w:rsid w:val="00665D91"/>
    <w:rsid w:val="006D616B"/>
    <w:rsid w:val="006E0616"/>
    <w:rsid w:val="00791354"/>
    <w:rsid w:val="00854230"/>
    <w:rsid w:val="00BF455A"/>
    <w:rsid w:val="00C26FC1"/>
    <w:rsid w:val="00CA2916"/>
    <w:rsid w:val="00F50C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2C228DB4724F13B77047EA4DBD8786">
    <w:name w:val="F72C228DB4724F13B77047EA4DBD8786"/>
    <w:rsid w:val="006D616B"/>
  </w:style>
  <w:style w:type="paragraph" w:customStyle="1" w:styleId="8C45526393564F4E927DA14A7BE0EBE3">
    <w:name w:val="8C45526393564F4E927DA14A7BE0EBE3"/>
    <w:rsid w:val="006D61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Name: Amadou Sow Student number: ST10443406 Module: BMNG6221Assessment: Portfolio of evidence Lecturer: Ms P Kojane Group: 3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2876</TotalTime>
  <Pages>11</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STORE2DOOR BUSINESS PLAN</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STORE2DOOR BUSINESS PLAN</dc:title>
  <dc:subject>by Amadou M Sow</dc:subject>
  <dc:creator>Amadou Mouctar Sow</dc:creator>
  <cp:keywords/>
  <dc:description/>
  <cp:lastModifiedBy>Amadou Mouctar Sow</cp:lastModifiedBy>
  <cp:revision>1</cp:revision>
  <dcterms:created xsi:type="dcterms:W3CDTF">2025-05-21T13:29:00Z</dcterms:created>
  <dcterms:modified xsi:type="dcterms:W3CDTF">2025-06-02T22:23:00Z</dcterms:modified>
</cp:coreProperties>
</file>