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48"/>
          <w:szCs w:val="48"/>
        </w:rPr>
      </w:pPr>
      <w:r w:rsidDel="00000000" w:rsidR="00000000" w:rsidRPr="00000000">
        <w:rPr>
          <w:rFonts w:ascii="Arial" w:cs="Arial" w:eastAsia="Arial" w:hAnsi="Arial"/>
          <w:sz w:val="48"/>
          <w:szCs w:val="48"/>
          <w:rtl w:val="0"/>
        </w:rPr>
        <w:t xml:space="preserve">SISTEMA GESTOR DE AMBULANCIAS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REALIZADO POR: </w:t>
      </w:r>
    </w:p>
    <w:p w:rsidR="00000000" w:rsidDel="00000000" w:rsidP="00000000" w:rsidRDefault="00000000" w:rsidRPr="00000000" w14:paraId="00000007">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Juan Miguel Muñoz Castañeda</w:t>
      </w:r>
    </w:p>
    <w:p w:rsidR="00000000" w:rsidDel="00000000" w:rsidP="00000000" w:rsidRDefault="00000000" w:rsidRPr="00000000" w14:paraId="00000008">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Miguel Ángel Estrada Torrentes</w:t>
      </w:r>
    </w:p>
    <w:p w:rsidR="00000000" w:rsidDel="00000000" w:rsidP="00000000" w:rsidRDefault="00000000" w:rsidRPr="00000000" w14:paraId="00000009">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Joseph Felipe Aguirre Churta</w:t>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Juan José Horta Méndez</w:t>
      </w:r>
    </w:p>
    <w:p w:rsidR="00000000" w:rsidDel="00000000" w:rsidP="00000000" w:rsidRDefault="00000000" w:rsidRPr="00000000" w14:paraId="0000000B">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Tecnólogo en análisis y desarrollo de software</w:t>
      </w:r>
    </w:p>
    <w:p w:rsidR="00000000" w:rsidDel="00000000" w:rsidP="00000000" w:rsidRDefault="00000000" w:rsidRPr="00000000" w14:paraId="0000000E">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Fecha de realización:</w:t>
      </w:r>
    </w:p>
    <w:p w:rsidR="00000000" w:rsidDel="00000000" w:rsidP="00000000" w:rsidRDefault="00000000" w:rsidRPr="00000000" w14:paraId="00000013">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18 de febrero del 2026</w:t>
      </w:r>
    </w:p>
    <w:p w:rsidR="00000000" w:rsidDel="00000000" w:rsidP="00000000" w:rsidRDefault="00000000" w:rsidRPr="00000000" w14:paraId="00000015">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1341453614"/>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9rt87cz9qu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1.Introduccion:</w:t>
            </w:r>
          </w:hyperlink>
          <w:hyperlink w:anchor="_heading=h.g9rt87cz9qu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u1cv9z1wb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hyperlink>
          <w:hyperlink w:anchor="_heading=h.du1cv9z1wbu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_heading=h.du1cv9z1wbue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Planteamiento del problema: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9xljwyl4w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Propósito:</w:t>
            </w:r>
          </w:hyperlink>
          <w:hyperlink w:anchor="_heading=h.79xljwyl4ws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m8ppwc7tvk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justificación:</w:t>
            </w:r>
          </w:hyperlink>
          <w:hyperlink w:anchor="_heading=h.wm8ppwc7tvk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kqd705ayzq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objetivo general:</w:t>
            </w:r>
          </w:hyperlink>
          <w:hyperlink w:anchor="_heading=h.hkqd705ayzq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olctplryu0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1.4.1 objetivos específicos:</w:t>
            </w:r>
          </w:hyperlink>
          <w:hyperlink w:anchor="_heading=h.folctplryu0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rhilzq5enh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Alcances</w:t>
            </w:r>
          </w:hyperlink>
          <w:hyperlink w:anchor="_heading=h.7rhilzq5enh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pvt64vdiu3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Personal Involucrado</w:t>
            </w:r>
          </w:hyperlink>
          <w:hyperlink w:anchor="_heading=h.jpvt64vdiu3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9yxg02lfo1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Definiciones, acrónimos y abreviaturas:</w:t>
            </w:r>
          </w:hyperlink>
          <w:hyperlink w:anchor="_heading=h.y9yxg02lfo1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dftd3381yt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1.7.1 Definiciones</w:t>
            </w:r>
          </w:hyperlink>
          <w:hyperlink w:anchor="_heading=h.4dftd3381yt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aipcryuhvt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1.7.2 Acrónimos:</w:t>
            </w:r>
          </w:hyperlink>
          <w:hyperlink w:anchor="_heading=h.paipcryuhvt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7d3trphwja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1.7.3 Abreviaturas:</w:t>
            </w:r>
          </w:hyperlink>
          <w:hyperlink w:anchor="_heading=h.j7d3trphwja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sh1c5ohs8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Referencias:</w:t>
            </w:r>
          </w:hyperlink>
          <w:hyperlink w:anchor="_heading=h.csh1c5ohs8s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d48tnp4rik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Resumen:</w:t>
            </w:r>
          </w:hyperlink>
          <w:hyperlink w:anchor="_heading=h.td48tnp4rik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1"/>
        <w:jc w:val="center"/>
        <w:rPr>
          <w:rFonts w:ascii="Arial" w:cs="Arial" w:eastAsia="Arial" w:hAnsi="Arial"/>
          <w:b w:val="1"/>
          <w:bCs w:val="1"/>
          <w:color w:val="000000"/>
          <w:sz w:val="44"/>
          <w:szCs w:val="44"/>
        </w:rPr>
      </w:pPr>
      <w:bookmarkStart w:colFirst="0" w:colLast="0" w:name="_heading=h.g9rt87cz9quq" w:id="0"/>
      <w:bookmarkEnd w:id="0"/>
      <w:r w:rsidDel="00000000" w:rsidR="00000000" w:rsidRPr="00000000">
        <w:rPr>
          <w:rFonts w:ascii="Arial" w:cs="Arial" w:eastAsia="Arial" w:hAnsi="Arial"/>
          <w:b w:val="1"/>
          <w:bCs w:val="1"/>
          <w:color w:val="000000"/>
          <w:sz w:val="44"/>
          <w:szCs w:val="44"/>
          <w:rtl w:val="0"/>
        </w:rPr>
        <w:t xml:space="preserve">1.Introduccion: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la actualidad, los servicios de atención prehospitalaria desempeñan un papel fundamental en la preservación de la vida y la reducción de riesgos ante situaciones de emergencia. La eficiencia en la asignación de recursos, el tiempo de respuesta y la coordinación del personal médico son factores críticos que influyen directamente en la calidad del servicio brindado a la comunidad. Sin embargo, muchas instituciones aún gestionan sus procesos mediante métodos manuales o software poco integrados, lo que puede generar demoras, errores en la asignación de ambulancias y dificultades en el seguimiento de los casos.</w:t>
      </w:r>
    </w:p>
    <w:p w:rsidR="00000000" w:rsidDel="00000000" w:rsidP="00000000" w:rsidRDefault="00000000" w:rsidRPr="00000000" w14:paraId="0000004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presente proyecto propone el desarrollo de un Sistema de Gestión de Ambulancias, cuyo objetivo principal es optimizar la administración, control y monitoreo de las unidades de emergencia, el personal médico y los servicios prestados. Este sistema permitirá registrar solicitudes de atención, asignar ambulancias disponibles según criterios de proximidad y prioridad, monitorear el estado de cada unidad en tiempo real y generar reportes estadísticos para la toma de decisiones.</w:t>
      </w:r>
    </w:p>
    <w:p w:rsidR="00000000" w:rsidDel="00000000" w:rsidP="00000000" w:rsidRDefault="00000000" w:rsidRPr="00000000" w14:paraId="0000004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Asimismo, la implementación de esta solución tecnológica busca mejorar la eficiencia operativa, reducir los tiempos de respuesta ante emergencias y fortalecer la trazabilidad de los servicios realizados. El sistema estará diseñado bajo principios de usabilidad, seguridad de la información y confiabilidad, garantizando un manejo adecuado de los datos sensibles de pacientes y personal médico.</w:t>
      </w:r>
    </w:p>
    <w:p w:rsidR="00000000" w:rsidDel="00000000" w:rsidP="00000000" w:rsidRDefault="00000000" w:rsidRPr="00000000" w14:paraId="0000004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conclusión, el desarrollo de este sistema contribuirá significativamente a la modernización del servicio de emergencias médicas, promoviendo una gestión más organizada, ágil y efectiva en beneficio de la comunidad.</w:t>
      </w:r>
    </w:p>
    <w:p w:rsidR="00000000" w:rsidDel="00000000" w:rsidP="00000000" w:rsidRDefault="00000000" w:rsidRPr="00000000" w14:paraId="00000046">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7">
      <w:pPr>
        <w:pStyle w:val="Heading2"/>
        <w:numPr>
          <w:ilvl w:val="1"/>
          <w:numId w:val="1"/>
        </w:numPr>
        <w:ind w:left="465" w:hanging="465"/>
        <w:rPr>
          <w:rFonts w:ascii="Arial" w:cs="Arial" w:eastAsia="Arial" w:hAnsi="Arial"/>
          <w:b w:val="1"/>
          <w:bCs w:val="1"/>
          <w:color w:val="000000"/>
          <w:sz w:val="28"/>
          <w:szCs w:val="28"/>
        </w:rPr>
      </w:pPr>
      <w:bookmarkStart w:colFirst="0" w:colLast="0" w:name="_heading=h.du1cv9z1wbue" w:id="1"/>
      <w:bookmarkEnd w:id="1"/>
      <w:r w:rsidDel="00000000" w:rsidR="00000000" w:rsidRPr="00000000">
        <w:rPr>
          <w:rFonts w:ascii="Arial" w:cs="Arial" w:eastAsia="Arial" w:hAnsi="Arial"/>
          <w:b w:val="1"/>
          <w:bCs w:val="1"/>
          <w:color w:val="000000"/>
          <w:sz w:val="28"/>
          <w:szCs w:val="28"/>
          <w:rtl w:val="0"/>
        </w:rPr>
        <w:t xml:space="preserve">Planteamiento del problema: </w:t>
        <w:tab/>
      </w:r>
    </w:p>
    <w:p w:rsidR="00000000" w:rsidDel="00000000" w:rsidP="00000000" w:rsidRDefault="00000000" w:rsidRPr="00000000" w14:paraId="0000004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las instituciones médicas la asignación de ambulancias y el control de los servicios se realizan de forma manual o con software poco integrados, lo que genera demoras, desorganización y falta de información en tiempo real.</w:t>
      </w:r>
    </w:p>
    <w:p w:rsidR="00000000" w:rsidDel="00000000" w:rsidP="00000000" w:rsidRDefault="00000000" w:rsidRPr="00000000" w14:paraId="0000004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Esta situación afecta los tiempos de respuesta, la eficiencia operativa y la calidad del servicio prestado a la comunidad</w:t>
      </w:r>
    </w:p>
    <w:p w:rsidR="00000000" w:rsidDel="00000000" w:rsidP="00000000" w:rsidRDefault="00000000" w:rsidRPr="00000000" w14:paraId="0000004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¿Cómo diseñar e implementar un sistema de software integrado para la gestión y asignación de ambulancias que permita optimizar los tiempos de respuesta, mejorar la organización operativa y garantizar información en tiempo real en las instituciones médicas?</w:t>
      </w:r>
    </w:p>
    <w:p w:rsidR="00000000" w:rsidDel="00000000" w:rsidP="00000000" w:rsidRDefault="00000000" w:rsidRPr="00000000" w14:paraId="0000004C">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D">
      <w:pPr>
        <w:pStyle w:val="Heading2"/>
        <w:rPr>
          <w:rFonts w:ascii="Arial" w:cs="Arial" w:eastAsia="Arial" w:hAnsi="Arial"/>
          <w:b w:val="1"/>
          <w:bCs w:val="1"/>
          <w:color w:val="000000"/>
          <w:sz w:val="36"/>
          <w:szCs w:val="36"/>
        </w:rPr>
      </w:pPr>
      <w:bookmarkStart w:colFirst="0" w:colLast="0" w:name="_heading=h.79xljwyl4wsl" w:id="2"/>
      <w:bookmarkEnd w:id="2"/>
      <w:r w:rsidDel="00000000" w:rsidR="00000000" w:rsidRPr="00000000">
        <w:rPr>
          <w:rFonts w:ascii="Arial" w:cs="Arial" w:eastAsia="Arial" w:hAnsi="Arial"/>
          <w:b w:val="1"/>
          <w:bCs w:val="1"/>
          <w:color w:val="000000"/>
          <w:sz w:val="36"/>
          <w:szCs w:val="36"/>
          <w:rtl w:val="0"/>
        </w:rPr>
        <w:t xml:space="preserve">1.</w:t>
      </w:r>
      <w:r w:rsidDel="00000000" w:rsidR="00000000" w:rsidRPr="00000000">
        <w:rPr>
          <w:rFonts w:ascii="Arial" w:cs="Arial" w:eastAsia="Arial" w:hAnsi="Arial"/>
          <w:b w:val="1"/>
          <w:bCs w:val="1"/>
          <w:color w:val="000000"/>
          <w:rtl w:val="0"/>
        </w:rPr>
        <w:t xml:space="preserve">2 </w:t>
      </w:r>
      <w:r w:rsidDel="00000000" w:rsidR="00000000" w:rsidRPr="00000000">
        <w:rPr>
          <w:rFonts w:ascii="Arial" w:cs="Arial" w:eastAsia="Arial" w:hAnsi="Arial"/>
          <w:b w:val="1"/>
          <w:bCs w:val="1"/>
          <w:color w:val="000000"/>
          <w:sz w:val="28"/>
          <w:szCs w:val="28"/>
          <w:rtl w:val="0"/>
        </w:rPr>
        <w:t xml:space="preserve">Propósito:</w:t>
      </w:r>
      <w:r w:rsidDel="00000000" w:rsidR="00000000" w:rsidRPr="00000000">
        <w:rPr>
          <w:rtl w:val="0"/>
        </w:rPr>
      </w:r>
    </w:p>
    <w:p w:rsidR="00000000" w:rsidDel="00000000" w:rsidP="00000000" w:rsidRDefault="00000000" w:rsidRPr="00000000" w14:paraId="0000004E">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software de Sistema de Gestión de Ambulancias que permitira modernizar y automatizar los procesos relacionados con la atención prehospitalaria, optimizando la administración de recursos, la asignación de unidades y el monitoreo de los servicios de emergencia. A través de esta solución tecnológica se busca mejorar la eficiencia operativa, reducir los tiempos de respuesta y garantizar una gestión organizada, segura y confiable de la información, contribuyendo así a una atención más oportuna y efectiva para la comunidad.</w:t>
      </w:r>
    </w:p>
    <w:p w:rsidR="00000000" w:rsidDel="00000000" w:rsidP="00000000" w:rsidRDefault="00000000" w:rsidRPr="00000000" w14:paraId="0000005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1">
      <w:pPr>
        <w:pStyle w:val="Heading2"/>
        <w:jc w:val="both"/>
        <w:rPr>
          <w:rFonts w:ascii="Arial" w:cs="Arial" w:eastAsia="Arial" w:hAnsi="Arial"/>
          <w:b w:val="1"/>
          <w:bCs w:val="1"/>
          <w:color w:val="000000"/>
          <w:sz w:val="28"/>
          <w:szCs w:val="28"/>
        </w:rPr>
      </w:pPr>
      <w:bookmarkStart w:colFirst="0" w:colLast="0" w:name="_heading=h.wm8ppwc7tvkv" w:id="3"/>
      <w:bookmarkEnd w:id="3"/>
      <w:r w:rsidDel="00000000" w:rsidR="00000000" w:rsidRPr="00000000">
        <w:rPr>
          <w:rFonts w:ascii="Arial" w:cs="Arial" w:eastAsia="Arial" w:hAnsi="Arial"/>
          <w:b w:val="1"/>
          <w:bCs w:val="1"/>
          <w:color w:val="000000"/>
          <w:sz w:val="28"/>
          <w:szCs w:val="28"/>
          <w:rtl w:val="0"/>
        </w:rPr>
        <w:t xml:space="preserve">1.3 justificación: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presente proyecto se justifica en la necesidad de fortalecer los procesos de gestión en los servicios de atención prehospitalaria, los cuales cumplen un papel esencial en la preservación de la vida y la atención oportuna de emergencias médicas. En Colombia, el acceso oportuno a servicios de salud continúa siendo un reto estructural, especialmente en contextos urbanos con alta demanda y limitaciones en la coordinación operativa.</w:t>
      </w:r>
    </w:p>
    <w:p w:rsidR="00000000" w:rsidDel="00000000" w:rsidP="00000000" w:rsidRDefault="00000000" w:rsidRPr="00000000" w14:paraId="00000054">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Según el Departamento Administrativo Nacional de Estadística (DANE, 2023), el 94,7 % de la población colombiana se encuentra afiliada al sistema de salud; sin embargo, persisten dificultades relacionadas con la oportunidad en la atención y los tiempos de respuesta en servicios de urgencias. Esto evidencia la necesidad de fortalecer los mecanismos de organización y gestión de recursos dentro del sistema.</w:t>
      </w:r>
    </w:p>
    <w:p w:rsidR="00000000" w:rsidDel="00000000" w:rsidP="00000000" w:rsidRDefault="00000000" w:rsidRPr="00000000" w14:paraId="00000056">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Por su parte, el Ministerio de Salud y Protección Social (2022) ha señalado que la implementación de sistemas de información en salud es un componente estratégico para mejorar la trazabilidad, el control y la eficiencia operativa en la prestación de servicios médicos. La digitalización de procesos administrativos y logísticos permite optimizar el registro de datos y apoyar la toma de decisiones basadas en información estructurada.</w:t>
      </w:r>
    </w:p>
    <w:p w:rsidR="00000000" w:rsidDel="00000000" w:rsidP="00000000" w:rsidRDefault="00000000" w:rsidRPr="00000000" w14:paraId="0000005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este contexto, el desarrollo de un Sistema de Gestión de Ambulancias se plantea como una propuesta tecnológica orientada a apoyar la administración, control y monitoreo de unidades de emergencia y personal médico. El proyecto se enmarca dentro de las tendencias de transformación digital del sector salud en Colombia, sin afirmar resultados concluidos, sino proponiendo una herramienta que puede contribuir a organizar los procesos internos y mejorar la gestión operativa dentro del alcance definido.</w:t>
      </w:r>
    </w:p>
    <w:p w:rsidR="00000000" w:rsidDel="00000000" w:rsidP="00000000" w:rsidRDefault="00000000" w:rsidRPr="00000000" w14:paraId="0000005A">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Fonts w:ascii="Arial" w:cs="Arial" w:eastAsia="Arial" w:hAnsi="Arial"/>
          <w:sz w:val="28"/>
          <w:szCs w:val="28"/>
          <w:rtl w:val="0"/>
        </w:rPr>
        <w:t xml:space="preserve">De esta manera, la iniciativa responde a una necesidad identificada en el entorno nacional y se articula con los lineamientos de modernización tecnológica promovidos en el sector salud colombiano.</w:t>
      </w:r>
      <w:r w:rsidDel="00000000" w:rsidR="00000000" w:rsidRPr="00000000">
        <w:rPr>
          <w:rtl w:val="0"/>
        </w:rPr>
      </w:r>
    </w:p>
    <w:p w:rsidR="00000000" w:rsidDel="00000000" w:rsidP="00000000" w:rsidRDefault="00000000" w:rsidRPr="00000000" w14:paraId="0000005C">
      <w:pPr>
        <w:pStyle w:val="Heading2"/>
        <w:rPr>
          <w:rFonts w:ascii="Arial" w:cs="Arial" w:eastAsia="Arial" w:hAnsi="Arial"/>
          <w:b w:val="1"/>
          <w:bCs w:val="1"/>
          <w:color w:val="000000"/>
          <w:sz w:val="28"/>
          <w:szCs w:val="28"/>
        </w:rPr>
      </w:pPr>
      <w:bookmarkStart w:colFirst="0" w:colLast="0" w:name="_heading=h.hkqd705ayzq0" w:id="4"/>
      <w:bookmarkEnd w:id="4"/>
      <w:r w:rsidDel="00000000" w:rsidR="00000000" w:rsidRPr="00000000">
        <w:rPr>
          <w:rFonts w:ascii="Arial" w:cs="Arial" w:eastAsia="Arial" w:hAnsi="Arial"/>
          <w:b w:val="1"/>
          <w:bCs w:val="1"/>
          <w:color w:val="000000"/>
          <w:sz w:val="28"/>
          <w:szCs w:val="28"/>
          <w:rtl w:val="0"/>
        </w:rPr>
        <w:t xml:space="preserve">1.4 objetivo general: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Diseñar y desarrollar un software de Sistema de Gestión de Ambulancias que permita automatizar los procesos de registro, asignación, monitoreo y control de las unidades de emergencia, garantizando eficiencia operativa, trazabilidad de la información y soporte en la toma de decisiones administrativas.</w:t>
      </w:r>
    </w:p>
    <w:p w:rsidR="00000000" w:rsidDel="00000000" w:rsidP="00000000" w:rsidRDefault="00000000" w:rsidRPr="00000000" w14:paraId="0000005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0">
      <w:pPr>
        <w:pStyle w:val="Heading3"/>
        <w:rPr>
          <w:rFonts w:ascii="Arial" w:cs="Arial" w:eastAsia="Arial" w:hAnsi="Arial"/>
          <w:b w:val="1"/>
          <w:bCs w:val="1"/>
          <w:color w:val="000000"/>
          <w:sz w:val="24"/>
          <w:szCs w:val="24"/>
        </w:rPr>
      </w:pPr>
      <w:bookmarkStart w:colFirst="0" w:colLast="0" w:name="_heading=h.folctplryu01" w:id="5"/>
      <w:bookmarkEnd w:id="5"/>
      <w:r w:rsidDel="00000000" w:rsidR="00000000" w:rsidRPr="00000000">
        <w:rPr>
          <w:rFonts w:ascii="Arial" w:cs="Arial" w:eastAsia="Arial" w:hAnsi="Arial"/>
          <w:b w:val="1"/>
          <w:bCs w:val="1"/>
          <w:color w:val="000000"/>
          <w:sz w:val="24"/>
          <w:szCs w:val="24"/>
          <w:rtl w:val="0"/>
        </w:rPr>
        <w:t xml:space="preserve">1.4.1 objetivos específicos: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Analizar los requerimientos funcionales y no funcionales necesarios para la construcción del software de gestión de ambulancias.</w:t>
      </w:r>
    </w:p>
    <w:p w:rsidR="00000000" w:rsidDel="00000000" w:rsidP="00000000" w:rsidRDefault="00000000" w:rsidRPr="00000000" w14:paraId="0000006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Diseñar la arquitectura del sistema, incluyendo base de datos, interfaces de usuario y estructura modular del software.</w:t>
      </w:r>
    </w:p>
    <w:p w:rsidR="00000000" w:rsidDel="00000000" w:rsidP="00000000" w:rsidRDefault="00000000" w:rsidRPr="00000000" w14:paraId="0000006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Desarrollar un módulo de autenticación y control de acceso que garantice la seguridad y confidencialidad de la información.</w:t>
      </w:r>
    </w:p>
    <w:p w:rsidR="00000000" w:rsidDel="00000000" w:rsidP="00000000" w:rsidRDefault="00000000" w:rsidRPr="00000000" w14:paraId="0000006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Implementar funcionalidades para el registro, actualización y consulta de ambulancias, personal médico y solicitudes de emergencia.</w:t>
      </w:r>
    </w:p>
    <w:p w:rsidR="00000000" w:rsidDel="00000000" w:rsidP="00000000" w:rsidRDefault="00000000" w:rsidRPr="00000000" w14:paraId="0000006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Programar un sistema automatizado de asignación de ambulancias basado en criterios de disponibilidad y prioridad del servicio.</w:t>
      </w:r>
    </w:p>
    <w:p w:rsidR="00000000" w:rsidDel="00000000" w:rsidP="00000000" w:rsidRDefault="00000000" w:rsidRPr="00000000" w14:paraId="0000006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Integrar herramientas de monitoreo que permitan visualizar en tiempo real el estado de las unidades y servicios activos.</w:t>
      </w:r>
    </w:p>
    <w:p w:rsidR="00000000" w:rsidDel="00000000" w:rsidP="00000000" w:rsidRDefault="00000000" w:rsidRPr="00000000" w14:paraId="0000006D">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Diseñar un módulo de generación de reportes y estadísticas que apoye la gestión administrativa y operativa.</w:t>
      </w:r>
    </w:p>
    <w:p w:rsidR="00000000" w:rsidDel="00000000" w:rsidP="00000000" w:rsidRDefault="00000000" w:rsidRPr="00000000" w14:paraId="0000006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Realizar pruebas funcionales del software para validar su correcto funcionamiento y rendimiento.</w:t>
      </w:r>
    </w:p>
    <w:p w:rsidR="00000000" w:rsidDel="00000000" w:rsidP="00000000" w:rsidRDefault="00000000" w:rsidRPr="00000000" w14:paraId="0000007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2">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3">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4">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5">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6">
      <w:pPr>
        <w:pStyle w:val="Heading2"/>
        <w:rPr>
          <w:rFonts w:ascii="Arial" w:cs="Arial" w:eastAsia="Arial" w:hAnsi="Arial"/>
          <w:b w:val="1"/>
          <w:bCs w:val="1"/>
          <w:color w:val="000000"/>
          <w:sz w:val="28"/>
          <w:szCs w:val="28"/>
        </w:rPr>
      </w:pPr>
      <w:bookmarkStart w:colFirst="0" w:colLast="0" w:name="_heading=h.7rhilzq5enh0" w:id="6"/>
      <w:bookmarkEnd w:id="6"/>
      <w:r w:rsidDel="00000000" w:rsidR="00000000" w:rsidRPr="00000000">
        <w:rPr>
          <w:rFonts w:ascii="Arial" w:cs="Arial" w:eastAsia="Arial" w:hAnsi="Arial"/>
          <w:b w:val="1"/>
          <w:bCs w:val="1"/>
          <w:color w:val="000000"/>
          <w:sz w:val="28"/>
          <w:szCs w:val="28"/>
          <w:rtl w:val="0"/>
        </w:rPr>
        <w:t xml:space="preserve">1.5 Alcances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rFonts w:ascii="Arial" w:cs="Arial" w:eastAsia="Arial" w:hAnsi="Arial"/>
          <w:sz w:val="28"/>
          <w:szCs w:val="28"/>
        </w:rPr>
      </w:pPr>
      <w:r w:rsidDel="00000000" w:rsidR="00000000" w:rsidRPr="00000000">
        <w:rPr>
          <w:rFonts w:ascii="Arial" w:cs="Arial" w:eastAsia="Arial" w:hAnsi="Arial"/>
          <w:sz w:val="28"/>
          <w:szCs w:val="28"/>
          <w:rtl w:val="0"/>
        </w:rPr>
        <w:t xml:space="preserve">Responde directamente a:</w:t>
      </w:r>
    </w:p>
    <w:p w:rsidR="00000000" w:rsidDel="00000000" w:rsidP="00000000" w:rsidRDefault="00000000" w:rsidRPr="00000000" w14:paraId="0000007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A">
      <w:pPr>
        <w:rPr>
          <w:rFonts w:ascii="Arial" w:cs="Arial" w:eastAsia="Arial" w:hAnsi="Arial"/>
          <w:sz w:val="28"/>
          <w:szCs w:val="28"/>
        </w:rPr>
      </w:pPr>
      <w:r w:rsidDel="00000000" w:rsidR="00000000" w:rsidRPr="00000000">
        <w:rPr>
          <w:rFonts w:ascii="Arial" w:cs="Arial" w:eastAsia="Arial" w:hAnsi="Arial"/>
          <w:sz w:val="28"/>
          <w:szCs w:val="28"/>
          <w:rtl w:val="0"/>
        </w:rPr>
        <w:t xml:space="preserve">Automatización de procesos </w:t>
      </w:r>
    </w:p>
    <w:p w:rsidR="00000000" w:rsidDel="00000000" w:rsidP="00000000" w:rsidRDefault="00000000" w:rsidRPr="00000000" w14:paraId="0000007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C">
      <w:pPr>
        <w:rPr>
          <w:rFonts w:ascii="Arial" w:cs="Arial" w:eastAsia="Arial" w:hAnsi="Arial"/>
          <w:sz w:val="28"/>
          <w:szCs w:val="28"/>
        </w:rPr>
      </w:pPr>
      <w:r w:rsidDel="00000000" w:rsidR="00000000" w:rsidRPr="00000000">
        <w:rPr>
          <w:rFonts w:ascii="Arial" w:cs="Arial" w:eastAsia="Arial" w:hAnsi="Arial"/>
          <w:sz w:val="28"/>
          <w:szCs w:val="28"/>
          <w:rtl w:val="0"/>
        </w:rPr>
        <w:t xml:space="preserve">Módulos de registro y asignación </w:t>
      </w:r>
    </w:p>
    <w:p w:rsidR="00000000" w:rsidDel="00000000" w:rsidP="00000000" w:rsidRDefault="00000000" w:rsidRPr="00000000" w14:paraId="0000007D">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E">
      <w:pPr>
        <w:rPr>
          <w:rFonts w:ascii="Arial" w:cs="Arial" w:eastAsia="Arial" w:hAnsi="Arial"/>
          <w:sz w:val="28"/>
          <w:szCs w:val="28"/>
        </w:rPr>
      </w:pPr>
      <w:r w:rsidDel="00000000" w:rsidR="00000000" w:rsidRPr="00000000">
        <w:rPr>
          <w:rFonts w:ascii="Arial" w:cs="Arial" w:eastAsia="Arial" w:hAnsi="Arial"/>
          <w:sz w:val="28"/>
          <w:szCs w:val="28"/>
          <w:rtl w:val="0"/>
        </w:rPr>
        <w:t xml:space="preserve">Monitoreo </w:t>
      </w:r>
    </w:p>
    <w:p w:rsidR="00000000" w:rsidDel="00000000" w:rsidP="00000000" w:rsidRDefault="00000000" w:rsidRPr="00000000" w14:paraId="0000007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0">
      <w:pPr>
        <w:rPr>
          <w:rFonts w:ascii="Arial" w:cs="Arial" w:eastAsia="Arial" w:hAnsi="Arial"/>
          <w:sz w:val="28"/>
          <w:szCs w:val="28"/>
        </w:rPr>
      </w:pPr>
      <w:r w:rsidDel="00000000" w:rsidR="00000000" w:rsidRPr="00000000">
        <w:rPr>
          <w:rFonts w:ascii="Arial" w:cs="Arial" w:eastAsia="Arial" w:hAnsi="Arial"/>
          <w:sz w:val="28"/>
          <w:szCs w:val="28"/>
          <w:rtl w:val="0"/>
        </w:rPr>
        <w:t xml:space="preserve">Seguridad </w:t>
      </w:r>
    </w:p>
    <w:p w:rsidR="00000000" w:rsidDel="00000000" w:rsidP="00000000" w:rsidRDefault="00000000" w:rsidRPr="00000000" w14:paraId="0000008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sz w:val="28"/>
          <w:szCs w:val="28"/>
          <w:rtl w:val="0"/>
        </w:rPr>
        <w:t xml:space="preserve">Reportes </w:t>
      </w:r>
      <w:r w:rsidDel="00000000" w:rsidR="00000000" w:rsidRPr="00000000">
        <w:rPr>
          <w:rtl w:val="0"/>
        </w:rPr>
      </w:r>
    </w:p>
    <w:p w:rsidR="00000000" w:rsidDel="00000000" w:rsidP="00000000" w:rsidRDefault="00000000" w:rsidRPr="00000000" w14:paraId="0000008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4">
      <w:pPr>
        <w:pStyle w:val="Heading2"/>
        <w:rPr>
          <w:rFonts w:ascii="Arial" w:cs="Arial" w:eastAsia="Arial" w:hAnsi="Arial"/>
          <w:b w:val="1"/>
          <w:bCs w:val="1"/>
          <w:color w:val="000000"/>
          <w:sz w:val="28"/>
          <w:szCs w:val="28"/>
        </w:rPr>
      </w:pPr>
      <w:bookmarkStart w:colFirst="0" w:colLast="0" w:name="_heading=h.jpvt64vdiu3f" w:id="7"/>
      <w:bookmarkEnd w:id="7"/>
      <w:r w:rsidDel="00000000" w:rsidR="00000000" w:rsidRPr="00000000">
        <w:rPr>
          <w:rFonts w:ascii="Arial" w:cs="Arial" w:eastAsia="Arial" w:hAnsi="Arial"/>
          <w:b w:val="1"/>
          <w:bCs w:val="1"/>
          <w:color w:val="000000"/>
          <w:sz w:val="28"/>
          <w:szCs w:val="28"/>
          <w:rtl w:val="0"/>
        </w:rPr>
        <w:t xml:space="preserve">1.6 Personal Involucrado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w:cs="Arial" w:eastAsia="Arial" w:hAnsi="Arial"/>
          <w:sz w:val="28"/>
          <w:szCs w:val="28"/>
          <w:rtl w:val="0"/>
        </w:rPr>
        <w:t xml:space="preserve">Se alinea porque define quién interactúa con el software, lo cual complementa la coordinación mencionada en la introducción.</w:t>
      </w:r>
      <w:r w:rsidDel="00000000" w:rsidR="00000000" w:rsidRPr="00000000">
        <w:rPr>
          <w:rtl w:val="0"/>
        </w:rPr>
      </w:r>
    </w:p>
    <w:p w:rsidR="00000000" w:rsidDel="00000000" w:rsidP="00000000" w:rsidRDefault="00000000" w:rsidRPr="00000000" w14:paraId="00000087">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88">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89">
      <w:pPr>
        <w:pStyle w:val="Heading2"/>
        <w:rPr>
          <w:rFonts w:ascii="Arial" w:cs="Arial" w:eastAsia="Arial" w:hAnsi="Arial"/>
          <w:b w:val="1"/>
          <w:bCs w:val="1"/>
          <w:color w:val="000000"/>
          <w:sz w:val="28"/>
          <w:szCs w:val="28"/>
        </w:rPr>
      </w:pPr>
      <w:bookmarkStart w:colFirst="0" w:colLast="0" w:name="_heading=h.y9yxg02lfo1n" w:id="8"/>
      <w:bookmarkEnd w:id="8"/>
      <w:r w:rsidDel="00000000" w:rsidR="00000000" w:rsidRPr="00000000">
        <w:rPr>
          <w:rFonts w:ascii="Arial" w:cs="Arial" w:eastAsia="Arial" w:hAnsi="Arial"/>
          <w:b w:val="1"/>
          <w:bCs w:val="1"/>
          <w:color w:val="000000"/>
          <w:sz w:val="28"/>
          <w:szCs w:val="28"/>
          <w:rtl w:val="0"/>
        </w:rPr>
        <w:t xml:space="preserve">1.7 Definiciones, acrónimos y abreviaturas:</w:t>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pStyle w:val="Heading2"/>
        <w:rPr>
          <w:rFonts w:ascii="Arial" w:cs="Arial" w:eastAsia="Arial" w:hAnsi="Arial"/>
          <w:b w:val="1"/>
          <w:bCs w:val="1"/>
          <w:color w:val="000000"/>
          <w:sz w:val="28"/>
          <w:szCs w:val="28"/>
        </w:rPr>
      </w:pPr>
      <w:bookmarkStart w:colFirst="0" w:colLast="0" w:name="_heading=h.4dftd3381yt1" w:id="9"/>
      <w:bookmarkEnd w:id="9"/>
      <w:r w:rsidDel="00000000" w:rsidR="00000000" w:rsidRPr="00000000">
        <w:rPr>
          <w:rFonts w:ascii="Arial" w:cs="Arial" w:eastAsia="Arial" w:hAnsi="Arial"/>
          <w:b w:val="1"/>
          <w:bCs w:val="1"/>
          <w:color w:val="000000"/>
          <w:sz w:val="28"/>
          <w:szCs w:val="28"/>
          <w:rtl w:val="0"/>
        </w:rPr>
        <w:t xml:space="preserve">1.7.1 Definiciones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Sistema de Gestión de Ambulancias: Software diseñado para administrar, controlar y monitorear los procesos relacionados con la atención prehospitalaria.</w:t>
      </w:r>
    </w:p>
    <w:p w:rsidR="00000000" w:rsidDel="00000000" w:rsidP="00000000" w:rsidRDefault="00000000" w:rsidRPr="00000000" w14:paraId="0000008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Atención Prehospitalaria: Conjunto de acciones médicas realizadas antes del traslado del paciente a una institución hospitalaria.</w:t>
      </w:r>
    </w:p>
    <w:p w:rsidR="00000000" w:rsidDel="00000000" w:rsidP="00000000" w:rsidRDefault="00000000" w:rsidRPr="00000000" w14:paraId="0000008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Requerimiento: Necesidad o condición que el software debe cumplir para satisfacer los objetivos del proyecto.</w:t>
      </w:r>
    </w:p>
    <w:p w:rsidR="00000000" w:rsidDel="00000000" w:rsidP="00000000" w:rsidRDefault="00000000" w:rsidRPr="00000000" w14:paraId="0000009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Base de Datos: Sistema estructurado que permite almacenar, organizar y consultar información digitalmente.</w:t>
      </w:r>
    </w:p>
    <w:p w:rsidR="00000000" w:rsidDel="00000000" w:rsidP="00000000" w:rsidRDefault="00000000" w:rsidRPr="00000000" w14:paraId="0000009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Interfaz de Usuario: Medio gráfico mediante el cual el usuario interactúa con el sistema.</w:t>
      </w:r>
    </w:p>
    <w:p w:rsidR="00000000" w:rsidDel="00000000" w:rsidP="00000000" w:rsidRDefault="00000000" w:rsidRPr="00000000" w14:paraId="00000092">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3">
      <w:pPr>
        <w:pStyle w:val="Heading2"/>
        <w:rPr>
          <w:rFonts w:ascii="Arial" w:cs="Arial" w:eastAsia="Arial" w:hAnsi="Arial"/>
          <w:b w:val="1"/>
          <w:bCs w:val="1"/>
          <w:color w:val="000000"/>
          <w:sz w:val="28"/>
          <w:szCs w:val="28"/>
        </w:rPr>
      </w:pPr>
      <w:bookmarkStart w:colFirst="0" w:colLast="0" w:name="_heading=h.paipcryuhvt2" w:id="10"/>
      <w:bookmarkEnd w:id="10"/>
      <w:r w:rsidDel="00000000" w:rsidR="00000000" w:rsidRPr="00000000">
        <w:rPr>
          <w:rFonts w:ascii="Arial" w:cs="Arial" w:eastAsia="Arial" w:hAnsi="Arial"/>
          <w:b w:val="1"/>
          <w:bCs w:val="1"/>
          <w:color w:val="000000"/>
          <w:sz w:val="28"/>
          <w:szCs w:val="28"/>
          <w:rtl w:val="0"/>
        </w:rPr>
        <w:t xml:space="preserve">1.7.2 Acrónimos:</w:t>
      </w:r>
    </w:p>
    <w:p w:rsidR="00000000" w:rsidDel="00000000" w:rsidP="00000000" w:rsidRDefault="00000000" w:rsidRPr="00000000" w14:paraId="00000094">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UML: Unified Modeling Language (Lenguaje Unificado de Modelado).</w:t>
      </w:r>
    </w:p>
    <w:p w:rsidR="00000000" w:rsidDel="00000000" w:rsidP="00000000" w:rsidRDefault="00000000" w:rsidRPr="00000000" w14:paraId="00000096">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RF: Requerimiento Funcional.</w:t>
      </w:r>
    </w:p>
    <w:p w:rsidR="00000000" w:rsidDel="00000000" w:rsidP="00000000" w:rsidRDefault="00000000" w:rsidRPr="00000000" w14:paraId="0000009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RNF: Requerimiento No Funcional.</w:t>
      </w:r>
    </w:p>
    <w:p w:rsidR="00000000" w:rsidDel="00000000" w:rsidP="00000000" w:rsidRDefault="00000000" w:rsidRPr="00000000" w14:paraId="0000009A">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BD: Base de Datos.</w:t>
      </w:r>
    </w:p>
    <w:p w:rsidR="00000000" w:rsidDel="00000000" w:rsidP="00000000" w:rsidRDefault="00000000" w:rsidRPr="00000000" w14:paraId="0000009C">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UI: User Interface (Interfaz de Usuario).</w:t>
      </w:r>
    </w:p>
    <w:p w:rsidR="00000000" w:rsidDel="00000000" w:rsidP="00000000" w:rsidRDefault="00000000" w:rsidRPr="00000000" w14:paraId="0000009E">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API: Application Programming Interface (Interfaz de Programación de Aplicaciones).</w:t>
      </w:r>
    </w:p>
    <w:p w:rsidR="00000000" w:rsidDel="00000000" w:rsidP="00000000" w:rsidRDefault="00000000" w:rsidRPr="00000000" w14:paraId="000000A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APH: Atención Prehospitalaria.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rFonts w:ascii="Arial" w:cs="Arial" w:eastAsia="Arial" w:hAnsi="Arial"/>
          <w:b w:val="1"/>
          <w:bCs w:val="1"/>
          <w:color w:val="000000"/>
          <w:sz w:val="28"/>
          <w:szCs w:val="28"/>
        </w:rPr>
      </w:pPr>
      <w:bookmarkStart w:colFirst="0" w:colLast="0" w:name="_heading=h.j7d3trphwjac" w:id="11"/>
      <w:bookmarkEnd w:id="11"/>
      <w:r w:rsidDel="00000000" w:rsidR="00000000" w:rsidRPr="00000000">
        <w:rPr>
          <w:rFonts w:ascii="Arial" w:cs="Arial" w:eastAsia="Arial" w:hAnsi="Arial"/>
          <w:b w:val="1"/>
          <w:bCs w:val="1"/>
          <w:color w:val="000000"/>
          <w:sz w:val="28"/>
          <w:szCs w:val="28"/>
          <w:rtl w:val="0"/>
        </w:rPr>
        <w:t xml:space="preserve">1.7.3 Abreviaturas:</w:t>
      </w:r>
    </w:p>
    <w:p w:rsidR="00000000" w:rsidDel="00000000" w:rsidP="00000000" w:rsidRDefault="00000000" w:rsidRPr="00000000" w14:paraId="000000A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Adm.: Administrador.</w:t>
      </w:r>
    </w:p>
    <w:p w:rsidR="00000000" w:rsidDel="00000000" w:rsidP="00000000" w:rsidRDefault="00000000" w:rsidRPr="00000000" w14:paraId="000000A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Coord.: Coordinador.</w:t>
      </w:r>
    </w:p>
    <w:p w:rsidR="00000000" w:rsidDel="00000000" w:rsidP="00000000" w:rsidRDefault="00000000" w:rsidRPr="00000000" w14:paraId="000000A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Serv.: Servicio.</w:t>
      </w:r>
    </w:p>
    <w:p w:rsidR="00000000" w:rsidDel="00000000" w:rsidP="00000000" w:rsidRDefault="00000000" w:rsidRPr="00000000" w14:paraId="000000A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Sist.: Sistema.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Inf.: Información.</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2"/>
        <w:rPr>
          <w:rFonts w:ascii="Arial" w:cs="Arial" w:eastAsia="Arial" w:hAnsi="Arial"/>
          <w:b w:val="1"/>
          <w:bCs w:val="1"/>
          <w:color w:val="000000"/>
          <w:sz w:val="28"/>
          <w:szCs w:val="28"/>
        </w:rPr>
      </w:pPr>
      <w:bookmarkStart w:colFirst="0" w:colLast="0" w:name="_heading=h.csh1c5ohs8sl" w:id="12"/>
      <w:bookmarkEnd w:id="12"/>
      <w:r w:rsidDel="00000000" w:rsidR="00000000" w:rsidRPr="00000000">
        <w:rPr>
          <w:rFonts w:ascii="Arial" w:cs="Arial" w:eastAsia="Arial" w:hAnsi="Arial"/>
          <w:b w:val="1"/>
          <w:bCs w:val="1"/>
          <w:color w:val="000000"/>
          <w:sz w:val="28"/>
          <w:szCs w:val="28"/>
          <w:rtl w:val="0"/>
        </w:rPr>
        <w:t xml:space="preserve">1.8 Referencias:</w:t>
      </w:r>
    </w:p>
    <w:p w:rsidR="00000000" w:rsidDel="00000000" w:rsidP="00000000" w:rsidRDefault="00000000" w:rsidRPr="00000000" w14:paraId="000000B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Sommerville, I. (2011). Ingeniería de Software. Pearson Educación.</w:t>
      </w:r>
    </w:p>
    <w:p w:rsidR="00000000" w:rsidDel="00000000" w:rsidP="00000000" w:rsidRDefault="00000000" w:rsidRPr="00000000" w14:paraId="000000B2">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Pressman, R. (2010). Ingeniería del Software: Un Enfoque Práctico. McGraw-Hill.</w:t>
      </w:r>
    </w:p>
    <w:p w:rsidR="00000000" w:rsidDel="00000000" w:rsidP="00000000" w:rsidRDefault="00000000" w:rsidRPr="00000000" w14:paraId="000000B4">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ISO/IEC 25010. (2011). Systems and Software Quality Requirements and Evaluation (SQuaRE).</w:t>
      </w:r>
    </w:p>
    <w:p w:rsidR="00000000" w:rsidDel="00000000" w:rsidP="00000000" w:rsidRDefault="00000000" w:rsidRPr="00000000" w14:paraId="000000B6">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Normativas generales sobre gestión de información y buenas prácticas en desarrollo de software.</w:t>
      </w:r>
    </w:p>
    <w:p w:rsidR="00000000" w:rsidDel="00000000" w:rsidP="00000000" w:rsidRDefault="00000000" w:rsidRPr="00000000" w14:paraId="000000B8">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B9">
      <w:pPr>
        <w:pStyle w:val="Heading2"/>
        <w:rPr>
          <w:rFonts w:ascii="Arial" w:cs="Arial" w:eastAsia="Arial" w:hAnsi="Arial"/>
          <w:b w:val="1"/>
          <w:bCs w:val="1"/>
          <w:color w:val="000000"/>
          <w:sz w:val="28"/>
          <w:szCs w:val="28"/>
        </w:rPr>
      </w:pPr>
      <w:bookmarkStart w:colFirst="0" w:colLast="0" w:name="_heading=h.td48tnp4rike" w:id="13"/>
      <w:bookmarkEnd w:id="13"/>
      <w:r w:rsidDel="00000000" w:rsidR="00000000" w:rsidRPr="00000000">
        <w:rPr>
          <w:rFonts w:ascii="Arial" w:cs="Arial" w:eastAsia="Arial" w:hAnsi="Arial"/>
          <w:b w:val="1"/>
          <w:bCs w:val="1"/>
          <w:color w:val="000000"/>
          <w:sz w:val="28"/>
          <w:szCs w:val="28"/>
          <w:rtl w:val="0"/>
        </w:rPr>
        <w:t xml:space="preserve">1.9 Resumen: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Retoma exactamente lo que dices en la introducción:</w:t>
      </w:r>
    </w:p>
    <w:p w:rsidR="00000000" w:rsidDel="00000000" w:rsidP="00000000" w:rsidRDefault="00000000" w:rsidRPr="00000000" w14:paraId="000000BC">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Automatización</w:t>
      </w:r>
    </w:p>
    <w:p w:rsidR="00000000" w:rsidDel="00000000" w:rsidP="00000000" w:rsidRDefault="00000000" w:rsidRPr="00000000" w14:paraId="000000BE">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Optimización</w:t>
      </w:r>
    </w:p>
    <w:p w:rsidR="00000000" w:rsidDel="00000000" w:rsidP="00000000" w:rsidRDefault="00000000" w:rsidRPr="00000000" w14:paraId="000000C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Reducción de tiempos</w:t>
      </w:r>
    </w:p>
    <w:p w:rsidR="00000000" w:rsidDel="00000000" w:rsidP="00000000" w:rsidRDefault="00000000" w:rsidRPr="00000000" w14:paraId="000000C2">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fejgz1e5sd0t" w:id="14"/>
      <w:bookmarkEnd w:id="14"/>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Seguridad</w:t>
      </w:r>
    </w:p>
    <w:p w:rsidR="00000000" w:rsidDel="00000000" w:rsidP="00000000" w:rsidRDefault="00000000" w:rsidRPr="00000000" w14:paraId="000000C4">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Trazabilidad</w:t>
      </w:r>
    </w:p>
    <w:sectPr>
      <w:headerReference r:id="rId7" w:type="default"/>
      <w:pgSz w:h="15840" w:w="12240" w:orient="portrait"/>
      <w:pgMar w:bottom="1418" w:top="1418" w:left="1701" w:right="1325" w:header="284"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rPr>
    </w:pPr>
    <w:r w:rsidDel="00000000" w:rsidR="00000000" w:rsidRPr="00000000">
      <w:rPr/>
      <w:drawing>
        <wp:inline distB="0" distT="0" distL="0" distR="0">
          <wp:extent cx="828675" cy="676275"/>
          <wp:effectExtent b="0" l="0" r="0" t="0"/>
          <wp:docPr descr="servicio nacional de aprendizaje Sena" id="1692580342" name="image1.png"/>
          <a:graphic>
            <a:graphicData uri="http://schemas.openxmlformats.org/drawingml/2006/picture">
              <pic:pic>
                <pic:nvPicPr>
                  <pic:cNvPr descr="servicio nacional de aprendizaje Sena" id="0" name="image1.png"/>
                  <pic:cNvPicPr preferRelativeResize="0"/>
                </pic:nvPicPr>
                <pic:blipFill>
                  <a:blip r:embed="rId1"/>
                  <a:srcRect b="0" l="0" r="0" t="0"/>
                  <a:stretch>
                    <a:fillRect/>
                  </a:stretch>
                </pic:blipFill>
                <pic:spPr>
                  <a:xfrm>
                    <a:off x="0" y="0"/>
                    <a:ext cx="8286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sz w:val="2"/>
        <w:szCs w:val="2"/>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Play" w:cs="Play" w:eastAsia="Play" w:hAnsi="Play"/>
        <w:color w:val="0f4761"/>
        <w:sz w:val="32"/>
        <w:szCs w:val="32"/>
      </w:rPr>
    </w:pPr>
    <w:r w:rsidDel="00000000" w:rsidR="00000000" w:rsidRPr="00000000">
      <w:rPr>
        <w:rFonts w:ascii="Arial" w:cs="Arial" w:eastAsia="Arial" w:hAnsi="Arial"/>
        <w:b w:val="1"/>
        <w:bCs w:val="1"/>
        <w:color w:val="009900"/>
        <w:rtl w:val="0"/>
      </w:rPr>
      <w:t xml:space="preserve">CURSO INTRODUCTORIO A LA FORMACIÓN PROFESIONAL INTEGRAL</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5" w:hanging="465"/>
      </w:pPr>
      <w:rPr/>
    </w:lvl>
    <w:lvl w:ilvl="1">
      <w:start w:val="1"/>
      <w:numFmt w:val="decimal"/>
      <w:lvlText w:val="%1.%2"/>
      <w:lvlJc w:val="left"/>
      <w:pPr>
        <w:ind w:left="465" w:hanging="46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ES_trad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145A65"/>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45A65"/>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45A65"/>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Ma" w:customStyle="1">
    <w:name w:val="Mía"/>
    <w:basedOn w:val="Sinespaciado"/>
    <w:link w:val="MaCar"/>
    <w:autoRedefine w:val="1"/>
    <w:qFormat w:val="1"/>
    <w:rsid w:val="003364D5"/>
    <w:rPr>
      <w:lang w:val="es-MX"/>
    </w:rPr>
  </w:style>
  <w:style w:type="character" w:styleId="MaCar" w:customStyle="1">
    <w:name w:val="Mía Car"/>
    <w:basedOn w:val="Fuentedeprrafopredeter"/>
    <w:link w:val="Ma"/>
    <w:rsid w:val="003364D5"/>
    <w:rPr>
      <w:rFonts w:eastAsiaTheme="minorEastAsia"/>
      <w:lang w:eastAsia="es-CO" w:val="es-MX"/>
    </w:rPr>
  </w:style>
  <w:style w:type="paragraph" w:styleId="Sinespaciado">
    <w:name w:val="No Spacing"/>
    <w:link w:val="SinespaciadoCar"/>
    <w:uiPriority w:val="1"/>
    <w:qFormat w:val="1"/>
    <w:rsid w:val="003A75A3"/>
    <w:pPr>
      <w:spacing w:after="0" w:line="240" w:lineRule="auto"/>
      <w:jc w:val="both"/>
    </w:pPr>
    <w:rPr>
      <w:rFonts w:eastAsiaTheme="minorEastAsia"/>
      <w:lang w:eastAsia="es-CO"/>
    </w:rPr>
  </w:style>
  <w:style w:type="character" w:styleId="SinespaciadoCar" w:customStyle="1">
    <w:name w:val="Sin espaciado Car"/>
    <w:basedOn w:val="Fuentedeprrafopredeter"/>
    <w:link w:val="Sinespaciado"/>
    <w:uiPriority w:val="1"/>
    <w:rsid w:val="003A75A3"/>
    <w:rPr>
      <w:rFonts w:eastAsiaTheme="minorEastAsia"/>
      <w:lang w:eastAsia="es-CO"/>
    </w:rPr>
  </w:style>
  <w:style w:type="paragraph" w:styleId="Mo" w:customStyle="1">
    <w:name w:val="Mío"/>
    <w:basedOn w:val="Normal"/>
    <w:link w:val="MoCar"/>
    <w:autoRedefine w:val="1"/>
    <w:qFormat w:val="1"/>
    <w:rsid w:val="00231FCD"/>
    <w:pPr>
      <w:spacing w:after="0" w:line="240" w:lineRule="auto"/>
      <w:jc w:val="both"/>
    </w:pPr>
    <w:rPr>
      <w:rFonts w:ascii="Calibri" w:cs="Calibri" w:eastAsia="Times New Roman" w:hAnsi="Calibri"/>
      <w:bCs w:val="1"/>
      <w:color w:val="000000"/>
      <w:sz w:val="24"/>
      <w:szCs w:val="28"/>
    </w:rPr>
  </w:style>
  <w:style w:type="character" w:styleId="MoCar" w:customStyle="1">
    <w:name w:val="Mío Car"/>
    <w:basedOn w:val="Fuentedeprrafopredeter"/>
    <w:link w:val="Mo"/>
    <w:rsid w:val="00231FCD"/>
    <w:rPr>
      <w:rFonts w:ascii="Calibri" w:cs="Calibri" w:eastAsia="Times New Roman" w:hAnsi="Calibri"/>
      <w:bCs w:val="1"/>
      <w:color w:val="000000"/>
      <w:sz w:val="24"/>
      <w:szCs w:val="28"/>
    </w:rPr>
  </w:style>
  <w:style w:type="paragraph" w:styleId="SinEspacio" w:customStyle="1">
    <w:name w:val="_ Sin Espacio _"/>
    <w:link w:val="SinEspacioCar"/>
    <w:autoRedefine w:val="1"/>
    <w:qFormat w:val="1"/>
    <w:rsid w:val="003E0BDE"/>
    <w:pPr>
      <w:spacing w:after="0" w:line="240" w:lineRule="auto"/>
      <w:jc w:val="both"/>
    </w:pPr>
    <w:rPr>
      <w:rFonts w:cs="Calibri"/>
      <w:sz w:val="24"/>
      <w:szCs w:val="24"/>
    </w:rPr>
  </w:style>
  <w:style w:type="character" w:styleId="SinEspacioCar" w:customStyle="1">
    <w:name w:val="_ Sin Espacio _ Car"/>
    <w:basedOn w:val="Fuentedeprrafopredeter"/>
    <w:link w:val="SinEspacio"/>
    <w:rsid w:val="003E0BDE"/>
    <w:rPr>
      <w:rFonts w:cs="Calibri"/>
      <w:sz w:val="24"/>
      <w:szCs w:val="24"/>
    </w:rPr>
  </w:style>
  <w:style w:type="paragraph" w:styleId="SinEspacio0" w:customStyle="1">
    <w:name w:val="_Sin Espacio_"/>
    <w:basedOn w:val="Normal"/>
    <w:link w:val="SinEspacioCar0"/>
    <w:autoRedefine w:val="1"/>
    <w:qFormat w:val="1"/>
    <w:rsid w:val="0060168D"/>
    <w:pPr>
      <w:spacing w:after="0" w:line="240" w:lineRule="auto"/>
      <w:jc w:val="center"/>
    </w:pPr>
    <w:rPr>
      <w:rFonts w:ascii="Calibri" w:eastAsia="Times New Roman" w:hAnsi="Calibri" w:cstheme="minorHAnsi"/>
      <w:b w:val="1"/>
      <w:bCs w:val="1"/>
      <w:sz w:val="24"/>
      <w:szCs w:val="24"/>
      <w:lang w:eastAsia="es-ES" w:val="es-CO"/>
    </w:rPr>
  </w:style>
  <w:style w:type="character" w:styleId="SinEspacioCar0" w:customStyle="1">
    <w:name w:val="_Sin Espacio_ Car"/>
    <w:basedOn w:val="Fuentedeprrafopredeter"/>
    <w:link w:val="SinEspacio0"/>
    <w:rsid w:val="0060168D"/>
    <w:rPr>
      <w:rFonts w:ascii="Calibri" w:eastAsia="Times New Roman" w:hAnsi="Calibri" w:cstheme="minorHAnsi"/>
      <w:b w:val="1"/>
      <w:bCs w:val="1"/>
      <w:sz w:val="24"/>
      <w:szCs w:val="24"/>
      <w:lang w:eastAsia="es-ES"/>
    </w:rPr>
  </w:style>
  <w:style w:type="paragraph" w:styleId="SinEspacio1" w:customStyle="1">
    <w:name w:val="_Sin_Espacio_"/>
    <w:basedOn w:val="Sinespaciado"/>
    <w:link w:val="SinEspacioCar1"/>
    <w:autoRedefine w:val="1"/>
    <w:qFormat w:val="1"/>
    <w:rsid w:val="00E6317A"/>
    <w:pPr>
      <w:ind w:right="-113"/>
      <w:jc w:val="left"/>
    </w:pPr>
    <w:rPr>
      <w:rFonts w:ascii="Calibri" w:cs="Calibri" w:eastAsia="Calibri" w:hAnsi="Calibri"/>
      <w:lang w:val="es-ES_tradnl"/>
    </w:rPr>
  </w:style>
  <w:style w:type="character" w:styleId="SinEspacioCar1" w:customStyle="1">
    <w:name w:val="_Sin_Espacio_ Car"/>
    <w:basedOn w:val="SinespaciadoCar"/>
    <w:link w:val="SinEspacio1"/>
    <w:rsid w:val="00E6317A"/>
    <w:rPr>
      <w:rFonts w:ascii="Calibri" w:cs="Calibri" w:eastAsia="Calibri" w:hAnsi="Calibri"/>
      <w:lang w:eastAsia="es-CO" w:val="es-ES_tradnl"/>
    </w:rPr>
  </w:style>
  <w:style w:type="character" w:styleId="Ttulo1Car" w:customStyle="1">
    <w:name w:val="Título 1 Car"/>
    <w:basedOn w:val="Fuentedeprrafopredeter"/>
    <w:link w:val="Ttulo1"/>
    <w:uiPriority w:val="9"/>
    <w:rsid w:val="00145A65"/>
    <w:rPr>
      <w:rFonts w:asciiTheme="majorHAnsi" w:cstheme="majorBidi" w:eastAsiaTheme="majorEastAsia" w:hAnsiTheme="majorHAnsi"/>
      <w:color w:val="0f4761" w:themeColor="accent1" w:themeShade="0000BF"/>
      <w:sz w:val="40"/>
      <w:szCs w:val="40"/>
      <w:lang w:val="es-ES_tradnl"/>
    </w:rPr>
  </w:style>
  <w:style w:type="character" w:styleId="Ttulo2Car" w:customStyle="1">
    <w:name w:val="Título 2 Car"/>
    <w:basedOn w:val="Fuentedeprrafopredeter"/>
    <w:link w:val="Ttulo2"/>
    <w:uiPriority w:val="9"/>
    <w:rsid w:val="00145A65"/>
    <w:rPr>
      <w:rFonts w:asciiTheme="majorHAnsi" w:cstheme="majorBidi" w:eastAsiaTheme="majorEastAsia" w:hAnsiTheme="majorHAnsi"/>
      <w:color w:val="0f4761" w:themeColor="accent1" w:themeShade="0000BF"/>
      <w:sz w:val="32"/>
      <w:szCs w:val="32"/>
      <w:lang w:val="es-ES_tradnl"/>
    </w:rPr>
  </w:style>
  <w:style w:type="character" w:styleId="Ttulo3Car" w:customStyle="1">
    <w:name w:val="Título 3 Car"/>
    <w:basedOn w:val="Fuentedeprrafopredeter"/>
    <w:link w:val="Ttulo3"/>
    <w:uiPriority w:val="9"/>
    <w:semiHidden w:val="1"/>
    <w:rsid w:val="00145A65"/>
    <w:rPr>
      <w:rFonts w:cstheme="majorBidi" w:eastAsiaTheme="majorEastAsia"/>
      <w:color w:val="0f4761" w:themeColor="accent1" w:themeShade="0000BF"/>
      <w:sz w:val="28"/>
      <w:szCs w:val="28"/>
      <w:lang w:val="es-ES_tradnl"/>
    </w:rPr>
  </w:style>
  <w:style w:type="character" w:styleId="Ttulo4Car" w:customStyle="1">
    <w:name w:val="Título 4 Car"/>
    <w:basedOn w:val="Fuentedeprrafopredeter"/>
    <w:link w:val="Ttulo4"/>
    <w:uiPriority w:val="9"/>
    <w:semiHidden w:val="1"/>
    <w:rsid w:val="00145A65"/>
    <w:rPr>
      <w:rFonts w:cstheme="majorBidi" w:eastAsiaTheme="majorEastAsia"/>
      <w:i w:val="1"/>
      <w:iCs w:val="1"/>
      <w:color w:val="0f4761" w:themeColor="accent1" w:themeShade="0000BF"/>
      <w:lang w:val="es-ES_tradnl"/>
    </w:rPr>
  </w:style>
  <w:style w:type="character" w:styleId="Ttulo5Car" w:customStyle="1">
    <w:name w:val="Título 5 Car"/>
    <w:basedOn w:val="Fuentedeprrafopredeter"/>
    <w:link w:val="Ttulo5"/>
    <w:uiPriority w:val="9"/>
    <w:semiHidden w:val="1"/>
    <w:rsid w:val="00145A65"/>
    <w:rPr>
      <w:rFonts w:cstheme="majorBidi" w:eastAsiaTheme="majorEastAsia"/>
      <w:color w:val="0f4761" w:themeColor="accent1" w:themeShade="0000BF"/>
      <w:lang w:val="es-ES_tradnl"/>
    </w:rPr>
  </w:style>
  <w:style w:type="character" w:styleId="Ttulo6Car" w:customStyle="1">
    <w:name w:val="Título 6 Car"/>
    <w:basedOn w:val="Fuentedeprrafopredeter"/>
    <w:link w:val="Ttulo6"/>
    <w:uiPriority w:val="9"/>
    <w:semiHidden w:val="1"/>
    <w:rsid w:val="00145A65"/>
    <w:rPr>
      <w:rFonts w:cstheme="majorBidi" w:eastAsiaTheme="majorEastAsia"/>
      <w:i w:val="1"/>
      <w:iCs w:val="1"/>
      <w:color w:val="595959" w:themeColor="text1" w:themeTint="0000A6"/>
      <w:lang w:val="es-ES_tradnl"/>
    </w:rPr>
  </w:style>
  <w:style w:type="character" w:styleId="Ttulo7Car" w:customStyle="1">
    <w:name w:val="Título 7 Car"/>
    <w:basedOn w:val="Fuentedeprrafopredeter"/>
    <w:link w:val="Ttulo7"/>
    <w:uiPriority w:val="9"/>
    <w:semiHidden w:val="1"/>
    <w:rsid w:val="00145A65"/>
    <w:rPr>
      <w:rFonts w:cstheme="majorBidi" w:eastAsiaTheme="majorEastAsia"/>
      <w:color w:val="595959" w:themeColor="text1" w:themeTint="0000A6"/>
      <w:lang w:val="es-ES_tradnl"/>
    </w:rPr>
  </w:style>
  <w:style w:type="character" w:styleId="Ttulo8Car" w:customStyle="1">
    <w:name w:val="Título 8 Car"/>
    <w:basedOn w:val="Fuentedeprrafopredeter"/>
    <w:link w:val="Ttulo8"/>
    <w:uiPriority w:val="9"/>
    <w:semiHidden w:val="1"/>
    <w:rsid w:val="00145A65"/>
    <w:rPr>
      <w:rFonts w:cstheme="majorBidi" w:eastAsiaTheme="majorEastAsia"/>
      <w:i w:val="1"/>
      <w:iCs w:val="1"/>
      <w:color w:val="272727" w:themeColor="text1" w:themeTint="0000D8"/>
      <w:lang w:val="es-ES_tradnl"/>
    </w:rPr>
  </w:style>
  <w:style w:type="character" w:styleId="Ttulo9Car" w:customStyle="1">
    <w:name w:val="Título 9 Car"/>
    <w:basedOn w:val="Fuentedeprrafopredeter"/>
    <w:link w:val="Ttulo9"/>
    <w:uiPriority w:val="9"/>
    <w:semiHidden w:val="1"/>
    <w:rsid w:val="00145A65"/>
    <w:rPr>
      <w:rFonts w:cstheme="majorBidi" w:eastAsiaTheme="majorEastAsia"/>
      <w:color w:val="272727" w:themeColor="text1" w:themeTint="0000D8"/>
      <w:lang w:val="es-ES_tradnl"/>
    </w:rPr>
  </w:style>
  <w:style w:type="character" w:styleId="PuestoCar" w:customStyle="1">
    <w:name w:val="Puesto Car"/>
    <w:basedOn w:val="Fuentedeprrafopredeter"/>
    <w:link w:val="Puesto"/>
    <w:uiPriority w:val="10"/>
    <w:rsid w:val="00145A65"/>
    <w:rPr>
      <w:rFonts w:asciiTheme="majorHAnsi" w:cstheme="majorBidi" w:eastAsiaTheme="majorEastAsia" w:hAnsiTheme="majorHAnsi"/>
      <w:spacing w:val="-10"/>
      <w:kern w:val="28"/>
      <w:sz w:val="56"/>
      <w:szCs w:val="56"/>
      <w:lang w:val="es-ES_tradnl"/>
    </w:rPr>
  </w:style>
  <w:style w:type="character" w:styleId="SubttuloCar" w:customStyle="1">
    <w:name w:val="Subtítulo Car"/>
    <w:basedOn w:val="Fuentedeprrafopredeter"/>
    <w:link w:val="Subttulo"/>
    <w:uiPriority w:val="11"/>
    <w:rsid w:val="00145A65"/>
    <w:rPr>
      <w:rFonts w:cstheme="majorBidi" w:eastAsiaTheme="majorEastAsia"/>
      <w:color w:val="595959" w:themeColor="text1" w:themeTint="0000A6"/>
      <w:spacing w:val="15"/>
      <w:sz w:val="28"/>
      <w:szCs w:val="28"/>
      <w:lang w:val="es-ES_tradnl"/>
    </w:rPr>
  </w:style>
  <w:style w:type="paragraph" w:styleId="Cita">
    <w:name w:val="Quote"/>
    <w:basedOn w:val="Normal"/>
    <w:next w:val="Normal"/>
    <w:link w:val="CitaCar"/>
    <w:uiPriority w:val="29"/>
    <w:qFormat w:val="1"/>
    <w:rsid w:val="00145A6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45A65"/>
    <w:rPr>
      <w:i w:val="1"/>
      <w:iCs w:val="1"/>
      <w:color w:val="404040" w:themeColor="text1" w:themeTint="0000BF"/>
      <w:lang w:val="es-ES_tradnl"/>
    </w:rPr>
  </w:style>
  <w:style w:type="paragraph" w:styleId="Prrafodelista">
    <w:name w:val="List Paragraph"/>
    <w:basedOn w:val="Normal"/>
    <w:uiPriority w:val="34"/>
    <w:qFormat w:val="1"/>
    <w:rsid w:val="00145A65"/>
    <w:pPr>
      <w:ind w:left="720"/>
      <w:contextualSpacing w:val="1"/>
    </w:pPr>
  </w:style>
  <w:style w:type="character" w:styleId="nfasisintenso">
    <w:name w:val="Intense Emphasis"/>
    <w:basedOn w:val="Fuentedeprrafopredeter"/>
    <w:uiPriority w:val="21"/>
    <w:qFormat w:val="1"/>
    <w:rsid w:val="00145A65"/>
    <w:rPr>
      <w:i w:val="1"/>
      <w:iCs w:val="1"/>
      <w:color w:val="0f4761" w:themeColor="accent1" w:themeShade="0000BF"/>
    </w:rPr>
  </w:style>
  <w:style w:type="paragraph" w:styleId="Citadestacada">
    <w:name w:val="Intense Quote"/>
    <w:basedOn w:val="Normal"/>
    <w:next w:val="Normal"/>
    <w:link w:val="CitadestacadaCar"/>
    <w:uiPriority w:val="30"/>
    <w:qFormat w:val="1"/>
    <w:rsid w:val="00145A6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145A65"/>
    <w:rPr>
      <w:i w:val="1"/>
      <w:iCs w:val="1"/>
      <w:color w:val="0f4761" w:themeColor="accent1" w:themeShade="0000BF"/>
      <w:lang w:val="es-ES_tradnl"/>
    </w:rPr>
  </w:style>
  <w:style w:type="character" w:styleId="Referenciaintensa">
    <w:name w:val="Intense Reference"/>
    <w:basedOn w:val="Fuentedeprrafopredeter"/>
    <w:uiPriority w:val="32"/>
    <w:qFormat w:val="1"/>
    <w:rsid w:val="00145A65"/>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360C8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60C8B"/>
    <w:rPr>
      <w:lang w:val="es-ES_tradnl"/>
    </w:rPr>
  </w:style>
  <w:style w:type="paragraph" w:styleId="Piedepgina">
    <w:name w:val="footer"/>
    <w:basedOn w:val="Normal"/>
    <w:link w:val="PiedepginaCar"/>
    <w:uiPriority w:val="99"/>
    <w:unhideWhenUsed w:val="1"/>
    <w:rsid w:val="00360C8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60C8B"/>
    <w:rPr>
      <w:lang w:val="es-ES_tradnl"/>
    </w:rPr>
  </w:style>
  <w:style w:type="paragraph" w:styleId="TtulodeTDC">
    <w:name w:val="TOC Heading"/>
    <w:basedOn w:val="Ttulo1"/>
    <w:next w:val="Normal"/>
    <w:uiPriority w:val="39"/>
    <w:unhideWhenUsed w:val="1"/>
    <w:qFormat w:val="1"/>
    <w:rsid w:val="00BA2173"/>
    <w:pPr>
      <w:spacing w:after="0" w:before="240"/>
      <w:outlineLvl w:val="9"/>
    </w:pPr>
    <w:rPr>
      <w:kern w:val="0"/>
      <w:sz w:val="32"/>
      <w:szCs w:val="32"/>
      <w:lang w:eastAsia="es-CO" w:val="es-CO"/>
    </w:rPr>
  </w:style>
  <w:style w:type="paragraph" w:styleId="TDC1">
    <w:name w:val="toc 1"/>
    <w:basedOn w:val="Normal"/>
    <w:next w:val="Normal"/>
    <w:autoRedefine w:val="1"/>
    <w:uiPriority w:val="39"/>
    <w:unhideWhenUsed w:val="1"/>
    <w:rsid w:val="00BA2173"/>
    <w:pPr>
      <w:spacing w:after="100"/>
    </w:pPr>
  </w:style>
  <w:style w:type="character" w:styleId="Hipervnculo">
    <w:name w:val="Hyperlink"/>
    <w:basedOn w:val="Fuentedeprrafopredeter"/>
    <w:uiPriority w:val="99"/>
    <w:unhideWhenUsed w:val="1"/>
    <w:rsid w:val="00BA2173"/>
    <w:rPr>
      <w:color w:val="467886" w:themeColor="hyperlink"/>
      <w:u w:val="single"/>
    </w:rPr>
  </w:style>
  <w:style w:type="paragraph" w:styleId="TDC2">
    <w:name w:val="toc 2"/>
    <w:basedOn w:val="Normal"/>
    <w:next w:val="Normal"/>
    <w:autoRedefine w:val="1"/>
    <w:uiPriority w:val="39"/>
    <w:unhideWhenUsed w:val="1"/>
    <w:rsid w:val="00BA2173"/>
    <w:pPr>
      <w:spacing w:after="100"/>
      <w:ind w:left="220"/>
    </w:pPr>
  </w:style>
  <w:style w:type="paragraph" w:styleId="TDC3">
    <w:name w:val="toc 3"/>
    <w:basedOn w:val="Normal"/>
    <w:next w:val="Normal"/>
    <w:autoRedefine w:val="1"/>
    <w:uiPriority w:val="39"/>
    <w:unhideWhenUsed w:val="1"/>
    <w:rsid w:val="00BA2173"/>
    <w:pPr>
      <w:spacing w:after="100"/>
      <w:ind w:left="440"/>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dod2ZM5pvFD22xnsqQgeKZmlWw==">CgMxLjAyDmguZzlydDg3Y3o5cXVxMg5oLmR1MWN2OXoxd2J1ZTIOaC43OXhsand5bDR3c2wyDmgud204cHB3Yzd0dmt2Mg5oLmhrcWQ3MDVheXpxMDIOaC5mb2xjdHBscnl1MDEyDmguN3JoaWx6cTVlbmgwMg5oLmpwdnQ2NHZkaXUzZjIOaC55OXl4ZzAybGZvMW4yDmguNGRmdGQzMzgxeXQxMg5oLnBhaXBjcnl1aHZ0MjIOaC5qN2QzdHJwaHdqYWMyDmguY3NoMWM1b2hzOHNsMg5oLnRkNDh0bnA0cmlrZTIOaC5mZWpnejFlNXNkMHQ4AHIhMXBMdC1yd2VKTjNPbjA4QzFwVmlNYWJlQzFaY1I4RS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2026-02-19T14:25:00Z</dcterms:created>
  <dc:creator>Angela Astrid Garzon Laguna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2025-02-04T15:46:48Z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69a8d40e-815a-4a20-92e4-351a01009d61</vt:lpwstr>
  </property>
  <property fmtid="{D5CDD505-2E9C-101B-9397-08002B2CF9AE}" pid="8" name="MSIP_Label_fc111285-cafa-4fc9-8a9a-bd902089b24f_ContentBits">
    <vt:lpwstr>0</vt:lpwstr>
  </property>
</Properties>
</file>