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73FC3" w14:textId="77777777" w:rsidR="00B161BB" w:rsidRPr="00017E0F" w:rsidRDefault="00B161BB" w:rsidP="00B161BB">
      <w:pPr>
        <w:spacing w:after="40"/>
        <w:jc w:val="center"/>
        <w:rPr>
          <w:b/>
          <w:bCs/>
          <w:color w:val="1A3A5C"/>
          <w:sz w:val="28"/>
          <w:szCs w:val="28"/>
        </w:rPr>
      </w:pPr>
      <w:r w:rsidRPr="00017E0F">
        <w:rPr>
          <w:b/>
          <w:bCs/>
          <w:color w:val="1A3A5C"/>
          <w:sz w:val="28"/>
          <w:szCs w:val="28"/>
        </w:rPr>
        <w:t>NORMATIVA DEL PROYECTO</w:t>
      </w:r>
    </w:p>
    <w:p w14:paraId="3BAE2B93" w14:textId="2115F768" w:rsidR="00B161BB" w:rsidRDefault="00B161BB" w:rsidP="00B161BB">
      <w:pPr>
        <w:spacing w:after="40"/>
        <w:jc w:val="center"/>
        <w:rPr>
          <w:b/>
          <w:bCs/>
          <w:color w:val="1A3A5C"/>
        </w:rPr>
      </w:pPr>
      <w:r w:rsidRPr="00B161BB">
        <w:rPr>
          <w:b/>
          <w:bCs/>
          <w:color w:val="1A3A5C"/>
        </w:rPr>
        <w:t xml:space="preserve">Sistema de Gestión de Horarios </w:t>
      </w:r>
      <w:proofErr w:type="gramStart"/>
      <w:r w:rsidRPr="00B161BB">
        <w:rPr>
          <w:b/>
          <w:bCs/>
          <w:color w:val="1A3A5C"/>
        </w:rPr>
        <w:t>SENA  ·</w:t>
      </w:r>
      <w:proofErr w:type="gramEnd"/>
      <w:r w:rsidRPr="00B161BB">
        <w:rPr>
          <w:b/>
          <w:bCs/>
          <w:color w:val="1A3A5C"/>
        </w:rPr>
        <w:t xml:space="preserve">  PRJ-SENA-SCHEDULE</w:t>
      </w:r>
    </w:p>
    <w:p w14:paraId="21996BFA" w14:textId="77777777" w:rsidR="00B161BB" w:rsidRDefault="00B161BB" w:rsidP="00B161BB">
      <w:pPr>
        <w:spacing w:after="40"/>
        <w:jc w:val="center"/>
        <w:rPr>
          <w:b/>
          <w:bCs/>
          <w:color w:val="1A3A5C"/>
        </w:rPr>
      </w:pPr>
    </w:p>
    <w:p w14:paraId="5440264E" w14:textId="485D3B06" w:rsidR="00B161BB" w:rsidRDefault="00B161BB" w:rsidP="00B161BB">
      <w:pPr>
        <w:spacing w:after="40"/>
        <w:jc w:val="both"/>
      </w:pPr>
      <w:r w:rsidRPr="00017E0F">
        <w:rPr>
          <w:b/>
          <w:bCs/>
          <w:color w:val="000000" w:themeColor="text1"/>
        </w:rPr>
        <w:t xml:space="preserve">¿Qué problema resuelve?  </w:t>
      </w:r>
      <w:r>
        <w:rPr>
          <w:color w:val="333333"/>
        </w:rPr>
        <w:t>Los coordinadores SENA pierden entre el 15 % y el 20 % de su tiempo semanal haciendo a mano tareas de programación de horarios: asignar salones, instructores y fichas, detectar cruces y conflictos de tiempo.</w:t>
      </w:r>
    </w:p>
    <w:p w14:paraId="3C0A5B66" w14:textId="77777777" w:rsidR="00B161BB" w:rsidRDefault="00B161BB" w:rsidP="00B161BB">
      <w:pPr>
        <w:spacing w:after="40"/>
        <w:jc w:val="both"/>
      </w:pPr>
      <w:r w:rsidRPr="00017E0F">
        <w:rPr>
          <w:b/>
          <w:bCs/>
          <w:color w:val="000000" w:themeColor="text1"/>
        </w:rPr>
        <w:t xml:space="preserve">¿Qué hace el sistema?  </w:t>
      </w:r>
      <w:r>
        <w:rPr>
          <w:color w:val="333333"/>
        </w:rPr>
        <w:t>Una aplicación web que permite crear, validar y consultar horarios de forma automática. Avisa si hay conflictos en tiempo real y lleva un registro de cambios que no se puede borrar. Tres tipos de usuarios: Coordinador (control total), Instructor (consulta su agenda) y Aprendiz (consulta su calendario).</w:t>
      </w:r>
    </w:p>
    <w:p w14:paraId="20B8C744" w14:textId="74612275" w:rsidR="003D28B6" w:rsidRDefault="00B161BB" w:rsidP="00B161BB">
      <w:pPr>
        <w:rPr>
          <w:color w:val="333333"/>
        </w:rPr>
      </w:pPr>
      <w:r w:rsidRPr="00017E0F">
        <w:rPr>
          <w:b/>
          <w:bCs/>
          <w:color w:val="000000" w:themeColor="text1"/>
        </w:rPr>
        <w:t xml:space="preserve">¿Qué NO incluye aún?  </w:t>
      </w:r>
      <w:r>
        <w:rPr>
          <w:color w:val="333333"/>
        </w:rPr>
        <w:t>Inicio de sesión con Google, notificaciones automáticas, conexión con otros sistemas del SENA ni versión para celular. Todo eso va en versiones futuras.</w:t>
      </w:r>
    </w:p>
    <w:p w14:paraId="6E4E3D3D" w14:textId="77777777" w:rsidR="00B161BB" w:rsidRDefault="00B161BB" w:rsidP="00B161BB">
      <w:pPr>
        <w:rPr>
          <w:color w:val="333333"/>
        </w:rPr>
      </w:pPr>
    </w:p>
    <w:p w14:paraId="6E9F8B6C" w14:textId="592C7722" w:rsidR="00B161BB" w:rsidRPr="00B161BB" w:rsidRDefault="00B161BB" w:rsidP="00B161BB">
      <w:pPr>
        <w:pStyle w:val="Prrafodelista"/>
        <w:numPr>
          <w:ilvl w:val="0"/>
          <w:numId w:val="1"/>
        </w:numPr>
        <w:rPr>
          <w:b/>
          <w:bCs/>
        </w:rPr>
      </w:pPr>
      <w:r w:rsidRPr="00B161BB">
        <w:rPr>
          <w:b/>
          <w:bCs/>
        </w:rPr>
        <w:t>Herramientas y Tecnologías del Proyecto</w:t>
      </w:r>
    </w:p>
    <w:p w14:paraId="18D8A9DE" w14:textId="0551156A" w:rsidR="00B161BB" w:rsidRDefault="00B161BB" w:rsidP="00B161BB">
      <w:r w:rsidRPr="00B161BB">
        <w:t>Estas son las tecnologías aprobadas para construir el sistema. No se puede usar ninguna diferente sin registrar formalmente el cambio y explicar por qué.</w:t>
      </w:r>
    </w:p>
    <w:tbl>
      <w:tblPr>
        <w:tblpPr w:leftFromText="141" w:rightFromText="141" w:vertAnchor="page" w:horzAnchor="margin" w:tblpXSpec="center" w:tblpY="5341"/>
        <w:tblW w:w="10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1920"/>
        <w:gridCol w:w="6193"/>
      </w:tblGrid>
      <w:tr w:rsidR="00B161BB" w14:paraId="16EE8D2C" w14:textId="77777777" w:rsidTr="00017E0F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2729A" w14:textId="77777777" w:rsidR="00B161BB" w:rsidRPr="00017E0F" w:rsidRDefault="00B161BB" w:rsidP="00B161BB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¿Para qué sirve?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36C04" w14:textId="77777777" w:rsidR="00B161BB" w:rsidRPr="00017E0F" w:rsidRDefault="00B161BB" w:rsidP="00B161BB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Herramienta elegida</w:t>
            </w:r>
          </w:p>
        </w:tc>
        <w:tc>
          <w:tcPr>
            <w:tcW w:w="6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3A8C6" w14:textId="77777777" w:rsidR="00B161BB" w:rsidRPr="00017E0F" w:rsidRDefault="00B161BB" w:rsidP="00B161BB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¿Por qué se eligió esta y no otra?</w:t>
            </w:r>
          </w:p>
        </w:tc>
      </w:tr>
      <w:tr w:rsidR="00B161BB" w14:paraId="32399494" w14:textId="77777777" w:rsidTr="00017E0F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A9146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Guardar los datos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3FE6D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PostgreSQL</w:t>
            </w:r>
          </w:p>
        </w:tc>
        <w:tc>
          <w:tcPr>
            <w:tcW w:w="6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466D4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Ya existía una guía probada para usarlo en este tipo de proyectos. Cumple todo lo que necesita el MVP sin riesgo.</w:t>
            </w:r>
          </w:p>
        </w:tc>
      </w:tr>
      <w:tr w:rsidR="00B161BB" w14:paraId="0345F6F1" w14:textId="77777777" w:rsidTr="00017E0F">
        <w:tblPrEx>
          <w:tblCellMar>
            <w:top w:w="0" w:type="dxa"/>
            <w:bottom w:w="0" w:type="dxa"/>
          </w:tblCellMar>
        </w:tblPrEx>
        <w:trPr>
          <w:trHeight w:val="354"/>
        </w:trPr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5C921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Motor del servidor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1EF41" w14:textId="77777777" w:rsidR="00B161BB" w:rsidRDefault="00B161BB" w:rsidP="00B161BB">
            <w:proofErr w:type="spellStart"/>
            <w:r>
              <w:rPr>
                <w:color w:val="333333"/>
                <w:sz w:val="17"/>
                <w:szCs w:val="17"/>
              </w:rPr>
              <w:t>Go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Golang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6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4322E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Lenguaje rápido y estable, con conexión directa y segura a la base de datos. La arquitectura del sistema separa claramente las reglas de negocio del resto del código, lo que facilita cambios futuros.</w:t>
            </w:r>
          </w:p>
        </w:tc>
      </w:tr>
      <w:tr w:rsidR="00B161BB" w14:paraId="7C783428" w14:textId="77777777" w:rsidTr="00017E0F">
        <w:tblPrEx>
          <w:tblCellMar>
            <w:top w:w="0" w:type="dxa"/>
            <w:bottom w:w="0" w:type="dxa"/>
          </w:tblCellMar>
        </w:tblPrEx>
        <w:trPr>
          <w:trHeight w:val="362"/>
        </w:trPr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F2224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Pantallas del usuario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D8775" w14:textId="77777777" w:rsidR="00B161BB" w:rsidRDefault="00B161BB" w:rsidP="00B161BB">
            <w:proofErr w:type="spellStart"/>
            <w:r>
              <w:rPr>
                <w:color w:val="333333"/>
                <w:sz w:val="17"/>
                <w:szCs w:val="17"/>
              </w:rPr>
              <w:t>React</w:t>
            </w:r>
            <w:proofErr w:type="spellEnd"/>
          </w:p>
        </w:tc>
        <w:tc>
          <w:tcPr>
            <w:tcW w:w="6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2962E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Permite construir una interfaz web moderna, liviana (menos de 500 KB) y adaptable a distintos tamaños de pantalla. Cumple estándares de accesibilidad para personas con discapacidad.</w:t>
            </w:r>
          </w:p>
        </w:tc>
      </w:tr>
      <w:tr w:rsidR="00B161BB" w14:paraId="25291344" w14:textId="77777777" w:rsidTr="00017E0F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5CD61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Empaquetado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DCFB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Docker</w:t>
            </w:r>
          </w:p>
        </w:tc>
        <w:tc>
          <w:tcPr>
            <w:tcW w:w="6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E3B63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Empaqueta todo el sistema para que funcione igual en cualquier servidor, sin depender de configuraciones manuales.</w:t>
            </w:r>
          </w:p>
        </w:tc>
      </w:tr>
    </w:tbl>
    <w:p w14:paraId="75395E4F" w14:textId="77777777" w:rsidR="00B161BB" w:rsidRDefault="00B161BB" w:rsidP="00B161BB"/>
    <w:p w14:paraId="20D44B72" w14:textId="77777777" w:rsidR="00017E0F" w:rsidRDefault="00017E0F" w:rsidP="00B161BB">
      <w:pPr>
        <w:pBdr>
          <w:bottom w:val="single" w:sz="6" w:space="3" w:color="2E75B6"/>
        </w:pBdr>
        <w:spacing w:before="140" w:after="60"/>
        <w:rPr>
          <w:b/>
          <w:bCs/>
          <w:color w:val="1A3A5C"/>
          <w:sz w:val="22"/>
          <w:szCs w:val="22"/>
        </w:rPr>
      </w:pPr>
    </w:p>
    <w:p w14:paraId="191BE64D" w14:textId="594E02F5" w:rsidR="00B161BB" w:rsidRPr="00017E0F" w:rsidRDefault="00B161BB" w:rsidP="00B161BB">
      <w:pPr>
        <w:pBdr>
          <w:bottom w:val="single" w:sz="6" w:space="3" w:color="2E75B6"/>
        </w:pBdr>
        <w:spacing w:before="140" w:after="60"/>
        <w:rPr>
          <w:color w:val="000000" w:themeColor="text1"/>
        </w:rPr>
      </w:pPr>
      <w:r w:rsidRPr="00017E0F">
        <w:rPr>
          <w:b/>
          <w:bCs/>
          <w:color w:val="000000" w:themeColor="text1"/>
          <w:sz w:val="22"/>
          <w:szCs w:val="22"/>
        </w:rPr>
        <w:t>2. Cómo Está Organizado el Sistema</w:t>
      </w:r>
    </w:p>
    <w:tbl>
      <w:tblPr>
        <w:tblW w:w="10440" w:type="dxa"/>
        <w:tblInd w:w="-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9"/>
        <w:gridCol w:w="6851"/>
      </w:tblGrid>
      <w:tr w:rsidR="00B161BB" w14:paraId="0E10E0B8" w14:textId="77777777" w:rsidTr="00B161BB">
        <w:tblPrEx>
          <w:tblCellMar>
            <w:top w:w="0" w:type="dxa"/>
            <w:bottom w:w="0" w:type="dxa"/>
          </w:tblCellMar>
        </w:tblPrEx>
        <w:trPr>
          <w:trHeight w:val="1278"/>
        </w:trPr>
        <w:tc>
          <w:tcPr>
            <w:tcW w:w="3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5E5EE72C" w14:textId="77777777" w:rsidR="00B161BB" w:rsidRDefault="00B161BB" w:rsidP="00DB0E8F">
            <w:pPr>
              <w:spacing w:before="40" w:after="40"/>
              <w:jc w:val="both"/>
            </w:pPr>
            <w:r w:rsidRPr="00017E0F">
              <w:rPr>
                <w:b/>
                <w:bCs/>
                <w:color w:val="000000" w:themeColor="text1"/>
              </w:rPr>
              <w:t xml:space="preserve">Estructura del código:  </w:t>
            </w:r>
            <w:r>
              <w:rPr>
                <w:color w:val="333333"/>
              </w:rPr>
              <w:t>El sistema está dividido en capas bien separadas. La capa central contiene solo las reglas del negocio (ej. "no se puede asignar el mismo salón dos veces a la misma hora"). Las capas externas manejan la base de datos, la pantalla y las conexiones. Esto hace que cambiar una parte no dañe las demás.</w:t>
            </w:r>
          </w:p>
          <w:p w14:paraId="79D75C98" w14:textId="77777777" w:rsidR="00B161BB" w:rsidRPr="00017E0F" w:rsidRDefault="00B161BB" w:rsidP="00DB0E8F">
            <w:pPr>
              <w:spacing w:before="60" w:after="40"/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</w:rPr>
              <w:t>Reglas obligatorias de base de datos:</w:t>
            </w:r>
          </w:p>
          <w:p w14:paraId="56083CB6" w14:textId="77777777" w:rsidR="00B161BB" w:rsidRDefault="00B161BB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Las búsquedas están optimizadas para responder en menos de 500 ms.</w:t>
            </w:r>
          </w:p>
          <w:p w14:paraId="150DF7F3" w14:textId="77777777" w:rsidR="00B161BB" w:rsidRDefault="00B161BB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Nunca se arma una consulta pegando texto directamente — eso abre vulnerabilidades de seguridad.</w:t>
            </w:r>
          </w:p>
          <w:p w14:paraId="53EDD2FC" w14:textId="77777777" w:rsidR="00B161BB" w:rsidRDefault="00B161BB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 xml:space="preserve">Hay tres usuarios de base de datos: uno para la </w:t>
            </w:r>
            <w:proofErr w:type="gramStart"/>
            <w:r>
              <w:rPr>
                <w:color w:val="333333"/>
                <w:sz w:val="17"/>
                <w:szCs w:val="17"/>
              </w:rPr>
              <w:t>app</w:t>
            </w:r>
            <w:proofErr w:type="gramEnd"/>
            <w:r>
              <w:rPr>
                <w:color w:val="333333"/>
                <w:sz w:val="17"/>
                <w:szCs w:val="17"/>
              </w:rPr>
              <w:t>, uno solo de lectura, y uno para actualizaciones de estructura.</w:t>
            </w:r>
          </w:p>
          <w:p w14:paraId="65C3DFBE" w14:textId="77777777" w:rsidR="00B161BB" w:rsidRDefault="00B161BB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Si se borra un horario o instructor, el historial de observaciones se conserva siempre.</w:t>
            </w:r>
          </w:p>
          <w:p w14:paraId="266B5FD4" w14:textId="77777777" w:rsidR="00B161BB" w:rsidRDefault="00B161BB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En caso de falla, el sistema puede recuperarse en máximo 60 minutos (meta del MVP).</w:t>
            </w:r>
          </w:p>
        </w:tc>
        <w:tc>
          <w:tcPr>
            <w:tcW w:w="6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00481FC3" w14:textId="77777777" w:rsidR="00B161BB" w:rsidRDefault="00B161BB" w:rsidP="00DB0E8F">
            <w:pPr>
              <w:spacing w:before="40" w:after="40"/>
              <w:jc w:val="both"/>
            </w:pPr>
            <w:r w:rsidRPr="00017E0F">
              <w:rPr>
                <w:b/>
                <w:bCs/>
                <w:color w:val="000000" w:themeColor="text1"/>
              </w:rPr>
              <w:t xml:space="preserve">Puntos de control antes de construir:  </w:t>
            </w:r>
            <w:r>
              <w:rPr>
                <w:color w:val="333333"/>
              </w:rPr>
              <w:t>Antes de que el equipo empiece a programar cada módulo, debe existir un documento de diseño aprobado. Sin ese documento, el trabajo se detiene.</w:t>
            </w:r>
          </w:p>
          <w:p w14:paraId="69F723D9" w14:textId="77777777" w:rsidR="00B161BB" w:rsidRDefault="00B161BB" w:rsidP="00DB0E8F">
            <w:pPr>
              <w:spacing w:before="60" w:after="40"/>
            </w:pPr>
          </w:p>
          <w:tbl>
            <w:tblPr>
              <w:tblW w:w="3796" w:type="dxa"/>
              <w:tblInd w:w="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79"/>
              <w:gridCol w:w="1817"/>
            </w:tblGrid>
            <w:tr w:rsidR="00B161BB" w14:paraId="5A476854" w14:textId="77777777" w:rsidTr="00017E0F">
              <w:tblPrEx>
                <w:tblCellMar>
                  <w:top w:w="0" w:type="dxa"/>
                  <w:bottom w:w="0" w:type="dxa"/>
                </w:tblCellMar>
              </w:tblPrEx>
              <w:trPr>
                <w:trHeight w:val="56"/>
              </w:trPr>
              <w:tc>
                <w:tcPr>
                  <w:tcW w:w="197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9273BE3" w14:textId="77777777" w:rsidR="00B161BB" w:rsidRPr="00017E0F" w:rsidRDefault="00B161BB" w:rsidP="00DB0E8F">
                  <w:pPr>
                    <w:rPr>
                      <w:color w:val="000000" w:themeColor="text1"/>
                    </w:rPr>
                  </w:pPr>
                  <w:r w:rsidRPr="00017E0F">
                    <w:rPr>
                      <w:b/>
                      <w:bCs/>
                      <w:color w:val="000000" w:themeColor="text1"/>
                      <w:sz w:val="17"/>
                      <w:szCs w:val="17"/>
                    </w:rPr>
                    <w:t>¿Qué se necesita?</w:t>
                  </w:r>
                </w:p>
              </w:tc>
              <w:tc>
                <w:tcPr>
                  <w:tcW w:w="181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1314597" w14:textId="77777777" w:rsidR="00B161BB" w:rsidRPr="00017E0F" w:rsidRDefault="00B161BB" w:rsidP="00DB0E8F">
                  <w:pPr>
                    <w:rPr>
                      <w:color w:val="000000" w:themeColor="text1"/>
                    </w:rPr>
                  </w:pPr>
                  <w:r w:rsidRPr="00017E0F">
                    <w:rPr>
                      <w:b/>
                      <w:bCs/>
                      <w:color w:val="000000" w:themeColor="text1"/>
                      <w:sz w:val="17"/>
                      <w:szCs w:val="17"/>
                    </w:rPr>
                    <w:t>¿Está listo?</w:t>
                  </w:r>
                </w:p>
              </w:tc>
            </w:tr>
            <w:tr w:rsidR="00B161BB" w14:paraId="676FF295" w14:textId="77777777" w:rsidTr="00B161BB">
              <w:tblPrEx>
                <w:tblCellMar>
                  <w:top w:w="0" w:type="dxa"/>
                  <w:bottom w:w="0" w:type="dxa"/>
                </w:tblCellMar>
              </w:tblPrEx>
              <w:trPr>
                <w:trHeight w:val="66"/>
              </w:trPr>
              <w:tc>
                <w:tcPr>
                  <w:tcW w:w="197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5F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07A3A62" w14:textId="77777777" w:rsidR="00B161BB" w:rsidRDefault="00B161BB" w:rsidP="00DB0E8F">
                  <w:r>
                    <w:rPr>
                      <w:color w:val="333333"/>
                      <w:sz w:val="17"/>
                      <w:szCs w:val="17"/>
                    </w:rPr>
                    <w:t>Guía del patrón de código</w:t>
                  </w:r>
                </w:p>
              </w:tc>
              <w:tc>
                <w:tcPr>
                  <w:tcW w:w="181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C1E74B3" w14:textId="77777777" w:rsidR="00B161BB" w:rsidRDefault="00B161BB" w:rsidP="00DB0E8F">
                  <w:r>
                    <w:rPr>
                      <w:rFonts w:ascii="Segoe UI Emoji" w:hAnsi="Segoe UI Emoji" w:cs="Segoe UI Emoji"/>
                      <w:color w:val="333333"/>
                      <w:sz w:val="17"/>
                      <w:szCs w:val="17"/>
                    </w:rPr>
                    <w:t>✅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 Aprobado</w:t>
                  </w:r>
                </w:p>
              </w:tc>
            </w:tr>
            <w:tr w:rsidR="00B161BB" w14:paraId="564AD83C" w14:textId="77777777" w:rsidTr="00B161BB">
              <w:tblPrEx>
                <w:tblCellMar>
                  <w:top w:w="0" w:type="dxa"/>
                  <w:bottom w:w="0" w:type="dxa"/>
                </w:tblCellMar>
              </w:tblPrEx>
              <w:trPr>
                <w:trHeight w:val="64"/>
              </w:trPr>
              <w:tc>
                <w:tcPr>
                  <w:tcW w:w="197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5F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CBA37BD" w14:textId="77777777" w:rsidR="00B161BB" w:rsidRDefault="00B161BB" w:rsidP="00DB0E8F">
                  <w:r>
                    <w:rPr>
                      <w:color w:val="333333"/>
                      <w:sz w:val="17"/>
                      <w:szCs w:val="17"/>
                    </w:rPr>
                    <w:t>Diseño de la base de datos</w:t>
                  </w:r>
                </w:p>
              </w:tc>
              <w:tc>
                <w:tcPr>
                  <w:tcW w:w="181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EF91FEF" w14:textId="77777777" w:rsidR="00B161BB" w:rsidRDefault="00B161BB" w:rsidP="00DB0E8F">
                  <w:r>
                    <w:rPr>
                      <w:rFonts w:ascii="Segoe UI Emoji" w:hAnsi="Segoe UI Emoji" w:cs="Segoe UI Emoji"/>
                      <w:color w:val="333333"/>
                      <w:sz w:val="17"/>
                      <w:szCs w:val="17"/>
                    </w:rPr>
                    <w:t>✅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 Aprobado</w:t>
                  </w:r>
                </w:p>
              </w:tc>
            </w:tr>
            <w:tr w:rsidR="00B161BB" w14:paraId="3B2D15EE" w14:textId="77777777" w:rsidTr="00B161BB">
              <w:tblPrEx>
                <w:tblCellMar>
                  <w:top w:w="0" w:type="dxa"/>
                  <w:bottom w:w="0" w:type="dxa"/>
                </w:tblCellMar>
              </w:tblPrEx>
              <w:trPr>
                <w:trHeight w:val="66"/>
              </w:trPr>
              <w:tc>
                <w:tcPr>
                  <w:tcW w:w="197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5F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056496C" w14:textId="77777777" w:rsidR="00B161BB" w:rsidRDefault="00B161BB" w:rsidP="00DB0E8F">
                  <w:r>
                    <w:rPr>
                      <w:color w:val="333333"/>
                      <w:sz w:val="17"/>
                      <w:szCs w:val="17"/>
                    </w:rPr>
                    <w:t>Especificación de pantallas</w:t>
                  </w:r>
                </w:p>
              </w:tc>
              <w:tc>
                <w:tcPr>
                  <w:tcW w:w="181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94B5C9F" w14:textId="77777777" w:rsidR="00B161BB" w:rsidRDefault="00B161BB" w:rsidP="00DB0E8F">
                  <w:r>
                    <w:rPr>
                      <w:rFonts w:ascii="Segoe UI Emoji" w:hAnsi="Segoe UI Emoji" w:cs="Segoe UI Emoji"/>
                      <w:color w:val="333333"/>
                      <w:sz w:val="17"/>
                      <w:szCs w:val="17"/>
                    </w:rPr>
                    <w:t>✅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 Aprobado</w:t>
                  </w:r>
                </w:p>
              </w:tc>
            </w:tr>
            <w:tr w:rsidR="00B161BB" w14:paraId="6A61B1AC" w14:textId="77777777" w:rsidTr="00B161BB">
              <w:tblPrEx>
                <w:tblCellMar>
                  <w:top w:w="0" w:type="dxa"/>
                  <w:bottom w:w="0" w:type="dxa"/>
                </w:tblCellMar>
              </w:tblPrEx>
              <w:trPr>
                <w:trHeight w:val="56"/>
              </w:trPr>
              <w:tc>
                <w:tcPr>
                  <w:tcW w:w="197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5F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BAF20F4" w14:textId="77777777" w:rsidR="00B161BB" w:rsidRDefault="00B161BB" w:rsidP="00DB0E8F">
                  <w:r>
                    <w:rPr>
                      <w:color w:val="333333"/>
                      <w:sz w:val="17"/>
                      <w:szCs w:val="17"/>
                    </w:rPr>
                    <w:t>Análisis de seguridad</w:t>
                  </w:r>
                </w:p>
              </w:tc>
              <w:tc>
                <w:tcPr>
                  <w:tcW w:w="181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8901426" w14:textId="77777777" w:rsidR="00B161BB" w:rsidRDefault="00B161BB" w:rsidP="00DB0E8F">
                  <w:r>
                    <w:rPr>
                      <w:color w:val="333333"/>
                      <w:sz w:val="17"/>
                      <w:szCs w:val="17"/>
                    </w:rPr>
                    <w:t>Opcional en MVP</w:t>
                  </w:r>
                </w:p>
              </w:tc>
            </w:tr>
          </w:tbl>
          <w:p w14:paraId="7C48CAA5" w14:textId="77777777" w:rsidR="00017E0F" w:rsidRDefault="00017E0F" w:rsidP="00DB0E8F">
            <w:pPr>
              <w:spacing w:before="60" w:after="40"/>
              <w:rPr>
                <w:b/>
                <w:bCs/>
                <w:color w:val="000000" w:themeColor="text1"/>
              </w:rPr>
            </w:pPr>
          </w:p>
          <w:p w14:paraId="49289656" w14:textId="0F9312A2" w:rsidR="00017E0F" w:rsidRPr="00017E0F" w:rsidRDefault="00B161BB" w:rsidP="00DB0E8F">
            <w:pPr>
              <w:spacing w:before="60" w:after="40"/>
              <w:rPr>
                <w:b/>
                <w:bCs/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</w:rPr>
              <w:t>Registro de decisiones:</w:t>
            </w:r>
          </w:p>
          <w:p w14:paraId="6A02F228" w14:textId="77777777" w:rsidR="00B161BB" w:rsidRDefault="00B161BB" w:rsidP="00DB0E8F">
            <w:pPr>
              <w:jc w:val="both"/>
            </w:pPr>
            <w:r>
              <w:rPr>
                <w:color w:val="333333"/>
              </w:rPr>
              <w:t>Cada decisión importante del proyecto queda escrita en un registro permanente: quién la tomó, por qué, qué opciones se descartaron y cuáles son las consecuencias. Ese registro no se puede borrar ni modificar.</w:t>
            </w:r>
          </w:p>
        </w:tc>
      </w:tr>
    </w:tbl>
    <w:p w14:paraId="6E361CCE" w14:textId="32B367F3" w:rsidR="00017E0F" w:rsidRPr="00017E0F" w:rsidRDefault="00017E0F" w:rsidP="00017E0F">
      <w:pPr>
        <w:pBdr>
          <w:bottom w:val="single" w:sz="6" w:space="3" w:color="2E75B6"/>
        </w:pBdr>
        <w:spacing w:before="140" w:after="60"/>
        <w:rPr>
          <w:color w:val="000000" w:themeColor="text1"/>
        </w:rPr>
      </w:pPr>
      <w:r w:rsidRPr="00017E0F">
        <w:rPr>
          <w:b/>
          <w:bCs/>
          <w:color w:val="000000" w:themeColor="text1"/>
          <w:sz w:val="22"/>
          <w:szCs w:val="22"/>
        </w:rPr>
        <w:lastRenderedPageBreak/>
        <w:t xml:space="preserve">  3. Cómo Se Ve y Se Usa el Sistema</w:t>
      </w:r>
    </w:p>
    <w:tbl>
      <w:tblPr>
        <w:tblW w:w="10440" w:type="dxa"/>
        <w:tblInd w:w="-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017E0F" w14:paraId="45BC37F8" w14:textId="77777777" w:rsidTr="00017E0F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BF78F" w14:textId="77777777" w:rsidR="00017E0F" w:rsidRPr="00017E0F" w:rsidRDefault="00017E0F" w:rsidP="00DB0E8F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Accesibilidad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4F201" w14:textId="77777777" w:rsidR="00017E0F" w:rsidRPr="00017E0F" w:rsidRDefault="00017E0F" w:rsidP="00DB0E8F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Cómo funciona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4EE06" w14:textId="77777777" w:rsidR="00017E0F" w:rsidRPr="00017E0F" w:rsidRDefault="00017E0F" w:rsidP="00DB0E8F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Pantallas incluidas</w:t>
            </w:r>
          </w:p>
        </w:tc>
      </w:tr>
      <w:tr w:rsidR="00017E0F" w14:paraId="30DDF64B" w14:textId="77777777" w:rsidTr="00017E0F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BBEC20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Cumple estándares internacionales de accesibilidad (WCAG 2.1 AA) para personas con baja visión.</w:t>
            </w:r>
          </w:p>
          <w:p w14:paraId="245E68F5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Los botones e íconos tienen tamaño mínimo para usarse cómodamente en pantalla táctil.</w:t>
            </w:r>
          </w:p>
          <w:p w14:paraId="54ED56F8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La aplicación se adapta a celular, tableta y computador.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E4B60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Al crear un horario, se puede verificar si hay conflictos antes de guardar. El sistema responde en menos de 500 ms.</w:t>
            </w:r>
          </w:p>
          <w:p w14:paraId="7B0E6F33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Las observaciones registradas son permanentes: no se pueden editar ni eliminar, para garantizar la trazabilidad.</w:t>
            </w:r>
          </w:p>
          <w:p w14:paraId="73CCE2BF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Cada pantalla muestra claramente si está cargando, si ocurrió un error o si no hay datos.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23B6E5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 xml:space="preserve">12 pantallas diseñadas y aprobadas: </w:t>
            </w:r>
            <w:proofErr w:type="spellStart"/>
            <w:r>
              <w:rPr>
                <w:color w:val="333333"/>
                <w:sz w:val="17"/>
                <w:szCs w:val="17"/>
              </w:rPr>
              <w:t>dashboard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calendario, agenda del instructor, formularios de horario, gestión de salones, instructores y fichas, y </w:t>
            </w:r>
            <w:proofErr w:type="spellStart"/>
            <w:r>
              <w:rPr>
                <w:color w:val="333333"/>
                <w:sz w:val="17"/>
                <w:szCs w:val="17"/>
              </w:rPr>
              <w:t>login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  <w:p w14:paraId="732C2C41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Cada tipo de usuario ve solo las opciones que le corresponden.</w:t>
            </w:r>
          </w:p>
          <w:p w14:paraId="00AABB3E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 xml:space="preserve">Diseño sin </w:t>
            </w:r>
            <w:proofErr w:type="spellStart"/>
            <w:r>
              <w:rPr>
                <w:color w:val="333333"/>
                <w:sz w:val="17"/>
                <w:szCs w:val="17"/>
              </w:rPr>
              <w:t>login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Google ni </w:t>
            </w:r>
            <w:proofErr w:type="gramStart"/>
            <w:r>
              <w:rPr>
                <w:color w:val="333333"/>
                <w:sz w:val="17"/>
                <w:szCs w:val="17"/>
              </w:rPr>
              <w:t>app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móvil en esta versión.</w:t>
            </w:r>
          </w:p>
        </w:tc>
      </w:tr>
    </w:tbl>
    <w:p w14:paraId="4927F7D1" w14:textId="64218429" w:rsidR="00017E0F" w:rsidRPr="00017E0F" w:rsidRDefault="00017E0F" w:rsidP="00017E0F">
      <w:pPr>
        <w:pBdr>
          <w:bottom w:val="single" w:sz="6" w:space="3" w:color="2E75B6"/>
        </w:pBdr>
        <w:spacing w:before="140" w:after="60"/>
        <w:rPr>
          <w:color w:val="000000" w:themeColor="text1"/>
        </w:rPr>
      </w:pPr>
      <w:r w:rsidRPr="00017E0F">
        <w:rPr>
          <w:b/>
          <w:bCs/>
          <w:color w:val="000000" w:themeColor="text1"/>
          <w:sz w:val="22"/>
          <w:szCs w:val="22"/>
        </w:rPr>
        <w:t>4. Riesgos Conocidos y Cómo Se Resuelven</w:t>
      </w:r>
    </w:p>
    <w:p w14:paraId="1D5AF1EE" w14:textId="77777777" w:rsidR="00017E0F" w:rsidRDefault="00017E0F" w:rsidP="00017E0F">
      <w:pPr>
        <w:spacing w:before="40" w:after="60"/>
      </w:pPr>
      <w:r>
        <w:rPr>
          <w:color w:val="333333"/>
        </w:rPr>
        <w:t>Se identificaron tres situaciones que podrían causar retrabajo importante si no se atienden antes de empezar a programar.</w:t>
      </w:r>
    </w:p>
    <w:tbl>
      <w:tblPr>
        <w:tblW w:w="10440" w:type="dxa"/>
        <w:tblInd w:w="-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20"/>
        <w:gridCol w:w="3820"/>
      </w:tblGrid>
      <w:tr w:rsidR="00017E0F" w14:paraId="2080EAB2" w14:textId="77777777" w:rsidTr="00017E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00B9B" w14:textId="77777777" w:rsidR="00017E0F" w:rsidRPr="00017E0F" w:rsidRDefault="00017E0F" w:rsidP="00DB0E8F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Riesgo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A127A" w14:textId="77777777" w:rsidR="00017E0F" w:rsidRPr="00017E0F" w:rsidRDefault="00017E0F" w:rsidP="00DB0E8F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¿Cuál es el problema?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38BA4" w14:textId="77777777" w:rsidR="00017E0F" w:rsidRPr="00017E0F" w:rsidRDefault="00017E0F" w:rsidP="00DB0E8F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¿Qué hay que hacer?</w:t>
            </w:r>
          </w:p>
        </w:tc>
      </w:tr>
      <w:tr w:rsidR="00017E0F" w14:paraId="3B210591" w14:textId="77777777" w:rsidTr="00017E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87985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Los flujos fueron diseñados sin hablar con coordinadores reales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AA867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Las pantallas y pasos del sistema se diseñaron asumiendo cómo trabajan los coordinadores, sin confirmarlo con ellos. Si el diseño no refleja la realidad, habrá que rediseñar pantallas enteras.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B3D07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Hacer al menos 2 entrevistas con coordinadores SENA antes de terminar el Sprint 1. Es la acción más urgente y la más barata de corregir ahora.</w:t>
            </w:r>
          </w:p>
        </w:tc>
      </w:tr>
      <w:tr w:rsidR="00017E0F" w14:paraId="1C79D61C" w14:textId="77777777" w:rsidTr="00017E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F6536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Los documentos de diseño los aprobó el mismo equipo que los hizo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ACB25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No hubo una persona externa que revisara si el diseño técnico está bien hecho. Eso puede dejar errores sin detectar hasta que ya está construido el sistema.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00E19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Pedir a un profesional externo (par técnico) que revise los tres documentos de diseño antes de empezar la construcción.</w:t>
            </w:r>
          </w:p>
        </w:tc>
      </w:tr>
      <w:tr w:rsidR="00017E0F" w14:paraId="53250F6E" w14:textId="77777777" w:rsidTr="00017E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7C1C6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La base de datos se eligió por disponibilidad, no por comparación formal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174FC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 xml:space="preserve">Se escogió PostgreSQL principalmente porque ya había una guía disponible para usarla, no porque se </w:t>
            </w:r>
            <w:proofErr w:type="gramStart"/>
            <w:r>
              <w:rPr>
                <w:color w:val="333333"/>
                <w:sz w:val="17"/>
                <w:szCs w:val="17"/>
              </w:rPr>
              <w:t>comparara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formalmente con otras opciones.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1E041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Si durante la construcción surgen problemas reales con PostgreSQL, hacer entonces la comparación formal. Si no hay problemas, mantener la decisión tal como está.</w:t>
            </w:r>
          </w:p>
        </w:tc>
      </w:tr>
    </w:tbl>
    <w:p w14:paraId="4FCDC581" w14:textId="77777777" w:rsidR="00017E0F" w:rsidRDefault="00017E0F" w:rsidP="00017E0F">
      <w:pPr>
        <w:spacing w:after="60"/>
      </w:pPr>
    </w:p>
    <w:p w14:paraId="241EB7D6" w14:textId="6042BC21" w:rsidR="00017E0F" w:rsidRPr="00017E0F" w:rsidRDefault="00017E0F" w:rsidP="00017E0F">
      <w:pPr>
        <w:pBdr>
          <w:bottom w:val="single" w:sz="6" w:space="3" w:color="2E75B6"/>
        </w:pBdr>
        <w:spacing w:before="140" w:after="60"/>
        <w:rPr>
          <w:color w:val="000000" w:themeColor="text1"/>
        </w:rPr>
      </w:pPr>
      <w:r w:rsidRPr="00017E0F">
        <w:rPr>
          <w:b/>
          <w:bCs/>
          <w:color w:val="000000" w:themeColor="text1"/>
          <w:sz w:val="22"/>
          <w:szCs w:val="22"/>
        </w:rPr>
        <w:t>5. Qué Sigue — Orden de Trabajo</w:t>
      </w:r>
    </w:p>
    <w:tbl>
      <w:tblPr>
        <w:tblW w:w="10440" w:type="dxa"/>
        <w:tblInd w:w="-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480"/>
        <w:gridCol w:w="2700"/>
        <w:gridCol w:w="2700"/>
      </w:tblGrid>
      <w:tr w:rsidR="00017E0F" w14:paraId="31022D78" w14:textId="77777777" w:rsidTr="00017E0F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F5BA4" w14:textId="77777777" w:rsidR="00017E0F" w:rsidRDefault="00017E0F" w:rsidP="00DB0E8F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B86AF" w14:textId="77777777" w:rsidR="00017E0F" w:rsidRDefault="00017E0F" w:rsidP="00DB0E8F"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Tarea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AB4D4" w14:textId="77777777" w:rsidR="00017E0F" w:rsidRPr="00017E0F" w:rsidRDefault="00017E0F" w:rsidP="00DB0E8F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¿Quién?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7E6E7" w14:textId="77777777" w:rsidR="00017E0F" w:rsidRPr="00017E0F" w:rsidRDefault="00017E0F" w:rsidP="00DB0E8F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¿Cuándo?</w:t>
            </w:r>
          </w:p>
        </w:tc>
      </w:tr>
      <w:tr w:rsidR="00017E0F" w14:paraId="4EA91D8A" w14:textId="77777777" w:rsidTr="00017E0F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730AE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3661E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Hacer entrevistas con coordinadores reales del SENA (mínimo 2)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15DBE" w14:textId="77777777" w:rsidR="00017E0F" w:rsidRDefault="00017E0F" w:rsidP="00DB0E8F">
            <w:proofErr w:type="spellStart"/>
            <w:r>
              <w:rPr>
                <w:color w:val="333333"/>
                <w:sz w:val="17"/>
                <w:szCs w:val="17"/>
              </w:rPr>
              <w:t>Product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Owner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641D9" w14:textId="59655E85" w:rsidR="00017E0F" w:rsidRDefault="00017E0F" w:rsidP="00DB0E8F">
            <w:r>
              <w:rPr>
                <w:color w:val="333333"/>
                <w:sz w:val="17"/>
                <w:szCs w:val="17"/>
              </w:rPr>
              <w:t>Antes de Sprint 1 — urgente</w:t>
            </w:r>
          </w:p>
        </w:tc>
      </w:tr>
      <w:tr w:rsidR="00017E0F" w14:paraId="5EB63C51" w14:textId="77777777" w:rsidTr="00017E0F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F0CC7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9F95F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Construir la base de datos: ejecutar las 7 migraciones definidas en el diseño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08B81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 xml:space="preserve">Desarrollador 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48D1B" w14:textId="534D943E" w:rsidR="00017E0F" w:rsidRDefault="00017E0F" w:rsidP="00DB0E8F">
            <w:r>
              <w:rPr>
                <w:color w:val="333333"/>
                <w:sz w:val="17"/>
                <w:szCs w:val="17"/>
              </w:rPr>
              <w:t xml:space="preserve"> Sprint 1</w:t>
            </w:r>
          </w:p>
        </w:tc>
      </w:tr>
      <w:tr w:rsidR="00017E0F" w14:paraId="4A1C9301" w14:textId="77777777" w:rsidTr="00017E0F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4E4D7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BD7C8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Construir las pantallas: componentes base + módulo de horarios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1FF08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 xml:space="preserve">Desarrollador </w:t>
            </w:r>
            <w:proofErr w:type="spellStart"/>
            <w:r>
              <w:rPr>
                <w:color w:val="333333"/>
                <w:sz w:val="17"/>
                <w:szCs w:val="17"/>
              </w:rPr>
              <w:t>Frontend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1948C" w14:textId="03A45B42" w:rsidR="00017E0F" w:rsidRDefault="00017E0F" w:rsidP="00DB0E8F">
            <w:r>
              <w:rPr>
                <w:color w:val="333333"/>
                <w:sz w:val="17"/>
                <w:szCs w:val="17"/>
              </w:rPr>
              <w:t xml:space="preserve"> Sprint 1</w:t>
            </w:r>
          </w:p>
        </w:tc>
      </w:tr>
      <w:tr w:rsidR="00017E0F" w14:paraId="3846E9D5" w14:textId="77777777" w:rsidTr="00017E0F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06687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A28BA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Conseguir un revisor externo que valide los documentos de diseño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93FAF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Líder del proyecto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D0DCA" w14:textId="17ED3F5C" w:rsidR="00017E0F" w:rsidRDefault="00017E0F" w:rsidP="00DB0E8F">
            <w:r>
              <w:rPr>
                <w:color w:val="333333"/>
                <w:sz w:val="17"/>
                <w:szCs w:val="17"/>
              </w:rPr>
              <w:t xml:space="preserve"> Antes de iniciar </w:t>
            </w:r>
            <w:proofErr w:type="spellStart"/>
            <w:r>
              <w:rPr>
                <w:color w:val="333333"/>
                <w:sz w:val="17"/>
                <w:szCs w:val="17"/>
              </w:rPr>
              <w:t>build</w:t>
            </w:r>
            <w:proofErr w:type="spellEnd"/>
          </w:p>
        </w:tc>
      </w:tr>
      <w:tr w:rsidR="00017E0F" w14:paraId="635C48A8" w14:textId="77777777" w:rsidTr="00017E0F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555FE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09AEE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Pruebas de calidad: accesibilidad, responsive y flujos completos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49C5D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QA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F7806" w14:textId="341B5734" w:rsidR="00017E0F" w:rsidRDefault="00017E0F" w:rsidP="00DB0E8F">
            <w:r>
              <w:rPr>
                <w:color w:val="333333"/>
                <w:sz w:val="17"/>
                <w:szCs w:val="17"/>
              </w:rPr>
              <w:t xml:space="preserve"> Sprint 2</w:t>
            </w:r>
          </w:p>
        </w:tc>
      </w:tr>
      <w:tr w:rsidR="00017E0F" w14:paraId="490269AF" w14:textId="77777777" w:rsidTr="00017E0F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C43FF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98E36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Análisis de seguridad de datos personales (opcional, recomendado para v1.1)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1A222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Especialista seguridad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5B737" w14:textId="1BDE2417" w:rsidR="00017E0F" w:rsidRDefault="00017E0F" w:rsidP="00DB0E8F">
            <w:r>
              <w:rPr>
                <w:color w:val="333333"/>
                <w:sz w:val="17"/>
                <w:szCs w:val="17"/>
              </w:rPr>
              <w:t>Versión futura</w:t>
            </w:r>
          </w:p>
        </w:tc>
      </w:tr>
    </w:tbl>
    <w:p w14:paraId="2A754F90" w14:textId="6959B07C" w:rsidR="00B161BB" w:rsidRDefault="00B161BB" w:rsidP="00B161BB"/>
    <w:sectPr w:rsidR="00B161BB" w:rsidSect="00163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B609F" w14:textId="77777777" w:rsidR="00220AA3" w:rsidRDefault="00220AA3" w:rsidP="00017E0F">
      <w:r>
        <w:separator/>
      </w:r>
    </w:p>
  </w:endnote>
  <w:endnote w:type="continuationSeparator" w:id="0">
    <w:p w14:paraId="3E252B17" w14:textId="77777777" w:rsidR="00220AA3" w:rsidRDefault="00220AA3" w:rsidP="00017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805AF" w14:textId="77777777" w:rsidR="00220AA3" w:rsidRDefault="00220AA3" w:rsidP="00017E0F">
      <w:r>
        <w:separator/>
      </w:r>
    </w:p>
  </w:footnote>
  <w:footnote w:type="continuationSeparator" w:id="0">
    <w:p w14:paraId="76AF5EBC" w14:textId="77777777" w:rsidR="00220AA3" w:rsidRDefault="00220AA3" w:rsidP="00017E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22CFB"/>
    <w:multiLevelType w:val="hybridMultilevel"/>
    <w:tmpl w:val="2D5C7F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F86BFB"/>
    <w:multiLevelType w:val="hybridMultilevel"/>
    <w:tmpl w:val="91A621D6"/>
    <w:lvl w:ilvl="0" w:tplc="8FE4B920">
      <w:start w:val="1"/>
      <w:numFmt w:val="bullet"/>
      <w:lvlText w:val="–"/>
      <w:lvlJc w:val="left"/>
      <w:pPr>
        <w:ind w:left="380" w:hanging="200"/>
      </w:pPr>
    </w:lvl>
    <w:lvl w:ilvl="1" w:tplc="ADA8A53C">
      <w:numFmt w:val="decimal"/>
      <w:lvlText w:val=""/>
      <w:lvlJc w:val="left"/>
    </w:lvl>
    <w:lvl w:ilvl="2" w:tplc="886278A6">
      <w:numFmt w:val="decimal"/>
      <w:lvlText w:val=""/>
      <w:lvlJc w:val="left"/>
    </w:lvl>
    <w:lvl w:ilvl="3" w:tplc="1D70D9C8">
      <w:numFmt w:val="decimal"/>
      <w:lvlText w:val=""/>
      <w:lvlJc w:val="left"/>
    </w:lvl>
    <w:lvl w:ilvl="4" w:tplc="675461F8">
      <w:numFmt w:val="decimal"/>
      <w:lvlText w:val=""/>
      <w:lvlJc w:val="left"/>
    </w:lvl>
    <w:lvl w:ilvl="5" w:tplc="E8047BFA">
      <w:numFmt w:val="decimal"/>
      <w:lvlText w:val=""/>
      <w:lvlJc w:val="left"/>
    </w:lvl>
    <w:lvl w:ilvl="6" w:tplc="B1F6D24C">
      <w:numFmt w:val="decimal"/>
      <w:lvlText w:val=""/>
      <w:lvlJc w:val="left"/>
    </w:lvl>
    <w:lvl w:ilvl="7" w:tplc="29F65122">
      <w:numFmt w:val="decimal"/>
      <w:lvlText w:val=""/>
      <w:lvlJc w:val="left"/>
    </w:lvl>
    <w:lvl w:ilvl="8" w:tplc="DF623DC2">
      <w:numFmt w:val="decimal"/>
      <w:lvlText w:val=""/>
      <w:lvlJc w:val="left"/>
    </w:lvl>
  </w:abstractNum>
  <w:num w:numId="1" w16cid:durableId="624966373">
    <w:abstractNumId w:val="0"/>
  </w:num>
  <w:num w:numId="2" w16cid:durableId="7353174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BB"/>
    <w:rsid w:val="00017E0F"/>
    <w:rsid w:val="00163F88"/>
    <w:rsid w:val="00220AA3"/>
    <w:rsid w:val="00232640"/>
    <w:rsid w:val="003D28B6"/>
    <w:rsid w:val="00477E5A"/>
    <w:rsid w:val="006D56D1"/>
    <w:rsid w:val="00B161BB"/>
    <w:rsid w:val="00F3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AFE3F"/>
  <w15:chartTrackingRefBased/>
  <w15:docId w15:val="{41D8D377-9B37-46A7-8DB8-922CEE540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1BB"/>
    <w:pPr>
      <w:spacing w:after="0" w:line="240" w:lineRule="auto"/>
    </w:pPr>
    <w:rPr>
      <w:rFonts w:ascii="Arial" w:eastAsia="Arial" w:hAnsi="Arial" w:cs="Arial"/>
      <w:sz w:val="18"/>
      <w:szCs w:val="18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B1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61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61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61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61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61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61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61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61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61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61B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61BB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61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61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61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61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61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61B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B161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61BB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61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61BB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61BB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17E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17E0F"/>
    <w:rPr>
      <w:rFonts w:ascii="Arial" w:eastAsia="Arial" w:hAnsi="Arial" w:cs="Arial"/>
      <w:sz w:val="18"/>
      <w:szCs w:val="18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017E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17E0F"/>
    <w:rPr>
      <w:rFonts w:ascii="Arial" w:eastAsia="Arial" w:hAnsi="Arial" w:cs="Arial"/>
      <w:sz w:val="18"/>
      <w:szCs w:val="1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955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Bedoya</dc:creator>
  <cp:keywords/>
  <dc:description/>
  <cp:lastModifiedBy>Andres Bedoya</cp:lastModifiedBy>
  <cp:revision>1</cp:revision>
  <dcterms:created xsi:type="dcterms:W3CDTF">2026-05-23T14:37:00Z</dcterms:created>
  <dcterms:modified xsi:type="dcterms:W3CDTF">2026-05-23T14:57:00Z</dcterms:modified>
</cp:coreProperties>
</file>