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48" w:before="0" w:after="26"/>
        <w:jc w:val="center"/>
        <w:rPr/>
      </w:pPr>
      <w:r>
        <w:rPr>
          <w:rFonts w:ascii="맑은 고딕" w:hAnsi="맑은 고딕" w:cs="맑은 고딕"/>
          <w:b/>
          <w:bCs/>
          <w:color w:val="1F4E78"/>
          <w:sz w:val="32"/>
          <w:szCs w:val="32"/>
        </w:rPr>
        <w:t>데이터 파이프라인 정의서</w:t>
      </w:r>
    </w:p>
    <w:p>
      <w:pPr>
        <w:pStyle w:val="Normal"/>
        <w:spacing w:lineRule="exact" w:line="248" w:before="0" w:after="14"/>
        <w:jc w:val="center"/>
        <w:rPr/>
      </w:pPr>
      <w:r>
        <w:rPr>
          <w:rFonts w:ascii="맑은 고딕" w:hAnsi="맑은 고딕" w:cs="맑은 고딕"/>
          <w:b/>
          <w:bCs/>
          <w:color w:val="1F4E78"/>
          <w:sz w:val="21"/>
          <w:szCs w:val="21"/>
        </w:rPr>
        <w:t>온코케어</w:t>
      </w:r>
      <w:r>
        <w:rPr>
          <w:rFonts w:eastAsia="맑은 고딕" w:cs="맑은 고딕"/>
          <w:b/>
          <w:bCs/>
          <w:color w:val="1F4E78"/>
          <w:sz w:val="21"/>
          <w:szCs w:val="21"/>
        </w:rPr>
        <w:t>(OncoCare)</w:t>
      </w:r>
    </w:p>
    <w:p>
      <w:pPr>
        <w:pStyle w:val="Normal"/>
        <w:spacing w:lineRule="exact" w:line="248" w:before="0" w:after="130"/>
        <w:jc w:val="center"/>
        <w:rPr/>
      </w:pPr>
      <w:r>
        <w:rPr>
          <w:rFonts w:ascii="맑은 고딕" w:hAnsi="맑은 고딕" w:cs="맑은 고딕"/>
          <w:color w:val="595959"/>
          <w:sz w:val="17"/>
          <w:szCs w:val="17"/>
        </w:rPr>
        <w:t>제</w:t>
      </w:r>
      <w:r>
        <w:rPr>
          <w:rFonts w:eastAsia="맑은 고딕" w:cs="맑은 고딕"/>
          <w:color w:val="595959"/>
          <w:sz w:val="17"/>
          <w:szCs w:val="17"/>
        </w:rPr>
        <w:t>5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차 암관리종합계획 이행을 위한 </w:t>
      </w:r>
      <w:r>
        <w:rPr>
          <w:rFonts w:eastAsia="맑은 고딕" w:cs="맑은 고딕"/>
          <w:color w:val="595959"/>
          <w:sz w:val="17"/>
          <w:szCs w:val="17"/>
        </w:rPr>
        <w:t>6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대암 국가검진 수검률 향상 </w:t>
      </w:r>
      <w:r>
        <w:rPr>
          <w:rFonts w:eastAsia="맑은 고딕" w:cs="맑은 고딕"/>
          <w:color w:val="595959"/>
          <w:sz w:val="17"/>
          <w:szCs w:val="17"/>
        </w:rPr>
        <w:t xml:space="preserve">B2G </w:t>
      </w:r>
      <w:r>
        <w:rPr>
          <w:rFonts w:ascii="맑은 고딕" w:hAnsi="맑은 고딕" w:cs="맑은 고딕"/>
          <w:color w:val="595959"/>
          <w:sz w:val="17"/>
          <w:szCs w:val="17"/>
        </w:rPr>
        <w:t>데이터 서비스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900"/>
        <w:gridCol w:w="7799"/>
      </w:tblGrid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7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작성일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>2026. 8. 14.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7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작성자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>이윤신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7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실행 환경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Python 3.12 · pandas · scikit-learn · LightGBM · openpyxl  |  </w:t>
            </w:r>
            <w:r>
              <w:rPr>
                <w:rFonts w:ascii="맑은 고딕" w:hAnsi="맑은 고딕" w:cs="맑은 고딕"/>
                <w:sz w:val="18"/>
                <w:szCs w:val="18"/>
              </w:rPr>
              <w:t>서비스 계층</w:t>
            </w:r>
            <w:r>
              <w:rPr>
                <w:rFonts w:eastAsia="맑은 고딕" w:cs="맑은 고딕"/>
                <w:sz w:val="18"/>
                <w:szCs w:val="18"/>
              </w:rPr>
              <w:t>: FastAPI + HTML/CSS/JS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7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산출물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1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분석 테이블 </w:t>
            </w:r>
            <w:r>
              <w:rPr>
                <w:rFonts w:eastAsia="맑은 고딕" w:cs="맑은 고딕"/>
                <w:sz w:val="17"/>
                <w:szCs w:val="17"/>
              </w:rPr>
              <w:t>89,299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행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성별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연령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암종 </w:t>
            </w:r>
            <w:r>
              <w:rPr>
                <w:rFonts w:eastAsia="맑은 고딕" w:cs="맑은 고딕"/>
                <w:sz w:val="17"/>
                <w:szCs w:val="17"/>
              </w:rPr>
              <w:t xml:space="preserve">×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연도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모델 학습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검증셋 </w:t>
            </w:r>
            <w:r>
              <w:rPr>
                <w:rFonts w:eastAsia="맑은 고딕" w:cs="맑은 고딕"/>
                <w:sz w:val="17"/>
                <w:szCs w:val="17"/>
              </w:rPr>
              <w:t>37,672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행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시차 변수 보유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</w:tbl>
    <w:p>
      <w:pPr>
        <w:pStyle w:val="Normal"/>
        <w:spacing w:lineRule="exact" w:line="248" w:before="30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1.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개요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30"/>
              <w:jc w:val="left"/>
              <w:rPr/>
            </w:pPr>
            <w:r>
              <w:rPr>
                <w:rFonts w:ascii="맑은 고딕" w:hAnsi="맑은 고딕" w:cs="맑은 고딕"/>
                <w:sz w:val="18"/>
                <w:szCs w:val="18"/>
              </w:rPr>
              <w:t xml:space="preserve">본 파이프라인은 서로 다른 </w:t>
            </w:r>
            <w:r>
              <w:rPr>
                <w:rFonts w:eastAsia="맑은 고딕" w:cs="맑은 고딕"/>
                <w:sz w:val="18"/>
                <w:szCs w:val="18"/>
              </w:rPr>
              <w:t>5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 공공데이터를 하나의 분석 테이블로 결합한다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최종 산출물의 관측 단위는 「시군구 </w:t>
            </w:r>
            <w:r>
              <w:rPr>
                <w:rFonts w:eastAsia="맑은 고딕" w:cs="맑은 고딕"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성별 </w:t>
            </w:r>
            <w:r>
              <w:rPr>
                <w:rFonts w:eastAsia="맑은 고딕" w:cs="맑은 고딕"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연령구간 </w:t>
            </w:r>
            <w:r>
              <w:rPr>
                <w:rFonts w:eastAsia="맑은 고딕" w:cs="맑은 고딕"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암종 </w:t>
            </w:r>
            <w:r>
              <w:rPr>
                <w:rFonts w:eastAsia="맑은 고딕" w:cs="맑은 고딕"/>
                <w:sz w:val="18"/>
                <w:szCs w:val="18"/>
              </w:rPr>
              <w:t xml:space="preserve">×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연도」이며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 단위를 세그먼트라 부른다</w:t>
            </w:r>
            <w:r>
              <w:rPr>
                <w:rFonts w:eastAsia="맑은 고딕" w:cs="맑은 고딕"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0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세그먼트를 관측 단위로 삼은 이유는 두 가지다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서비스 목적과 일치한다 — 담당자가 알고 싶은 것은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어느 지역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이 아니라 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어느 지역의 누구</w:t>
            </w:r>
            <w:r>
              <w:rPr>
                <w:rFonts w:eastAsia="맑은 고딕" w:cs="맑은 고딕"/>
                <w:sz w:val="18"/>
                <w:szCs w:val="18"/>
              </w:rPr>
              <w:t>"</w:t>
            </w:r>
            <w:r>
              <w:rPr>
                <w:rFonts w:ascii="맑은 고딕" w:hAnsi="맑은 고딕" w:cs="맑은 고딕"/>
                <w:sz w:val="18"/>
                <w:szCs w:val="18"/>
              </w:rPr>
              <w:t>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표본이 확보된다 — 시군구 단위는 약 </w:t>
            </w:r>
            <w:r>
              <w:rPr>
                <w:rFonts w:eastAsia="맑은 고딕" w:cs="맑은 고딕"/>
                <w:sz w:val="18"/>
                <w:szCs w:val="18"/>
              </w:rPr>
              <w:t>220</w:t>
            </w:r>
            <w:r>
              <w:rPr>
                <w:rFonts w:ascii="맑은 고딕" w:hAnsi="맑은 고딕" w:cs="맑은 고딕"/>
                <w:sz w:val="18"/>
                <w:szCs w:val="18"/>
              </w:rPr>
              <w:t>행에 그쳐 모델링이 불가능하나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세그먼트로 분해하면 </w:t>
            </w:r>
            <w:r>
              <w:rPr>
                <w:rFonts w:eastAsia="맑은 고딕" w:cs="맑은 고딕"/>
                <w:sz w:val="18"/>
                <w:szCs w:val="18"/>
              </w:rPr>
              <w:t>89,299</w:t>
            </w:r>
            <w:r>
              <w:rPr>
                <w:rFonts w:ascii="맑은 고딕" w:hAnsi="맑은 고딕" w:cs="맑은 고딕"/>
                <w:sz w:val="18"/>
                <w:szCs w:val="18"/>
              </w:rPr>
              <w:t>행이 된다</w:t>
            </w:r>
          </w:p>
        </w:tc>
      </w:tr>
    </w:tbl>
    <w:p>
      <w:pPr>
        <w:pStyle w:val="Normal"/>
        <w:spacing w:lineRule="exact" w:line="248" w:before="30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2.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원천 데이터 인벤토리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497"/>
        <w:gridCol w:w="1503"/>
        <w:gridCol w:w="1399"/>
        <w:gridCol w:w="1298"/>
        <w:gridCol w:w="3003"/>
      </w:tblGrid>
      <w:tr>
        <w:trPr/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데이터셋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제공기관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형태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기간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역할</w:t>
            </w:r>
          </w:p>
        </w:tc>
      </w:tr>
      <w:tr>
        <w:trPr/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성별 암검진 대상 및 수검인원 현황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건보공단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xlsx 5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시트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2020~2024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타깃 </w:t>
            </w:r>
            <w:r>
              <w:rPr>
                <w:rFonts w:eastAsia="맑은 고딕" w:cs="맑은 고딕"/>
                <w:sz w:val="16"/>
                <w:szCs w:val="16"/>
              </w:rPr>
              <w:t xml:space="preserve">y 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세그먼트 축</w:t>
            </w:r>
          </w:p>
        </w:tc>
      </w:tr>
      <w:tr>
        <w:trPr/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시군구별 검진기관 현황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건보공단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xlsx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2020 </w:t>
            </w:r>
            <w:r>
              <w:rPr>
                <w:rFonts w:ascii="맑은 고딕" w:hAnsi="맑은 고딕" w:cs="맑은 고딕"/>
                <w:sz w:val="16"/>
                <w:szCs w:val="16"/>
              </w:rPr>
              <w:t>기준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암종별 접근성</w:t>
            </w:r>
          </w:p>
        </w:tc>
      </w:tr>
      <w:tr>
        <w:trPr/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자격 시구신고 평균소득월액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국민연금공단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csv (cp949)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2020~2024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소득 통제</w:t>
            </w:r>
          </w:p>
        </w:tc>
      </w:tr>
      <w:tr>
        <w:trPr/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시군구별 국가건강검진 현황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 xml:space="preserve">1 </w:t>
            </w:r>
            <w:r>
              <w:rPr>
                <w:rFonts w:ascii="맑은 고딕" w:hAnsi="맑은 고딕" w:cs="맑은 고딕"/>
                <w:sz w:val="16"/>
                <w:szCs w:val="16"/>
              </w:rPr>
              <w:t>일반검진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건보공단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xlsx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2018~2023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일반검진율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고령비율</w:t>
            </w:r>
          </w:p>
        </w:tc>
      </w:tr>
      <w:tr>
        <w:trPr/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지역건강통계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시군구 </w:t>
            </w:r>
            <w:r>
              <w:rPr>
                <w:rFonts w:eastAsia="맑은 고딕" w:cs="맑은 고딕"/>
                <w:sz w:val="16"/>
                <w:szCs w:val="16"/>
              </w:rPr>
              <w:t>50</w:t>
            </w:r>
            <w:r>
              <w:rPr>
                <w:rFonts w:ascii="맑은 고딕" w:hAnsi="맑은 고딕" w:cs="맑은 고딕"/>
                <w:sz w:val="16"/>
                <w:szCs w:val="16"/>
              </w:rPr>
              <w:t>지표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질병관리청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zip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2025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건강행태 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>확장 예정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</w:tbl>
    <w:p>
      <w:pPr>
        <w:pStyle w:val="Normal"/>
        <w:spacing w:lineRule="exact" w:line="248" w:before="30" w:after="0"/>
        <w:jc w:val="left"/>
        <w:rPr/>
      </w:pPr>
      <w:r>
        <w:rPr>
          <w:rFonts w:eastAsia="맑은 고딕" w:cs="맑은 고딕"/>
          <w:color w:val="595959"/>
          <w:sz w:val="16"/>
          <w:szCs w:val="16"/>
        </w:rPr>
        <w:t xml:space="preserve">※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상단 </w:t>
      </w:r>
      <w:r>
        <w:rPr>
          <w:rFonts w:eastAsia="맑은 고딕" w:cs="맑은 고딕"/>
          <w:color w:val="595959"/>
          <w:sz w:val="16"/>
          <w:szCs w:val="16"/>
        </w:rPr>
        <w:t>3</w:t>
      </w:r>
      <w:r>
        <w:rPr>
          <w:rFonts w:ascii="맑은 고딕" w:hAnsi="맑은 고딕" w:cs="맑은 고딕"/>
          <w:color w:val="595959"/>
          <w:sz w:val="16"/>
          <w:szCs w:val="16"/>
        </w:rPr>
        <w:t>종</w:t>
      </w:r>
      <w:r>
        <w:rPr>
          <w:rFonts w:eastAsia="맑은 고딕" w:cs="맑은 고딕"/>
          <w:color w:val="595959"/>
          <w:sz w:val="16"/>
          <w:szCs w:val="16"/>
        </w:rPr>
        <w:t>(</w:t>
      </w:r>
      <w:r>
        <w:rPr>
          <w:rFonts w:ascii="맑은 고딕" w:hAnsi="맑은 고딕" w:cs="맑은 고딕"/>
          <w:color w:val="595959"/>
          <w:sz w:val="16"/>
          <w:szCs w:val="16"/>
        </w:rPr>
        <w:t>녹색</w:t>
      </w:r>
      <w:r>
        <w:rPr>
          <w:rFonts w:eastAsia="맑은 고딕" w:cs="맑은 고딕"/>
          <w:color w:val="595959"/>
          <w:sz w:val="16"/>
          <w:szCs w:val="16"/>
        </w:rPr>
        <w:t>)</w:t>
      </w:r>
      <w:r>
        <w:rPr>
          <w:rFonts w:ascii="맑은 고딕" w:hAnsi="맑은 고딕" w:cs="맑은 고딕"/>
          <w:color w:val="595959"/>
          <w:sz w:val="16"/>
          <w:szCs w:val="16"/>
        </w:rPr>
        <w:t>이 현재 모델에 투입되고 있으며</w:t>
      </w:r>
      <w:r>
        <w:rPr>
          <w:rFonts w:eastAsia="맑은 고딕" w:cs="맑은 고딕"/>
          <w:color w:val="595959"/>
          <w:sz w:val="16"/>
          <w:szCs w:val="16"/>
        </w:rPr>
        <w:t xml:space="preserve">, </w:t>
      </w:r>
      <w:r>
        <w:rPr>
          <w:rFonts w:ascii="맑은 고딕" w:hAnsi="맑은 고딕" w:cs="맑은 고딕"/>
          <w:color w:val="595959"/>
          <w:sz w:val="16"/>
          <w:szCs w:val="16"/>
        </w:rPr>
        <w:t xml:space="preserve">하단 </w:t>
      </w:r>
      <w:r>
        <w:rPr>
          <w:rFonts w:eastAsia="맑은 고딕" w:cs="맑은 고딕"/>
          <w:color w:val="595959"/>
          <w:sz w:val="16"/>
          <w:szCs w:val="16"/>
        </w:rPr>
        <w:t>2</w:t>
      </w:r>
      <w:r>
        <w:rPr>
          <w:rFonts w:ascii="맑은 고딕" w:hAnsi="맑은 고딕" w:cs="맑은 고딕"/>
          <w:color w:val="595959"/>
          <w:sz w:val="16"/>
          <w:szCs w:val="16"/>
        </w:rPr>
        <w:t>종은 보조 및 확장용이다</w:t>
      </w:r>
      <w:r>
        <w:rPr>
          <w:rFonts w:eastAsia="맑은 고딕" w:cs="맑은 고딕"/>
          <w:color w:val="595959"/>
          <w:sz w:val="16"/>
          <w:szCs w:val="16"/>
        </w:rPr>
        <w:t>.</w:t>
      </w:r>
    </w:p>
    <w:p>
      <w:pPr>
        <w:pStyle w:val="Normal"/>
        <w:spacing w:lineRule="exact" w:line="248" w:before="30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3.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파이프라인 구조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S1 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수집        원천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5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종 로드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인코딩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·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시트 분기 처리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 │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S2 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정제        시도명 표준화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·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공백 제거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·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행정구역 키 생성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 │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S3 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결합        기관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·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소득을 시군구 키로 병합            →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wide  24,048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 │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S4 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전개        암종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6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개를 행으로 펼침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(wide → long)      → long   89,299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 │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S5 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피처        파생 변수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12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종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+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시차변수 생성            → 유효  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37,672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 │</w:t>
            </w:r>
          </w:p>
          <w:p>
            <w:pPr>
              <w:pStyle w:val="Normal"/>
              <w:spacing w:lineRule="exact" w:line="22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S6 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분할        시간 분할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(2023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학습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/ 2024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검증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)         → 18,859 / 18,813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행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단계별 행수 변화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197"/>
        <w:gridCol w:w="3202"/>
        <w:gridCol w:w="1903"/>
        <w:gridCol w:w="3397"/>
      </w:tblGrid>
      <w:tr>
        <w:trPr/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처리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결과 행수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비고</w:t>
            </w:r>
          </w:p>
        </w:tc>
      </w:tr>
      <w:tr>
        <w:trPr/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암검진 </w:t>
            </w:r>
            <w:r>
              <w:rPr>
                <w:rFonts w:eastAsia="맑은 고딕" w:cs="맑은 고딕"/>
                <w:sz w:val="17"/>
                <w:szCs w:val="17"/>
              </w:rPr>
              <w:t>4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 연도 통합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24,048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>2021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제외</w:t>
            </w:r>
          </w:p>
        </w:tc>
      </w:tr>
      <w:tr>
        <w:trPr/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시도명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키 표준화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24,048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행수 불변</w:t>
            </w:r>
          </w:p>
        </w:tc>
      </w:tr>
      <w:tr>
        <w:trPr/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기관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소득 결합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24,048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좌측 조인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시군구 </w:t>
            </w:r>
            <w:r>
              <w:rPr>
                <w:rFonts w:eastAsia="맑은 고딕" w:cs="맑은 고딕"/>
                <w:sz w:val="17"/>
                <w:szCs w:val="17"/>
              </w:rPr>
              <w:t>251</w:t>
            </w:r>
          </w:p>
        </w:tc>
      </w:tr>
      <w:tr>
        <w:trPr/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S4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암종 </w:t>
            </w:r>
            <w:r>
              <w:rPr>
                <w:rFonts w:eastAsia="맑은 고딕" w:cs="맑은 고딕"/>
                <w:sz w:val="17"/>
                <w:szCs w:val="17"/>
              </w:rPr>
              <w:t>6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개 </w:t>
            </w:r>
            <w:r>
              <w:rPr>
                <w:rFonts w:eastAsia="맑은 고딕" w:cs="맑은 고딕"/>
                <w:sz w:val="17"/>
                <w:szCs w:val="17"/>
              </w:rPr>
              <w:t xml:space="preserve">long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전개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89,299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이론 </w:t>
            </w:r>
            <w:r>
              <w:rPr>
                <w:rFonts w:eastAsia="맑은 고딕" w:cs="맑은 고딕"/>
                <w:sz w:val="17"/>
                <w:szCs w:val="17"/>
              </w:rPr>
              <w:t xml:space="preserve">144,288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중 대상자 </w:t>
            </w:r>
            <w:r>
              <w:rPr>
                <w:rFonts w:eastAsia="맑은 고딕" w:cs="맑은 고딕"/>
                <w:sz w:val="17"/>
                <w:szCs w:val="17"/>
              </w:rPr>
              <w:t xml:space="preserve">0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제외</w:t>
            </w:r>
          </w:p>
        </w:tc>
      </w:tr>
      <w:tr>
        <w:trPr/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S5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시차 변수 생성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37,672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전년도 수검률 확보 가능 연도만 </w:t>
            </w:r>
            <w:r>
              <w:rPr>
                <w:rFonts w:eastAsia="맑은 고딕" w:cs="맑은 고딕"/>
                <w:sz w:val="17"/>
                <w:szCs w:val="17"/>
              </w:rPr>
              <w:t>(2023·2024)</w:t>
            </w:r>
          </w:p>
        </w:tc>
      </w:tr>
      <w:tr>
        <w:trPr/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S6</w:t>
            </w:r>
          </w:p>
        </w:tc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시간 분할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18,859 / 18,813</w:t>
            </w:r>
          </w:p>
        </w:tc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학습 </w:t>
            </w:r>
            <w:r>
              <w:rPr>
                <w:rFonts w:eastAsia="맑은 고딕" w:cs="맑은 고딕"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검증</w:t>
            </w:r>
          </w:p>
        </w:tc>
      </w:tr>
    </w:tbl>
    <w:p>
      <w:pPr>
        <w:pStyle w:val="Normal"/>
        <w:spacing w:lineRule="exact" w:line="248" w:before="30" w:after="0"/>
        <w:jc w:val="left"/>
        <w:rPr/>
      </w:pPr>
      <w:r>
        <w:rPr>
          <w:rFonts w:eastAsia="맑은 고딕" w:cs="맑은 고딕"/>
          <w:color w:val="595959"/>
          <w:sz w:val="17"/>
          <w:szCs w:val="17"/>
        </w:rPr>
        <w:t>S4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에서 </w:t>
      </w:r>
      <w:r>
        <w:rPr>
          <w:rFonts w:eastAsia="맑은 고딕" w:cs="맑은 고딕"/>
          <w:color w:val="595959"/>
          <w:sz w:val="17"/>
          <w:szCs w:val="17"/>
        </w:rPr>
        <w:t>54,989</w:t>
      </w:r>
      <w:r>
        <w:rPr>
          <w:rFonts w:ascii="맑은 고딕" w:hAnsi="맑은 고딕" w:cs="맑은 고딕"/>
          <w:color w:val="595959"/>
          <w:sz w:val="17"/>
          <w:szCs w:val="17"/>
        </w:rPr>
        <w:t>행이 제외된다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>남성의 유방암</w:t>
      </w:r>
      <w:r>
        <w:rPr>
          <w:rFonts w:eastAsia="맑은 고딕" w:cs="맑은 고딕"/>
          <w:color w:val="595959"/>
          <w:sz w:val="17"/>
          <w:szCs w:val="17"/>
        </w:rPr>
        <w:t>·</w:t>
      </w:r>
      <w:r>
        <w:rPr>
          <w:rFonts w:ascii="맑은 고딕" w:hAnsi="맑은 고딕" w:cs="맑은 고딕"/>
          <w:color w:val="595959"/>
          <w:sz w:val="17"/>
          <w:szCs w:val="17"/>
        </w:rPr>
        <w:t>자궁경부암</w:t>
      </w:r>
      <w:r>
        <w:rPr>
          <w:rFonts w:eastAsia="맑은 고딕" w:cs="맑은 고딕"/>
          <w:color w:val="595959"/>
          <w:sz w:val="17"/>
          <w:szCs w:val="17"/>
        </w:rPr>
        <w:t xml:space="preserve">, </w:t>
      </w:r>
      <w:r>
        <w:rPr>
          <w:rFonts w:ascii="맑은 고딕" w:hAnsi="맑은 고딕" w:cs="맑은 고딕"/>
          <w:color w:val="595959"/>
          <w:sz w:val="17"/>
          <w:szCs w:val="17"/>
        </w:rPr>
        <w:t xml:space="preserve">연령 요건 미달 등 대상자가 </w:t>
      </w:r>
      <w:r>
        <w:rPr>
          <w:rFonts w:eastAsia="맑은 고딕" w:cs="맑은 고딕"/>
          <w:color w:val="595959"/>
          <w:sz w:val="17"/>
          <w:szCs w:val="17"/>
        </w:rPr>
        <w:t>0</w:t>
      </w:r>
      <w:r>
        <w:rPr>
          <w:rFonts w:ascii="맑은 고딕" w:hAnsi="맑은 고딕" w:cs="맑은 고딕"/>
          <w:color w:val="595959"/>
          <w:sz w:val="17"/>
          <w:szCs w:val="17"/>
        </w:rPr>
        <w:t>인 조합이다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>이는 결측이 아니라 정의상 존재하지 않는 조합이므로 제외가 정상 처리다</w:t>
      </w:r>
      <w:r>
        <w:rPr>
          <w:rFonts w:eastAsia="맑은 고딕" w:cs="맑은 고딕"/>
          <w:color w:val="595959"/>
          <w:sz w:val="17"/>
          <w:szCs w:val="17"/>
        </w:rPr>
        <w:t>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4.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발견한 데이터 결함과 처리</w:t>
      </w:r>
    </w:p>
    <w:p>
      <w:pPr>
        <w:pStyle w:val="Normal"/>
        <w:spacing w:lineRule="exact" w:line="248" w:before="0" w:after="60"/>
        <w:jc w:val="left"/>
        <w:rPr/>
      </w:pPr>
      <w:r>
        <w:rPr>
          <w:rFonts w:ascii="맑은 고딕" w:hAnsi="맑은 고딕" w:cs="맑은 고딕"/>
          <w:color w:val="595959"/>
          <w:sz w:val="17"/>
          <w:szCs w:val="17"/>
        </w:rPr>
        <w:t xml:space="preserve">파이프라인 구축 과정에서 발견한 결함 </w:t>
      </w:r>
      <w:r>
        <w:rPr>
          <w:rFonts w:eastAsia="맑은 고딕" w:cs="맑은 고딕"/>
          <w:color w:val="595959"/>
          <w:sz w:val="17"/>
          <w:szCs w:val="17"/>
        </w:rPr>
        <w:t>6</w:t>
      </w:r>
      <w:r>
        <w:rPr>
          <w:rFonts w:ascii="맑은 고딕" w:hAnsi="맑은 고딕" w:cs="맑은 고딕"/>
          <w:color w:val="595959"/>
          <w:sz w:val="17"/>
          <w:szCs w:val="17"/>
        </w:rPr>
        <w:t>건이다</w:t>
      </w:r>
      <w:r>
        <w:rPr>
          <w:rFonts w:eastAsia="맑은 고딕" w:cs="맑은 고딕"/>
          <w:color w:val="595959"/>
          <w:sz w:val="17"/>
          <w:szCs w:val="17"/>
        </w:rPr>
        <w:t xml:space="preserve">. </w:t>
      </w:r>
      <w:r>
        <w:rPr>
          <w:rFonts w:ascii="맑은 고딕" w:hAnsi="맑은 고딕" w:cs="맑은 고딕"/>
          <w:color w:val="595959"/>
          <w:sz w:val="17"/>
          <w:szCs w:val="17"/>
        </w:rPr>
        <w:t>검증 없이 진행했다면 잘못된 분석 결과가 산출되었을 사안들이다</w:t>
      </w:r>
      <w:r>
        <w:rPr>
          <w:rFonts w:eastAsia="맑은 고딕" w:cs="맑은 고딕"/>
          <w:color w:val="595959"/>
          <w:sz w:val="17"/>
          <w:szCs w:val="17"/>
        </w:rPr>
        <w:t>.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000"/>
        <w:gridCol w:w="2599"/>
        <w:gridCol w:w="3200"/>
        <w:gridCol w:w="2900"/>
      </w:tblGrid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No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결함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발견 내용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처리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시도명 개편 미반영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동일 데이터 안에서 </w:t>
            </w:r>
            <w:r>
              <w:rPr>
                <w:rFonts w:eastAsia="맑은 고딕" w:cs="맑은 고딕"/>
                <w:sz w:val="16"/>
                <w:szCs w:val="16"/>
              </w:rPr>
              <w:t>'</w:t>
            </w:r>
            <w:r>
              <w:rPr>
                <w:rFonts w:ascii="맑은 고딕" w:hAnsi="맑은 고딕" w:cs="맑은 고딕"/>
                <w:sz w:val="16"/>
                <w:szCs w:val="16"/>
              </w:rPr>
              <w:t>강원도</w:t>
            </w:r>
            <w:r>
              <w:rPr>
                <w:rFonts w:eastAsia="맑은 고딕" w:cs="맑은 고딕"/>
                <w:sz w:val="16"/>
                <w:szCs w:val="16"/>
              </w:rPr>
              <w:t>'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와 </w:t>
            </w:r>
            <w:r>
              <w:rPr>
                <w:rFonts w:eastAsia="맑은 고딕" w:cs="맑은 고딕"/>
                <w:sz w:val="16"/>
                <w:szCs w:val="16"/>
              </w:rPr>
              <w:t>'</w:t>
            </w:r>
            <w:r>
              <w:rPr>
                <w:rFonts w:ascii="맑은 고딕" w:hAnsi="맑은 고딕" w:cs="맑은 고딕"/>
                <w:sz w:val="16"/>
                <w:szCs w:val="16"/>
              </w:rPr>
              <w:t>강원특별자치도</w:t>
            </w:r>
            <w:r>
              <w:rPr>
                <w:rFonts w:eastAsia="맑은 고딕" w:cs="맑은 고딕"/>
                <w:sz w:val="16"/>
                <w:szCs w:val="16"/>
              </w:rPr>
              <w:t>'</w:t>
            </w:r>
            <w:r>
              <w:rPr>
                <w:rFonts w:ascii="맑은 고딕" w:hAnsi="맑은 고딕" w:cs="맑은 고딕"/>
                <w:sz w:val="16"/>
                <w:szCs w:val="16"/>
              </w:rPr>
              <w:t>가 혼재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검진기관 파일은 구 명칭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암검진 파일은 신 명칭 사용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매핑 테이블로 신 명칭 통일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시도명 후행 공백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검진기관 파일의 시도명에 후행 공백 존재 </w:t>
            </w:r>
            <w:r>
              <w:rPr>
                <w:rFonts w:eastAsia="맑은 고딕" w:cs="맑은 고딕"/>
                <w:sz w:val="16"/>
                <w:szCs w:val="16"/>
              </w:rPr>
              <w:t>('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경기도 </w:t>
            </w:r>
            <w:r>
              <w:rPr>
                <w:rFonts w:eastAsia="맑은 고딕" w:cs="맑은 고딕"/>
                <w:sz w:val="16"/>
                <w:szCs w:val="16"/>
              </w:rPr>
              <w:t xml:space="preserve">').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육안으로 확인 불가하며 조인 실패의 원인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 xml:space="preserve">strip() </w:t>
            </w:r>
            <w:r>
              <w:rPr>
                <w:rFonts w:ascii="맑은 고딕" w:hAnsi="맑은 고딕" w:cs="맑은 고딕"/>
                <w:sz w:val="16"/>
                <w:szCs w:val="16"/>
              </w:rPr>
              <w:t>후 조인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매칭률 </w:t>
            </w:r>
            <w:r>
              <w:rPr>
                <w:rFonts w:eastAsia="맑은 고딕" w:cs="맑은 고딕"/>
                <w:sz w:val="16"/>
                <w:szCs w:val="16"/>
              </w:rPr>
              <w:t>44% → 99.8%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연도별 스키마 불일치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2021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시트만 컬럼 구성이 다름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암종별 분해 없이 전체 대상자만 제공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2021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제외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시차 계산 시 </w:t>
            </w:r>
            <w:r>
              <w:rPr>
                <w:rFonts w:eastAsia="맑은 고딕" w:cs="맑은 고딕"/>
                <w:sz w:val="16"/>
                <w:szCs w:val="16"/>
              </w:rPr>
              <w:t>2</w:t>
            </w:r>
            <w:r>
              <w:rPr>
                <w:rFonts w:ascii="맑은 고딕" w:hAnsi="맑은 고딕" w:cs="맑은 고딕"/>
                <w:sz w:val="16"/>
                <w:szCs w:val="16"/>
              </w:rPr>
              <w:t>년 간격 고려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행정구역 계층 불일치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암검진은 </w:t>
            </w:r>
            <w:r>
              <w:rPr>
                <w:rFonts w:eastAsia="맑은 고딕" w:cs="맑은 고딕"/>
                <w:sz w:val="16"/>
                <w:szCs w:val="16"/>
              </w:rPr>
              <w:t>'</w:t>
            </w:r>
            <w:r>
              <w:rPr>
                <w:rFonts w:ascii="맑은 고딕" w:hAnsi="맑은 고딕" w:cs="맑은 고딕"/>
                <w:sz w:val="16"/>
                <w:szCs w:val="16"/>
              </w:rPr>
              <w:t>부천시 소사구</w:t>
            </w:r>
            <w:r>
              <w:rPr>
                <w:rFonts w:eastAsia="맑은 고딕" w:cs="맑은 고딕"/>
                <w:sz w:val="16"/>
                <w:szCs w:val="16"/>
              </w:rPr>
              <w:t xml:space="preserve">' </w:t>
            </w:r>
            <w:r>
              <w:rPr>
                <w:rFonts w:ascii="맑은 고딕" w:hAnsi="맑은 고딕" w:cs="맑은 고딕"/>
                <w:sz w:val="16"/>
                <w:szCs w:val="16"/>
              </w:rPr>
              <w:t>등 일반구 단위</w:t>
            </w:r>
            <w:r>
              <w:rPr>
                <w:rFonts w:eastAsia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hAnsi="맑은 고딕" w:cs="맑은 고딕"/>
                <w:sz w:val="16"/>
                <w:szCs w:val="16"/>
              </w:rPr>
              <w:t>검진기관</w:t>
            </w:r>
            <w:r>
              <w:rPr>
                <w:rFonts w:eastAsia="맑은 고딕" w:cs="맑은 고딕"/>
                <w:sz w:val="16"/>
                <w:szCs w:val="16"/>
              </w:rPr>
              <w:t>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소득은 </w:t>
            </w:r>
            <w:r>
              <w:rPr>
                <w:rFonts w:eastAsia="맑은 고딕" w:cs="맑은 고딕"/>
                <w:sz w:val="16"/>
                <w:szCs w:val="16"/>
              </w:rPr>
              <w:t>'</w:t>
            </w:r>
            <w:r>
              <w:rPr>
                <w:rFonts w:ascii="맑은 고딕" w:hAnsi="맑은 고딕" w:cs="맑은 고딕"/>
                <w:sz w:val="16"/>
                <w:szCs w:val="16"/>
              </w:rPr>
              <w:t>부천시</w:t>
            </w:r>
            <w:r>
              <w:rPr>
                <w:rFonts w:eastAsia="맑은 고딕" w:cs="맑은 고딕"/>
                <w:sz w:val="16"/>
                <w:szCs w:val="16"/>
              </w:rPr>
              <w:t xml:space="preserve">' </w:t>
            </w:r>
            <w:r>
              <w:rPr>
                <w:rFonts w:ascii="맑은 고딕" w:hAnsi="맑은 고딕" w:cs="맑은 고딕"/>
                <w:sz w:val="16"/>
                <w:szCs w:val="16"/>
              </w:rPr>
              <w:t>단위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세종시는 시군구명이 공란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일반구를 시 단위로 축약한 보조 키 생성 후 이중 조인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시도 컬럼 결측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판정 파일에 시도 컬럼이 없어 동명 시군구 </w:t>
            </w:r>
            <w:r>
              <w:rPr>
                <w:rFonts w:eastAsia="맑은 고딕" w:cs="맑은 고딕"/>
                <w:sz w:val="16"/>
                <w:szCs w:val="16"/>
              </w:rPr>
              <w:t>7</w:t>
            </w:r>
            <w:r>
              <w:rPr>
                <w:rFonts w:ascii="맑은 고딕" w:hAnsi="맑은 고딕" w:cs="맑은 고딕"/>
                <w:sz w:val="16"/>
                <w:szCs w:val="16"/>
              </w:rPr>
              <w:t>종</w:t>
            </w:r>
            <w:r>
              <w:rPr>
                <w:rFonts w:eastAsia="맑은 고딕" w:cs="맑은 고딕"/>
                <w:sz w:val="16"/>
                <w:szCs w:val="16"/>
              </w:rPr>
              <w:t>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중구 </w:t>
            </w:r>
            <w:r>
              <w:rPr>
                <w:rFonts w:eastAsia="맑은 고딕" w:cs="맑은 고딕"/>
                <w:sz w:val="16"/>
                <w:szCs w:val="16"/>
              </w:rPr>
              <w:t>6·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동구 </w:t>
            </w:r>
            <w:r>
              <w:rPr>
                <w:rFonts w:eastAsia="맑은 고딕" w:cs="맑은 고딕"/>
                <w:sz w:val="16"/>
                <w:szCs w:val="16"/>
              </w:rPr>
              <w:t>6·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서구 </w:t>
            </w:r>
            <w:r>
              <w:rPr>
                <w:rFonts w:eastAsia="맑은 고딕" w:cs="맑은 고딕"/>
                <w:sz w:val="16"/>
                <w:szCs w:val="16"/>
              </w:rPr>
              <w:t>5·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남구 </w:t>
            </w:r>
            <w:r>
              <w:rPr>
                <w:rFonts w:eastAsia="맑은 고딕" w:cs="맑은 고딕"/>
                <w:sz w:val="16"/>
                <w:szCs w:val="16"/>
              </w:rPr>
              <w:t>4·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북구 </w:t>
            </w:r>
            <w:r>
              <w:rPr>
                <w:rFonts w:eastAsia="맑은 고딕" w:cs="맑은 고딕"/>
                <w:sz w:val="16"/>
                <w:szCs w:val="16"/>
              </w:rPr>
              <w:t>4·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강서구 </w:t>
            </w:r>
            <w:r>
              <w:rPr>
                <w:rFonts w:eastAsia="맑은 고딕" w:cs="맑은 고딕"/>
                <w:sz w:val="16"/>
                <w:szCs w:val="16"/>
              </w:rPr>
              <w:t>2·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고성군 </w:t>
            </w:r>
            <w:r>
              <w:rPr>
                <w:rFonts w:eastAsia="맑은 고딕" w:cs="맑은 고딕"/>
                <w:sz w:val="16"/>
                <w:szCs w:val="16"/>
              </w:rPr>
              <w:t>2)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 충돌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블록 순서 매핑 시도 → 연도별 순서 불일치 확인 → 동명 시군구 배제</w:t>
            </w:r>
          </w:p>
        </w:tc>
      </w:tr>
      <w:tr>
        <w:trPr/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주석 행의 컬럼 위장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붙임</w:t>
            </w:r>
            <w:r>
              <w:rPr>
                <w:rFonts w:eastAsia="맑은 고딕" w:cs="맑은 고딕"/>
                <w:sz w:val="16"/>
                <w:szCs w:val="16"/>
              </w:rPr>
              <w:t>2 2019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년 시트가 </w:t>
            </w:r>
            <w:r>
              <w:rPr>
                <w:rFonts w:eastAsia="맑은 고딕" w:cs="맑은 고딕"/>
                <w:sz w:val="16"/>
                <w:szCs w:val="16"/>
              </w:rPr>
              <w:t>18</w:t>
            </w:r>
            <w:r>
              <w:rPr>
                <w:rFonts w:ascii="맑은 고딕" w:hAnsi="맑은 고딕" w:cs="맑은 고딕"/>
                <w:sz w:val="16"/>
                <w:szCs w:val="16"/>
              </w:rPr>
              <w:t>열로 읽히나 마지막 열은 폐암이 아닌 주석 텍스트</w:t>
            </w:r>
            <w:r>
              <w:rPr>
                <w:rFonts w:eastAsia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그대로 처리하면 총계를 폐암으로 오독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연도별 컬럼 매핑 분기 적용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 xml:space="preserve">결함 </w:t>
      </w:r>
      <w:r>
        <w:rPr>
          <w:rFonts w:eastAsia="맑은 고딕" w:cs="맑은 고딕"/>
          <w:b/>
          <w:bCs/>
          <w:color w:val="008080"/>
          <w:sz w:val="19"/>
          <w:szCs w:val="19"/>
        </w:rPr>
        <w:t>5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의 처리 과정 — 검증이 오류를 막은 사례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</w:tcPr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붙임</w:t>
            </w:r>
            <w:r>
              <w:rPr>
                <w:rFonts w:eastAsia="맑은 고딕" w:cs="맑은 고딕"/>
                <w:sz w:val="17"/>
                <w:szCs w:val="17"/>
              </w:rPr>
              <w:t>3</w:t>
            </w:r>
            <w:r>
              <w:rPr>
                <w:rFonts w:ascii="맑은 고딕" w:hAnsi="맑은 고딕" w:cs="맑은 고딕"/>
                <w:sz w:val="17"/>
                <w:szCs w:val="17"/>
              </w:rPr>
              <w:t>에는 시도 컬럼이 없으나 행 순서가 붙임</w:t>
            </w:r>
            <w:r>
              <w:rPr>
                <w:rFonts w:eastAsia="맑은 고딕" w:cs="맑은 고딕"/>
                <w:sz w:val="17"/>
                <w:szCs w:val="17"/>
              </w:rPr>
              <w:t>2</w:t>
            </w:r>
            <w:r>
              <w:rPr>
                <w:rFonts w:ascii="맑은 고딕" w:hAnsi="맑은 고딕" w:cs="맑은 고딕"/>
                <w:sz w:val="17"/>
                <w:szCs w:val="17"/>
              </w:rPr>
              <w:t>와 동일하다면 순서로 시도를 복원할 수 있다</w:t>
            </w:r>
            <w:r>
              <w:rPr>
                <w:rFonts w:eastAsia="맑은 고딕" w:cs="맑은 고딕"/>
                <w:sz w:val="17"/>
                <w:szCs w:val="17"/>
              </w:rPr>
              <w:t>. 2023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시트에서 이를 검증했고 일치했다</w:t>
            </w:r>
            <w:r>
              <w:rPr>
                <w:rFonts w:eastAsia="맑은 고딕" w:cs="맑은 고딕"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22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그런데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2018~2022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년 시트에서는 순서가 어긋났다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검증 없이 적용했다면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'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강원 거제시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', '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전북 단양군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'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같은 존재하지 않는 조합이 생성되어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그 지역의 분석 결과가 전부 잘못 산출되었을 것이다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.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→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 xml:space="preserve">동명 시군구 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7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종을 배제하는 보수적 처리를 선택했다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color w:val="375623"/>
                <w:sz w:val="17"/>
                <w:szCs w:val="17"/>
              </w:rPr>
              <w:t>표본이 줄어들지만 오류가 섞이지 않는다</w:t>
            </w:r>
            <w:r>
              <w:rPr>
                <w:rFonts w:eastAsia="맑은 고딕" w:cs="맑은 고딕"/>
                <w:b/>
                <w:bCs/>
                <w:color w:val="375623"/>
                <w:sz w:val="17"/>
                <w:szCs w:val="17"/>
              </w:rPr>
              <w:t>.</w:t>
            </w:r>
          </w:p>
        </w:tc>
      </w:tr>
    </w:tbl>
    <w:p>
      <w:pPr>
        <w:pStyle w:val="Normal"/>
        <w:spacing w:lineRule="exact" w:line="248" w:before="30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5.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파이프라인 검증 지표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3000"/>
        <w:gridCol w:w="1900"/>
        <w:gridCol w:w="4800"/>
      </w:tblGrid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검증 항목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결과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판정 및 조치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검진기관 매칭률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99.8%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미매칭은 대구 군위군</w:t>
            </w:r>
            <w:r>
              <w:rPr>
                <w:rFonts w:eastAsia="맑은 고딕" w:cs="맑은 고딕"/>
                <w:sz w:val="17"/>
                <w:szCs w:val="17"/>
              </w:rPr>
              <w:t>(2023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 편입</w:t>
            </w:r>
            <w:r>
              <w:rPr>
                <w:rFonts w:eastAsia="맑은 고딕" w:cs="맑은 고딕"/>
                <w:sz w:val="17"/>
                <w:szCs w:val="17"/>
              </w:rPr>
              <w:t>) 1</w:t>
            </w:r>
            <w:r>
              <w:rPr>
                <w:rFonts w:ascii="맑은 고딕" w:hAnsi="맑은 고딕" w:cs="맑은 고딕"/>
                <w:sz w:val="17"/>
                <w:szCs w:val="17"/>
              </w:rPr>
              <w:t>건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소득 매칭률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>86.3%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국민연금 데이터가 </w:t>
            </w:r>
            <w:r>
              <w:rPr>
                <w:rFonts w:eastAsia="맑은 고딕" w:cs="맑은 고딕"/>
                <w:sz w:val="17"/>
                <w:szCs w:val="17"/>
              </w:rPr>
              <w:t>2020</w:t>
            </w:r>
            <w:r>
              <w:rPr>
                <w:rFonts w:ascii="맑은 고딕" w:hAnsi="맑은 고딕" w:cs="맑은 고딕"/>
                <w:sz w:val="17"/>
                <w:szCs w:val="17"/>
              </w:rPr>
              <w:t>년부터라 그 이전 연도 미매칭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모델은 매칭된 행만 사용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시군구 커버리지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251</w:t>
            </w:r>
            <w:r>
              <w:rPr>
                <w:rFonts w:ascii="맑은 고딕" w:hAnsi="맑은 고딕" w:cs="맑은 고딕"/>
                <w:sz w:val="17"/>
                <w:szCs w:val="17"/>
              </w:rPr>
              <w:t>개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전국 기초자치단체 대비 충분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수검률 범위 검사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0~100%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범위 이탈 없음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무한값</w:t>
            </w:r>
            <w:r>
              <w:rPr>
                <w:rFonts w:eastAsia="맑은 고딕" w:cs="맑은 고딕"/>
                <w:sz w:val="17"/>
                <w:szCs w:val="17"/>
              </w:rPr>
              <w:t xml:space="preserve">·NaN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제외 처리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전국 집계 대조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일치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세그먼트 합산 수검률이 공표 통계와 일치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대장암 </w:t>
            </w:r>
            <w:r>
              <w:rPr>
                <w:rFonts w:eastAsia="맑은 고딕" w:cs="맑은 고딕"/>
                <w:sz w:val="17"/>
                <w:szCs w:val="17"/>
              </w:rPr>
              <w:t xml:space="preserve">41.6% </w:t>
            </w:r>
            <w:r>
              <w:rPr>
                <w:rFonts w:ascii="맑은 고딕" w:hAnsi="맑은 고딕" w:cs="맑은 고딕"/>
                <w:sz w:val="17"/>
                <w:szCs w:val="17"/>
              </w:rPr>
              <w:t>등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학습</w:t>
            </w:r>
            <w:r>
              <w:rPr>
                <w:rFonts w:eastAsia="맑은 고딕" w:cs="맑은 고딕"/>
                <w:sz w:val="17"/>
                <w:szCs w:val="17"/>
              </w:rPr>
              <w:t>·</w:t>
            </w:r>
            <w:r>
              <w:rPr>
                <w:rFonts w:ascii="맑은 고딕" w:hAnsi="맑은 고딕" w:cs="맑은 고딕"/>
                <w:sz w:val="17"/>
                <w:szCs w:val="17"/>
              </w:rPr>
              <w:t>검증 분포 비교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7"/>
                <w:szCs w:val="17"/>
              </w:rPr>
              <w:t>56.9% / 56.9%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>타깃 평균이 동일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>분포 이동</w:t>
            </w:r>
            <w:r>
              <w:rPr>
                <w:rFonts w:eastAsia="맑은 고딕" w:cs="맑은 고딕"/>
                <w:sz w:val="17"/>
                <w:szCs w:val="17"/>
              </w:rPr>
              <w:t xml:space="preserve">(drift)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없음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6.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최종 테이블 스키마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식별 컬럼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98"/>
        <w:gridCol w:w="1902"/>
        <w:gridCol w:w="5600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컬럼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형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설명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연도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int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2020 · 2022 · 2023 · 2024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시도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/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시군구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str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표준화된 행정구역명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성별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str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남자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여자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연령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str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5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세 구간 </w:t>
            </w:r>
            <w:r>
              <w:rPr>
                <w:rFonts w:eastAsia="맑은 고딕" w:cs="맑은 고딕"/>
                <w:sz w:val="16"/>
                <w:szCs w:val="16"/>
              </w:rPr>
              <w:t>14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개 </w:t>
            </w:r>
            <w:r>
              <w:rPr>
                <w:rFonts w:eastAsia="맑은 고딕" w:cs="맑은 고딕"/>
                <w:sz w:val="16"/>
                <w:szCs w:val="16"/>
              </w:rPr>
              <w:t>(20~24 ~ 85</w:t>
            </w:r>
            <w:r>
              <w:rPr>
                <w:rFonts w:ascii="맑은 고딕" w:hAnsi="맑은 고딕" w:cs="맑은 고딕"/>
                <w:sz w:val="16"/>
                <w:szCs w:val="16"/>
              </w:rPr>
              <w:t>이상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암종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str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위암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대장암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간암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유방암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자궁경부암 </w:t>
            </w:r>
            <w:r>
              <w:rPr>
                <w:rFonts w:eastAsia="맑은 고딕" w:cs="맑은 고딕"/>
                <w:sz w:val="16"/>
                <w:szCs w:val="16"/>
              </w:rPr>
              <w:t xml:space="preserve">· </w:t>
            </w:r>
            <w:r>
              <w:rPr>
                <w:rFonts w:ascii="맑은 고딕" w:hAnsi="맑은 고딕" w:cs="맑은 고딕"/>
                <w:sz w:val="16"/>
                <w:szCs w:val="16"/>
              </w:rPr>
              <w:t>폐암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타깃 및 원본 수치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98"/>
        <w:gridCol w:w="1902"/>
        <w:gridCol w:w="5600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컬럼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형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 xml:space="preserve">산출식 </w:t>
            </w:r>
            <w:r>
              <w:rPr>
                <w:rFonts w:eastAsia="맑은 고딕" w:cs="맑은 고딕"/>
                <w:b/>
                <w:bCs/>
                <w:sz w:val="17"/>
                <w:szCs w:val="17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설명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대상자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/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수검자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float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원천 값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b/>
                <w:bCs/>
                <w:sz w:val="16"/>
                <w:szCs w:val="16"/>
              </w:rPr>
              <w:t>수검률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float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FDA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수검자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÷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대상자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× 100   ←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타깃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Y (</w:t>
            </w:r>
            <w:r>
              <w:rPr>
                <w:rFonts w:cs="맑은 고딕"/>
                <w:b/>
                <w:bCs/>
                <w:sz w:val="16"/>
                <w:szCs w:val="16"/>
              </w:rPr>
              <w:t>분모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: </w:t>
            </w:r>
            <w:r>
              <w:rPr>
                <w:rFonts w:cs="맑은 고딕"/>
                <w:b/>
                <w:bCs/>
                <w:sz w:val="16"/>
                <w:szCs w:val="16"/>
              </w:rPr>
              <w:t>건강보험 가입자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미수검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sz w:val="16"/>
                <w:szCs w:val="16"/>
              </w:rPr>
              <w:t>float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대상자 − 수검자</w:t>
            </w:r>
          </w:p>
        </w:tc>
      </w:tr>
    </w:tbl>
    <w:p>
      <w:pPr>
        <w:pStyle w:val="Normal"/>
        <w:spacing w:lineRule="auto" w:line="283" w:before="80" w:after="160"/>
        <w:rPr/>
      </w:pPr>
      <w:r>
        <w:rPr>
          <w:rFonts w:eastAsia="맑은 고딕"/>
          <w:b/>
          <w:color w:val="C00000"/>
          <w:sz w:val="16"/>
        </w:rPr>
        <w:t xml:space="preserve">※ </w:t>
      </w:r>
      <w:r>
        <w:rPr>
          <w:rFonts w:ascii="맑은 고딕" w:hAnsi="맑은 고딕"/>
          <w:b/>
          <w:color w:val="C00000"/>
          <w:sz w:val="16"/>
        </w:rPr>
        <w:t xml:space="preserve">타깃 </w:t>
      </w:r>
      <w:r>
        <w:rPr>
          <w:rFonts w:eastAsia="맑은 고딕"/>
          <w:b/>
          <w:color w:val="C00000"/>
          <w:sz w:val="16"/>
        </w:rPr>
        <w:t>Y</w:t>
      </w:r>
      <w:r>
        <w:rPr>
          <w:rFonts w:ascii="맑은 고딕" w:hAnsi="맑은 고딕"/>
          <w:b/>
          <w:color w:val="C00000"/>
          <w:sz w:val="16"/>
        </w:rPr>
        <w:t>의 분모는 건강보험 가입자다</w:t>
      </w:r>
      <w:r>
        <w:rPr>
          <w:rFonts w:eastAsia="맑은 고딕"/>
          <w:b/>
          <w:color w:val="C00000"/>
          <w:sz w:val="16"/>
        </w:rPr>
        <w:t xml:space="preserve">. </w:t>
      </w:r>
      <w:r>
        <w:rPr>
          <w:rFonts w:ascii="맑은 고딕" w:hAnsi="맑은 고딕"/>
          <w:b/>
          <w:color w:val="C00000"/>
          <w:sz w:val="16"/>
        </w:rPr>
        <w:t>보건소 성과평가에 쓰이는 「국가 암검진 수검률」은 저소득층</w:t>
      </w:r>
      <w:r>
        <w:rPr>
          <w:rFonts w:eastAsia="맑은 고딕"/>
          <w:b/>
          <w:color w:val="C00000"/>
          <w:sz w:val="16"/>
        </w:rPr>
        <w:t>(</w:t>
      </w:r>
      <w:r>
        <w:rPr>
          <w:rFonts w:ascii="맑은 고딕" w:hAnsi="맑은 고딕"/>
          <w:b/>
          <w:color w:val="C00000"/>
          <w:sz w:val="16"/>
        </w:rPr>
        <w:t xml:space="preserve">의료급여 수급권자 </w:t>
      </w:r>
      <w:r>
        <w:rPr>
          <w:rFonts w:eastAsia="맑은 고딕"/>
          <w:b/>
          <w:color w:val="C00000"/>
          <w:sz w:val="16"/>
        </w:rPr>
        <w:t xml:space="preserve">+ </w:t>
      </w:r>
      <w:r>
        <w:rPr>
          <w:rFonts w:ascii="맑은 고딕" w:hAnsi="맑은 고딕"/>
          <w:b/>
          <w:color w:val="C00000"/>
          <w:sz w:val="16"/>
        </w:rPr>
        <w:t>건강보험 비용지원 대상자</w:t>
      </w:r>
      <w:r>
        <w:rPr>
          <w:rFonts w:eastAsia="맑은 고딕"/>
          <w:b/>
          <w:color w:val="C00000"/>
          <w:sz w:val="16"/>
        </w:rPr>
        <w:t>)</w:t>
      </w:r>
      <w:r>
        <w:rPr>
          <w:rFonts w:ascii="맑은 고딕" w:hAnsi="맑은 고딕"/>
          <w:b/>
          <w:color w:val="C00000"/>
          <w:sz w:val="16"/>
        </w:rPr>
        <w:t>을 분모로 하여 수치가 다르므로 직접 비교할 수 없다</w:t>
      </w:r>
      <w:r>
        <w:rPr>
          <w:rFonts w:eastAsia="맑은 고딕"/>
          <w:b/>
          <w:color w:val="C00000"/>
          <w:sz w:val="16"/>
        </w:rPr>
        <w:t xml:space="preserve">. </w:t>
      </w:r>
      <w:r>
        <w:rPr>
          <w:rFonts w:ascii="맑은 고딕" w:hAnsi="맑은 고딕"/>
          <w:b/>
          <w:color w:val="C00000"/>
          <w:sz w:val="16"/>
        </w:rPr>
        <w:t>산출물과 화면에 분모를 항상 함께 표기한다</w:t>
      </w:r>
      <w:r>
        <w:rPr>
          <w:rFonts w:eastAsia="맑은 고딕"/>
          <w:b/>
          <w:color w:val="C00000"/>
          <w:sz w:val="16"/>
        </w:rPr>
        <w:t>.</w:t>
      </w:r>
    </w:p>
    <w:p>
      <w:pPr>
        <w:pStyle w:val="Normal"/>
        <w:spacing w:lineRule="auto" w:line="283" w:before="0" w:after="200"/>
        <w:rPr/>
      </w:pPr>
      <w:r>
        <w:rPr>
          <w:rFonts w:eastAsia="맑은 고딕"/>
          <w:color w:val="404040"/>
          <w:sz w:val="16"/>
        </w:rPr>
        <w:t xml:space="preserve">※ </w:t>
      </w:r>
      <w:r>
        <w:rPr>
          <w:rFonts w:ascii="맑은 고딕" w:hAnsi="맑은 고딕"/>
          <w:color w:val="404040"/>
          <w:sz w:val="16"/>
        </w:rPr>
        <w:t xml:space="preserve">서비스 산출물은 </w:t>
      </w:r>
      <w:r>
        <w:rPr>
          <w:rFonts w:eastAsia="맑은 고딕"/>
          <w:color w:val="404040"/>
          <w:sz w:val="16"/>
        </w:rPr>
        <w:t>Y</w:t>
      </w:r>
      <w:r>
        <w:rPr>
          <w:rFonts w:ascii="맑은 고딕" w:hAnsi="맑은 고딕"/>
          <w:color w:val="404040"/>
          <w:sz w:val="16"/>
        </w:rPr>
        <w:t>가 아니라 파생 지표다</w:t>
      </w:r>
      <w:r>
        <w:rPr>
          <w:rFonts w:eastAsia="맑은 고딕"/>
          <w:color w:val="404040"/>
          <w:sz w:val="16"/>
        </w:rPr>
        <w:t xml:space="preserve">. </w:t>
      </w:r>
      <w:r>
        <w:rPr>
          <w:rFonts w:ascii="맑은 고딕" w:hAnsi="맑은 고딕"/>
          <w:color w:val="404040"/>
          <w:sz w:val="16"/>
        </w:rPr>
        <w:t>잔차</w:t>
      </w:r>
      <w:r>
        <w:rPr>
          <w:rFonts w:eastAsia="맑은 고딕"/>
          <w:color w:val="404040"/>
          <w:sz w:val="16"/>
        </w:rPr>
        <w:t xml:space="preserve">(%p) = </w:t>
      </w:r>
      <w:r>
        <w:rPr>
          <w:rFonts w:ascii="맑은 고딕" w:hAnsi="맑은 고딕"/>
          <w:color w:val="404040"/>
          <w:sz w:val="16"/>
        </w:rPr>
        <w:t>실제 − 여건 기대치</w:t>
      </w:r>
      <w:r>
        <w:rPr>
          <w:rFonts w:eastAsia="맑은 고딕"/>
          <w:color w:val="404040"/>
          <w:sz w:val="16"/>
        </w:rPr>
        <w:t xml:space="preserve">, </w:t>
      </w:r>
      <w:r>
        <w:rPr>
          <w:rFonts w:ascii="맑은 고딕" w:hAnsi="맑은 고딕"/>
          <w:color w:val="404040"/>
          <w:sz w:val="16"/>
        </w:rPr>
        <w:t>회복 여지</w:t>
      </w:r>
      <w:r>
        <w:rPr>
          <w:rFonts w:eastAsia="맑은 고딕"/>
          <w:color w:val="404040"/>
          <w:sz w:val="16"/>
        </w:rPr>
        <w:t>(</w:t>
      </w:r>
      <w:r>
        <w:rPr>
          <w:rFonts w:ascii="맑은 고딕" w:hAnsi="맑은 고딕"/>
          <w:color w:val="404040"/>
          <w:sz w:val="16"/>
        </w:rPr>
        <w:t>명</w:t>
      </w:r>
      <w:r>
        <w:rPr>
          <w:rFonts w:eastAsia="맑은 고딕"/>
          <w:color w:val="404040"/>
          <w:sz w:val="16"/>
        </w:rPr>
        <w:t>) = (</w:t>
      </w:r>
      <w:r>
        <w:rPr>
          <w:rFonts w:ascii="맑은 고딕" w:hAnsi="맑은 고딕"/>
          <w:color w:val="404040"/>
          <w:sz w:val="16"/>
        </w:rPr>
        <w:t>기대치 − 실제</w:t>
      </w:r>
      <w:r>
        <w:rPr>
          <w:rFonts w:eastAsia="맑은 고딕"/>
          <w:color w:val="404040"/>
          <w:sz w:val="16"/>
        </w:rPr>
        <w:t xml:space="preserve">) × </w:t>
      </w:r>
      <w:r>
        <w:rPr>
          <w:rFonts w:ascii="맑은 고딕" w:hAnsi="맑은 고딕"/>
          <w:color w:val="404040"/>
          <w:sz w:val="16"/>
        </w:rPr>
        <w:t xml:space="preserve">대상자 </w:t>
      </w:r>
      <w:r>
        <w:rPr>
          <w:rFonts w:eastAsia="맑은 고딕"/>
          <w:color w:val="404040"/>
          <w:sz w:val="16"/>
        </w:rPr>
        <w:t>÷ 100. 2</w:t>
      </w:r>
      <w:r>
        <w:rPr>
          <w:rFonts w:ascii="맑은 고딕" w:hAnsi="맑은 고딕"/>
          <w:color w:val="404040"/>
          <w:sz w:val="16"/>
        </w:rPr>
        <w:t xml:space="preserve">단계에서는 </w:t>
      </w:r>
      <w:r>
        <w:rPr>
          <w:rFonts w:eastAsia="맑은 고딕"/>
          <w:color w:val="404040"/>
          <w:sz w:val="16"/>
        </w:rPr>
        <w:t>Y</w:t>
      </w:r>
      <w:r>
        <w:rPr>
          <w:rFonts w:ascii="맑은 고딕" w:hAnsi="맑은 고딕"/>
          <w:color w:val="404040"/>
          <w:sz w:val="16"/>
        </w:rPr>
        <w:t xml:space="preserve">를 </w:t>
      </w:r>
      <w:r>
        <w:rPr>
          <w:rFonts w:eastAsia="맑은 고딕"/>
          <w:color w:val="404040"/>
          <w:sz w:val="16"/>
        </w:rPr>
        <w:t>uplift(</w:t>
      </w:r>
      <w:r>
        <w:rPr>
          <w:rFonts w:ascii="맑은 고딕" w:hAnsi="맑은 고딕"/>
          <w:color w:val="404040"/>
          <w:sz w:val="16"/>
        </w:rPr>
        <w:t>연락군 − 대기군 수검률 차</w:t>
      </w:r>
      <w:r>
        <w:rPr>
          <w:rFonts w:eastAsia="맑은 고딕"/>
          <w:color w:val="404040"/>
          <w:sz w:val="16"/>
        </w:rPr>
        <w:t>)</w:t>
      </w:r>
      <w:r>
        <w:rPr>
          <w:rFonts w:ascii="맑은 고딕" w:hAnsi="맑은 고딕"/>
          <w:color w:val="404040"/>
          <w:sz w:val="16"/>
        </w:rPr>
        <w:t>로 전환한다</w:t>
      </w:r>
      <w:r>
        <w:rPr>
          <w:rFonts w:eastAsia="맑은 고딕"/>
          <w:color w:val="404040"/>
          <w:sz w:val="16"/>
        </w:rPr>
        <w:t>.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 xml:space="preserve">파생 피처 </w:t>
      </w:r>
      <w:r>
        <w:rPr>
          <w:rFonts w:eastAsia="맑은 고딕" w:cs="맑은 고딕"/>
          <w:b/>
          <w:bCs/>
          <w:color w:val="008080"/>
          <w:sz w:val="19"/>
          <w:szCs w:val="19"/>
        </w:rPr>
        <w:t>12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종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2198"/>
        <w:gridCol w:w="1902"/>
        <w:gridCol w:w="5600"/>
      </w:tblGrid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컬럼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산출식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소득로그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지역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log(</w:t>
            </w:r>
            <w:r>
              <w:rPr>
                <w:rFonts w:ascii="맑은 고딕" w:hAnsi="맑은 고딕" w:cs="맑은 고딕"/>
                <w:sz w:val="16"/>
                <w:szCs w:val="16"/>
              </w:rPr>
              <w:t>평균소득월액</w:t>
            </w:r>
            <w:r>
              <w:rPr>
                <w:rFonts w:eastAsia="맑은 고딕" w:cs="맑은 고딕"/>
                <w:sz w:val="16"/>
                <w:szCs w:val="16"/>
              </w:rPr>
              <w:t xml:space="preserve">). </w:t>
            </w:r>
            <w:r>
              <w:rPr>
                <w:rFonts w:ascii="맑은 고딕" w:hAnsi="맑은 고딕" w:cs="맑은 고딕"/>
                <w:sz w:val="16"/>
                <w:szCs w:val="16"/>
              </w:rPr>
              <w:t>계수 −</w:t>
            </w:r>
            <w:r>
              <w:rPr>
                <w:rFonts w:eastAsia="맑은 고딕" w:cs="맑은 고딕"/>
                <w:sz w:val="16"/>
                <w:szCs w:val="16"/>
              </w:rPr>
              <w:t>13.503</w:t>
            </w:r>
            <w:r>
              <w:rPr>
                <w:rFonts w:ascii="맑은 고딕" w:hAnsi="맑은 고딕" w:cs="맑은 고딕"/>
                <w:sz w:val="16"/>
                <w:szCs w:val="16"/>
              </w:rPr>
              <w:t>은 로그 스케일이므로 실측 범위</w:t>
            </w:r>
            <w:r>
              <w:rPr>
                <w:rFonts w:eastAsia="맑은 고딕" w:cs="맑은 고딕"/>
                <w:sz w:val="16"/>
                <w:szCs w:val="16"/>
              </w:rPr>
              <w:t xml:space="preserve">(14.03~14.40) </w:t>
            </w:r>
            <w:r>
              <w:rPr>
                <w:rFonts w:ascii="맑은 고딕" w:hAnsi="맑은 고딕" w:cs="맑은 고딕"/>
                <w:sz w:val="16"/>
                <w:szCs w:val="16"/>
              </w:rPr>
              <w:t>기준 실질 영향 약 −</w:t>
            </w:r>
            <w:r>
              <w:rPr>
                <w:rFonts w:eastAsia="맑은 고딕" w:cs="맑은 고딕"/>
                <w:sz w:val="16"/>
                <w:szCs w:val="16"/>
              </w:rPr>
              <w:t>5.0%p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인구로그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지역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6"/>
                <w:szCs w:val="16"/>
              </w:rPr>
              <w:t>log(</w:t>
            </w:r>
            <w:r>
              <w:rPr>
                <w:rFonts w:ascii="맑은 고딕" w:hAnsi="맑은 고딕" w:cs="맑은 고딕"/>
                <w:sz w:val="16"/>
                <w:szCs w:val="16"/>
              </w:rPr>
              <w:t>시군구 전체암 대상자 합</w:t>
            </w:r>
            <w:r>
              <w:rPr>
                <w:rFonts w:eastAsia="맑은 고딕" w:cs="맑은 고딕"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b/>
                <w:bCs/>
                <w:sz w:val="16"/>
                <w:szCs w:val="16"/>
              </w:rPr>
              <w:t>기관밀도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지역</w:t>
            </w:r>
            <w:r>
              <w:rPr>
                <w:rFonts w:eastAsia="맑은 고딕" w:cs="맑은 고딕"/>
                <w:sz w:val="16"/>
                <w:szCs w:val="16"/>
              </w:rPr>
              <w:t>×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해당 암종 기관 수 </w:t>
            </w:r>
            <w:r>
              <w:rPr>
                <w:rFonts w:eastAsia="맑은 고딕" w:cs="맑은 고딕"/>
                <w:sz w:val="16"/>
                <w:szCs w:val="16"/>
              </w:rPr>
              <w:t>÷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 대상자 </w:t>
            </w:r>
            <w:r>
              <w:rPr>
                <w:rFonts w:eastAsia="맑은 고딕" w:cs="맑은 고딕"/>
                <w:sz w:val="16"/>
                <w:szCs w:val="16"/>
              </w:rPr>
              <w:t>÷ 10,000)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b/>
                <w:bCs/>
                <w:sz w:val="16"/>
                <w:szCs w:val="16"/>
              </w:rPr>
              <w:t>관내</w:t>
            </w:r>
            <w:r>
              <w:rPr>
                <w:rFonts w:eastAsia="Consolas" w:cs="Consolas" w:ascii="Consolas" w:hAnsi="Consolas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지역</w:t>
            </w:r>
            <w:r>
              <w:rPr>
                <w:rFonts w:eastAsia="맑은 고딕" w:cs="맑은 고딕"/>
                <w:sz w:val="16"/>
                <w:szCs w:val="16"/>
              </w:rPr>
              <w:t>×</w:t>
            </w:r>
            <w:r>
              <w:rPr>
                <w:rFonts w:ascii="맑은 고딕" w:hAnsi="맑은 고딕" w:cs="맑은 고딕"/>
                <w:sz w:val="16"/>
                <w:szCs w:val="16"/>
              </w:rPr>
              <w:t>암종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해당 암종 기관 수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= 0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이면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 xml:space="preserve">1. 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선형계수 −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3.825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로 유효하나 트리 모델 중요도는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0 (</w:t>
            </w: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>기관밀도와 완전 종속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)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기관전체밀도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지역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전체 검진기관 수 </w:t>
            </w:r>
            <w:r>
              <w:rPr>
                <w:rFonts w:eastAsia="맑은 고딕" w:cs="맑은 고딕"/>
                <w:sz w:val="16"/>
                <w:szCs w:val="16"/>
              </w:rPr>
              <w:t>÷ (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지역 대상자 </w:t>
            </w:r>
            <w:r>
              <w:rPr>
                <w:rFonts w:eastAsia="맑은 고딕" w:cs="맑은 고딕"/>
                <w:sz w:val="16"/>
                <w:szCs w:val="16"/>
              </w:rPr>
              <w:t>÷ 10,000)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군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/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구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지역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시군구명 말미 문자 기반 도농 구분 이진 변수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연령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n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세그먼트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연령구간을 </w:t>
            </w:r>
            <w:r>
              <w:rPr>
                <w:rFonts w:eastAsia="맑은 고딕" w:cs="맑은 고딕"/>
                <w:sz w:val="16"/>
                <w:szCs w:val="16"/>
              </w:rPr>
              <w:t xml:space="preserve">0~13 </w:t>
            </w:r>
            <w:r>
              <w:rPr>
                <w:rFonts w:ascii="맑은 고딕" w:hAnsi="맑은 고딕" w:cs="맑은 고딕"/>
                <w:sz w:val="16"/>
                <w:szCs w:val="16"/>
              </w:rPr>
              <w:t>정수로 인코딩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여자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세그먼트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 xml:space="preserve">성별 </w:t>
            </w:r>
            <w:r>
              <w:rPr>
                <w:rFonts w:eastAsia="맑은 고딕" w:cs="맑은 고딕"/>
                <w:sz w:val="16"/>
                <w:szCs w:val="16"/>
              </w:rPr>
              <w:t xml:space="preserve">= </w:t>
            </w:r>
            <w:r>
              <w:rPr>
                <w:rFonts w:ascii="맑은 고딕" w:hAnsi="맑은 고딕" w:cs="맑은 고딕"/>
                <w:sz w:val="16"/>
                <w:szCs w:val="16"/>
              </w:rPr>
              <w:t xml:space="preserve">여자 이면 </w:t>
            </w:r>
            <w:r>
              <w:rPr>
                <w:rFonts w:eastAsia="맑은 고딕" w:cs="맑은 고딕"/>
                <w:sz w:val="16"/>
                <w:szCs w:val="16"/>
              </w:rPr>
              <w:t>1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sz w:val="16"/>
                <w:szCs w:val="16"/>
              </w:rPr>
              <w:t>암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_○○ (6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세그먼트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암종 원핫 인코딩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Consolas" w:hAnsi="Consolas" w:cs="Consolas" w:eastAsia="Consolas"/>
                <w:b/>
                <w:bCs/>
                <w:sz w:val="16"/>
                <w:szCs w:val="16"/>
              </w:rPr>
              <w:t>전년수검률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sz w:val="16"/>
                <w:szCs w:val="16"/>
              </w:rPr>
              <w:t>시차</w:t>
            </w:r>
          </w:p>
        </w:tc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8F1F5" w:val="clear"/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b/>
                <w:bCs/>
                <w:sz w:val="16"/>
                <w:szCs w:val="16"/>
              </w:rPr>
              <w:t xml:space="preserve">동일 세그먼트의 전년도 수검률   ← 변수 중요도 </w:t>
            </w:r>
            <w:r>
              <w:rPr>
                <w:rFonts w:eastAsia="맑은 고딕" w:cs="맑은 고딕"/>
                <w:b/>
                <w:bCs/>
                <w:sz w:val="16"/>
                <w:szCs w:val="16"/>
              </w:rPr>
              <w:t>1.119</w:t>
            </w:r>
          </w:p>
        </w:tc>
      </w:tr>
    </w:tbl>
    <w:p>
      <w:pPr>
        <w:pStyle w:val="Normal"/>
        <w:spacing w:lineRule="exact" w:line="248" w:before="30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7.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핵심 처리 코드</w:t>
      </w:r>
    </w:p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008080"/>
          <w:sz w:val="19"/>
          <w:szCs w:val="19"/>
        </w:rPr>
        <w:t xml:space="preserve">S2 — 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시도명 표준화 및 키 생성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SIDO = {'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강원도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':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강원특별자치도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전라북도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':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전북특별자치도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'}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/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def norm_sido(s):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s = str(s).strip()          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후행 공백 제거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결함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2)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return SIDO.get(s, s)       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개편 명칭 통일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결함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1)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/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'].apply(norm_sido)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시군구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시군구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'].astype(str).str.strip()</w:t>
            </w:r>
          </w:p>
          <w:p>
            <w:pPr>
              <w:pStyle w:val="Normal"/>
              <w:spacing w:lineRule="exact" w:line="22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+ '|' + 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시군구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008080"/>
          <w:sz w:val="19"/>
          <w:szCs w:val="19"/>
        </w:rPr>
        <w:t xml:space="preserve">S3 — 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 xml:space="preserve">행정구역 계층 불일치 이중 조인 </w:t>
      </w:r>
      <w:r>
        <w:rPr>
          <w:rFonts w:eastAsia="맑은 고딕" w:cs="맑은 고딕"/>
          <w:b/>
          <w:bCs/>
          <w:color w:val="008080"/>
          <w:sz w:val="19"/>
          <w:szCs w:val="19"/>
        </w:rPr>
        <w:t>(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 xml:space="preserve">결함 </w:t>
      </w:r>
      <w:r>
        <w:rPr>
          <w:rFonts w:eastAsia="맑은 고딕" w:cs="맑은 고딕"/>
          <w:b/>
          <w:bCs/>
          <w:color w:val="008080"/>
          <w:sz w:val="19"/>
          <w:szCs w:val="19"/>
        </w:rPr>
        <w:t>4)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암검진은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부천시 소사구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',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기관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·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소득은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부천시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'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단위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_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'].str.replace(r'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부천시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소사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|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오정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|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원미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구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부천시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regex=True)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_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_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'].replace({'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세종특별자치시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|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세종시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':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세종특별자치시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|'})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/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# 1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차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: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정확 일치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/ 2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차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: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 단위 축약 키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 = df.merge(inst, left_on='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_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right_on='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how='left')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 = df.merge(inc_a, on=['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'],  how='left')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 = df.merge(inc_b, on=['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2'], how='left')</w:t>
            </w:r>
          </w:p>
          <w:p>
            <w:pPr>
              <w:pStyle w:val="Normal"/>
              <w:spacing w:lineRule="exact" w:line="22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소득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소득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_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정확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'].fillna(df['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소득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_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시단위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'])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008080"/>
          <w:sz w:val="19"/>
          <w:szCs w:val="19"/>
        </w:rPr>
        <w:t xml:space="preserve">S4 — wide → long 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전개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CANCERS = 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위암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대장암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간암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유방암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자궁경부암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폐암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/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frames = []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for c in CANCERS: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t = df[BASE_COLS + [f'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기관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_{c}', f'{c}_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대상자수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f'{c}_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수검자수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']].copy()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t.columns = BASE_COLS + 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기관수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대상자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수검자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t['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암종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c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frames.append(t)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/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L = pd.concat(frames, ignore_index=True)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L = L[(L['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대상자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'].notna()) &amp; (L['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대상자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'] &gt; 0)]   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정의상 없는 조합 제외</w:t>
            </w:r>
          </w:p>
          <w:p>
            <w:pPr>
              <w:pStyle w:val="Normal"/>
              <w:spacing w:lineRule="exact" w:line="22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L['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수검률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L['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수검자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/ L['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대상자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* 100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008080"/>
          <w:sz w:val="19"/>
          <w:szCs w:val="19"/>
        </w:rPr>
        <w:t xml:space="preserve">S5 — 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 xml:space="preserve">시차변수 생성 </w:t>
      </w:r>
      <w:r>
        <w:rPr>
          <w:rFonts w:eastAsia="맑은 고딕" w:cs="맑은 고딕"/>
          <w:b/>
          <w:bCs/>
          <w:color w:val="008080"/>
          <w:sz w:val="19"/>
          <w:szCs w:val="19"/>
        </w:rPr>
        <w:t>(B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안 전용</w:t>
      </w:r>
      <w:r>
        <w:rPr>
          <w:rFonts w:eastAsia="맑은 고딕" w:cs="맑은 고딕"/>
          <w:b/>
          <w:bCs/>
          <w:color w:val="008080"/>
          <w:sz w:val="19"/>
          <w:szCs w:val="19"/>
        </w:rPr>
        <w:t>)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 단위 시차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.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국가암검진 대상자 선정이 연 단위이고 수검 기간이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1/1~12/31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이므로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분기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·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반기 관측은 미완성 값이 되어 부진 판정에 사용할 수 없다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PREV = {2023: 2022, 2024: 2023}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KEY  = 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성별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연령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',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암종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/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base = L.set_index(KEY + 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'])['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수검률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L['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전년수검률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'] = [base.get((r.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, r.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성별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, r.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연령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, r.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암종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, PREV.get(r.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, -1)), np.nan)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                 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for r in L.itertuples()]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/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# A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안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개입 우선순위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에는 투입하지 않는다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.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투입하면 기대치가 전년도 값과 상관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0.977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이 되어 잔차가</w:t>
            </w:r>
          </w:p>
          <w:p>
            <w:pPr>
              <w:pStyle w:val="Normal"/>
              <w:spacing w:lineRule="exact" w:line="22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# 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여건 대비 격차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가 아니라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전년 대비 변화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를 의미하게 된다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.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eastAsia="맑은 고딕" w:cs="맑은 고딕"/>
          <w:b/>
          <w:bCs/>
          <w:color w:val="008080"/>
          <w:sz w:val="19"/>
          <w:szCs w:val="19"/>
        </w:rPr>
        <w:t xml:space="preserve">S6 — </w:t>
      </w: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시간 분할 검증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7F8FA" w:val="clear"/>
          </w:tcPr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tr = d[d['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'] == 2023]   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학습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18,859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>te = d[d['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연도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'] == 2024]   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 xml:space="preserve">검증 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18,813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행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/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#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무작위 분할을 쓰지 않는 이유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:</w:t>
            </w:r>
          </w:p>
          <w:p>
            <w:pPr>
              <w:pStyle w:val="Normal"/>
              <w:spacing w:lineRule="exact" w:line="220" w:before="0" w:after="1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# 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동일 연도 코호트가 학습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·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검증에 함께 들어가 낙관적 편향이 발생하며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,</w:t>
            </w:r>
          </w:p>
          <w:p>
            <w:pPr>
              <w:pStyle w:val="Normal"/>
              <w:spacing w:lineRule="exact" w:line="22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6"/>
                <w:szCs w:val="16"/>
              </w:rPr>
              <w:t xml:space="preserve">#  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실제 운영 조건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과거로 학습해 미래 연도에 적용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)</w:t>
            </w:r>
            <w:r>
              <w:rPr>
                <w:rFonts w:ascii="Consolas" w:hAnsi="Consolas" w:cs="Consolas" w:eastAsia="Consolas"/>
                <w:sz w:val="16"/>
                <w:szCs w:val="16"/>
              </w:rPr>
              <w:t>을 재현하지 못한다</w:t>
            </w:r>
            <w:r>
              <w:rPr>
                <w:rFonts w:eastAsia="Consolas" w:cs="Consolas" w:ascii="Consolas" w:hAnsi="Consolas"/>
                <w:sz w:val="16"/>
                <w:szCs w:val="16"/>
              </w:rPr>
              <w:t>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248" w:before="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8.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재현 절차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1397"/>
        <w:gridCol w:w="8302"/>
      </w:tblGrid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8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17"/>
                <w:szCs w:val="17"/>
              </w:rPr>
              <w:t>내용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공공데이터포털에서 원천 </w:t>
            </w:r>
            <w:r>
              <w:rPr>
                <w:rFonts w:eastAsia="맑은 고딕" w:cs="맑은 고딕"/>
                <w:sz w:val="17"/>
                <w:szCs w:val="17"/>
              </w:rPr>
              <w:t>5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종 다운로드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파일데이터는 로그인만</w:t>
            </w:r>
            <w:r>
              <w:rPr>
                <w:rFonts w:eastAsia="맑은 고딕" w:cs="맑은 고딕"/>
                <w:sz w:val="17"/>
                <w:szCs w:val="17"/>
              </w:rPr>
              <w:t xml:space="preserve">, </w:t>
            </w:r>
            <w:r>
              <w:rPr>
                <w:rFonts w:ascii="맑은 고딕" w:hAnsi="맑은 고딕" w:cs="맑은 고딕"/>
                <w:sz w:val="17"/>
                <w:szCs w:val="17"/>
              </w:rPr>
              <w:t>오픈</w:t>
            </w:r>
            <w:r>
              <w:rPr>
                <w:rFonts w:eastAsia="맑은 고딕" w:cs="맑은 고딕"/>
                <w:sz w:val="17"/>
                <w:szCs w:val="17"/>
              </w:rPr>
              <w:t>API</w:t>
            </w:r>
            <w:r>
              <w:rPr>
                <w:rFonts w:ascii="맑은 고딕" w:hAnsi="맑은 고딕" w:cs="맑은 고딕"/>
                <w:sz w:val="17"/>
                <w:szCs w:val="17"/>
              </w:rPr>
              <w:t>는 활용신청 후 인증키 발급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raw/ </w:t>
            </w:r>
            <w:r>
              <w:rPr>
                <w:rFonts w:ascii="맑은 고딕" w:hAnsi="맑은 고딕" w:cs="맑은 고딕"/>
                <w:sz w:val="17"/>
                <w:szCs w:val="17"/>
              </w:rPr>
              <w:t>디렉터리에 원본 배치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파일명은 변경하지 않음 </w:t>
            </w:r>
            <w:r>
              <w:rPr>
                <w:rFonts w:eastAsia="맑은 고딕" w:cs="맑은 고딕"/>
                <w:sz w:val="17"/>
                <w:szCs w:val="17"/>
              </w:rPr>
              <w:t>(</w:t>
            </w:r>
            <w:r>
              <w:rPr>
                <w:rFonts w:ascii="맑은 고딕" w:hAnsi="맑은 고딕" w:cs="맑은 고딕"/>
                <w:sz w:val="17"/>
                <w:szCs w:val="17"/>
              </w:rPr>
              <w:t>스크립트가 파일명으로 분기</w:t>
            </w:r>
            <w:r>
              <w:rPr>
                <w:rFonts w:eastAsia="맑은 고딕" w:cs="맑은 고딕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python pipeline.py --stage all </w:t>
            </w:r>
            <w:r>
              <w:rPr>
                <w:rFonts w:ascii="맑은 고딕" w:hAnsi="맑은 고딕" w:cs="맑은 고딕"/>
                <w:sz w:val="17"/>
                <w:szCs w:val="17"/>
              </w:rPr>
              <w:t>실행</w:t>
            </w:r>
            <w:r>
              <w:rPr>
                <w:rFonts w:eastAsia="맑은 고딕" w:cs="맑은 고딕"/>
                <w:sz w:val="17"/>
                <w:szCs w:val="17"/>
              </w:rPr>
              <w:t xml:space="preserve">.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단계별 중간 산출물이 </w:t>
            </w:r>
            <w:r>
              <w:rPr>
                <w:rFonts w:eastAsia="맑은 고딕" w:cs="맑은 고딕"/>
                <w:sz w:val="17"/>
                <w:szCs w:val="17"/>
              </w:rPr>
              <w:t xml:space="preserve">interim/ </w:t>
            </w:r>
            <w:r>
              <w:rPr>
                <w:rFonts w:ascii="맑은 고딕" w:hAnsi="맑은 고딕" w:cs="맑은 고딕"/>
                <w:sz w:val="17"/>
                <w:szCs w:val="17"/>
              </w:rPr>
              <w:t>에 저장됨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ascii="맑은 고딕" w:hAnsi="맑은 고딕" w:cs="맑은 고딕"/>
                <w:sz w:val="17"/>
                <w:szCs w:val="17"/>
              </w:rPr>
              <w:t xml:space="preserve">검증 로그 확인 — 매칭률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행수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수검률 범위 </w:t>
            </w:r>
            <w:r>
              <w:rPr>
                <w:rFonts w:eastAsia="맑은 고딕" w:cs="맑은 고딕"/>
                <w:sz w:val="17"/>
                <w:szCs w:val="17"/>
              </w:rPr>
              <w:t xml:space="preserve">· </w:t>
            </w:r>
            <w:r>
              <w:rPr>
                <w:rFonts w:ascii="맑은 고딕" w:hAnsi="맑은 고딕" w:cs="맑은 고딕"/>
                <w:sz w:val="17"/>
                <w:szCs w:val="17"/>
              </w:rPr>
              <w:t>전국 집계 대조가 자동 출력됨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center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8" w:before="0" w:after="26"/>
              <w:jc w:val="left"/>
              <w:rPr/>
            </w:pPr>
            <w:r>
              <w:rPr>
                <w:rFonts w:eastAsia="맑은 고딕" w:cs="맑은 고딕"/>
                <w:sz w:val="17"/>
                <w:szCs w:val="17"/>
              </w:rPr>
              <w:t xml:space="preserve">processed/segments.parquet </w:t>
            </w:r>
            <w:r>
              <w:rPr>
                <w:rFonts w:ascii="맑은 고딕" w:hAnsi="맑은 고딕" w:cs="맑은 고딕"/>
                <w:sz w:val="17"/>
                <w:szCs w:val="17"/>
              </w:rPr>
              <w:t xml:space="preserve">생성 확인 </w:t>
            </w:r>
            <w:r>
              <w:rPr>
                <w:rFonts w:eastAsia="맑은 고딕" w:cs="맑은 고딕"/>
                <w:sz w:val="17"/>
                <w:szCs w:val="17"/>
              </w:rPr>
              <w:t>(89,299</w:t>
            </w:r>
            <w:r>
              <w:rPr>
                <w:rFonts w:ascii="맑은 고딕" w:hAnsi="맑은 고딕" w:cs="맑은 고딕"/>
                <w:sz w:val="17"/>
                <w:szCs w:val="17"/>
              </w:rPr>
              <w:t>행</w:t>
            </w:r>
            <w:r>
              <w:rPr>
                <w:rFonts w:eastAsia="맑은 고딕" w:cs="맑은 고딕"/>
                <w:sz w:val="17"/>
                <w:szCs w:val="17"/>
              </w:rPr>
              <w:t xml:space="preserve">). </w:t>
            </w:r>
            <w:r>
              <w:rPr>
                <w:rFonts w:ascii="맑은 고딕" w:hAnsi="맑은 고딕" w:cs="맑은 고딕"/>
                <w:sz w:val="17"/>
                <w:szCs w:val="17"/>
              </w:rPr>
              <w:t>이후 모델링 스크립트가 이를 입력으로 사용</w:t>
            </w:r>
          </w:p>
        </w:tc>
      </w:tr>
    </w:tbl>
    <w:p>
      <w:pPr>
        <w:pStyle w:val="Normal"/>
        <w:spacing w:lineRule="exact" w:line="248" w:before="30" w:after="0"/>
        <w:jc w:val="left"/>
        <w:rPr/>
      </w:pPr>
      <w:r>
        <w:rPr>
          <w:rFonts w:ascii="맑은 고딕" w:hAnsi="맑은 고딕" w:cs="맑은 고딕"/>
          <w:b/>
          <w:bCs/>
          <w:color w:val="375623"/>
          <w:sz w:val="17"/>
          <w:szCs w:val="17"/>
        </w:rPr>
        <w:t>전 과정에 수작업 개입이 없다</w:t>
      </w:r>
      <w:r>
        <w:rPr>
          <w:rFonts w:eastAsia="맑은 고딕" w:cs="맑은 고딕"/>
          <w:b/>
          <w:bCs/>
          <w:color w:val="375623"/>
          <w:sz w:val="17"/>
          <w:szCs w:val="17"/>
        </w:rPr>
        <w:t xml:space="preserve">. </w:t>
      </w:r>
      <w:r>
        <w:rPr>
          <w:rFonts w:ascii="맑은 고딕" w:hAnsi="맑은 고딕" w:cs="맑은 고딕"/>
          <w:b/>
          <w:bCs/>
          <w:color w:val="375623"/>
          <w:sz w:val="17"/>
          <w:szCs w:val="17"/>
        </w:rPr>
        <w:t>원본 파일만 교체하면 다음 연도 데이터로 동일하게 재실행된다</w:t>
      </w:r>
      <w:r>
        <w:rPr>
          <w:rFonts w:eastAsia="맑은 고딕" w:cs="맑은 고딕"/>
          <w:b/>
          <w:bCs/>
          <w:color w:val="375623"/>
          <w:sz w:val="17"/>
          <w:szCs w:val="17"/>
        </w:rPr>
        <w:t>.</w:t>
      </w:r>
    </w:p>
    <w:p>
      <w:pPr>
        <w:pStyle w:val="Normal"/>
        <w:spacing w:lineRule="exact" w:line="248" w:before="300" w:after="90"/>
        <w:jc w:val="left"/>
        <w:rPr/>
      </w:pPr>
      <w:r>
        <w:rPr>
          <w:rFonts w:eastAsia="맑은 고딕" w:cs="맑은 고딕"/>
          <w:b/>
          <w:bCs/>
          <w:color w:val="1F4E78"/>
          <w:sz w:val="24"/>
          <w:szCs w:val="24"/>
        </w:rPr>
        <w:t xml:space="preserve">9.  </w:t>
      </w:r>
      <w:r>
        <w:rPr>
          <w:rFonts w:ascii="맑은 고딕" w:hAnsi="맑은 고딕" w:cs="맑은 고딕"/>
          <w:b/>
          <w:bCs/>
          <w:color w:val="1F4E78"/>
          <w:sz w:val="24"/>
          <w:szCs w:val="24"/>
        </w:rPr>
        <w:t>파이프라인의 한계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8F0" w:val="clear"/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검진기관 데이터의 기준일이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2020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12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월말이다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. 2024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 xml:space="preserve">년 수검률과 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>4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년의 시차가 있다</w:t>
            </w:r>
            <w:r>
              <w:rPr>
                <w:rFonts w:eastAsia="맑은 고딕" w:cs="맑은 고딕"/>
                <w:b/>
                <w:bCs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b/>
                <w:bCs/>
                <w:sz w:val="18"/>
                <w:szCs w:val="18"/>
              </w:rPr>
              <w:t>기관 수는 단기 변동이 크지 않으나 해석 시 명시가 필요하다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소득 데이터가 </w:t>
            </w:r>
            <w:r>
              <w:rPr>
                <w:rFonts w:eastAsia="맑은 고딕" w:cs="맑은 고딕"/>
                <w:sz w:val="18"/>
                <w:szCs w:val="18"/>
              </w:rPr>
              <w:t>2020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년부터 제공되어 </w:t>
            </w:r>
            <w:r>
              <w:rPr>
                <w:rFonts w:eastAsia="맑은 고딕" w:cs="맑은 고딕"/>
                <w:sz w:val="18"/>
                <w:szCs w:val="18"/>
              </w:rPr>
              <w:t>2018~2019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년은 결합할 수 없다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현재 분석 기간을 </w:t>
            </w:r>
            <w:r>
              <w:rPr>
                <w:rFonts w:eastAsia="맑은 고딕" w:cs="맑은 고딕"/>
                <w:sz w:val="18"/>
                <w:szCs w:val="18"/>
              </w:rPr>
              <w:t>2020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이후로 한정한 이유다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동명 시군구 </w:t>
            </w:r>
            <w:r>
              <w:rPr>
                <w:rFonts w:eastAsia="맑은 고딕" w:cs="맑은 고딕"/>
                <w:sz w:val="18"/>
                <w:szCs w:val="18"/>
              </w:rPr>
              <w:t>7</w:t>
            </w:r>
            <w:r>
              <w:rPr>
                <w:rFonts w:ascii="맑은 고딕" w:hAnsi="맑은 고딕" w:cs="맑은 고딕"/>
                <w:sz w:val="18"/>
                <w:szCs w:val="18"/>
              </w:rPr>
              <w:t>종이 붙임</w:t>
            </w:r>
            <w:r>
              <w:rPr>
                <w:rFonts w:eastAsia="맑은 고딕" w:cs="맑은 고딕"/>
                <w:sz w:val="18"/>
                <w:szCs w:val="18"/>
              </w:rPr>
              <w:t>3(</w:t>
            </w:r>
            <w:r>
              <w:rPr>
                <w:rFonts w:ascii="맑은 고딕" w:hAnsi="맑은 고딕" w:cs="맑은 고딕"/>
                <w:sz w:val="18"/>
                <w:szCs w:val="18"/>
              </w:rPr>
              <w:t>대장암 판정</w:t>
            </w:r>
            <w:r>
              <w:rPr>
                <w:rFonts w:eastAsia="맑은 고딕" w:cs="맑은 고딕"/>
                <w:sz w:val="18"/>
                <w:szCs w:val="18"/>
              </w:rPr>
              <w:t xml:space="preserve">) </w:t>
            </w:r>
            <w:r>
              <w:rPr>
                <w:rFonts w:ascii="맑은 고딕" w:hAnsi="맑은 고딕" w:cs="맑은 고딕"/>
                <w:sz w:val="18"/>
                <w:szCs w:val="18"/>
              </w:rPr>
              <w:t>분석에서 배제된다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>해당 지역의 후속검사 이행률은 산출되지 않는다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eastAsia="맑은 고딕" w:cs="맑은 고딕"/>
                <w:sz w:val="18"/>
                <w:szCs w:val="18"/>
              </w:rPr>
              <w:t>2021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암검진 데이터는 스키마가 달라 제외했다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시차 변수 계산 시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>년 간격이 발생하는 구간이 있다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지역건강통계 </w:t>
            </w:r>
            <w:r>
              <w:rPr>
                <w:rFonts w:eastAsia="맑은 고딕" w:cs="맑은 고딕"/>
                <w:sz w:val="18"/>
                <w:szCs w:val="18"/>
              </w:rPr>
              <w:t>50</w:t>
            </w:r>
            <w:r>
              <w:rPr>
                <w:rFonts w:ascii="맑은 고딕" w:hAnsi="맑은 고딕" w:cs="맑은 고딕"/>
                <w:sz w:val="18"/>
                <w:szCs w:val="18"/>
              </w:rPr>
              <w:t>지표는 아직 결합하지 않았다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건강행태 변수 추가 시 파이프라인 </w:t>
            </w:r>
            <w:r>
              <w:rPr>
                <w:rFonts w:eastAsia="맑은 고딕" w:cs="맑은 고딕"/>
                <w:sz w:val="18"/>
                <w:szCs w:val="18"/>
              </w:rPr>
              <w:t>S3</w:t>
            </w:r>
            <w:r>
              <w:rPr>
                <w:rFonts w:ascii="맑은 고딕" w:hAnsi="맑은 고딕" w:cs="맑은 고딕"/>
                <w:sz w:val="18"/>
                <w:szCs w:val="18"/>
              </w:rPr>
              <w:t>에 한 단계가 추가된다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시차변수는 연 단위만 산출한다</w:t>
            </w:r>
            <w:r>
              <w:rPr>
                <w:rFonts w:eastAsia="맑은 고딕" w:cs="맑은 고딕"/>
                <w:sz w:val="18"/>
                <w:szCs w:val="18"/>
              </w:rPr>
              <w:t xml:space="preserve">.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간암은 </w:t>
            </w:r>
            <w:r>
              <w:rPr>
                <w:rFonts w:eastAsia="맑은 고딕" w:cs="맑은 고딕"/>
                <w:sz w:val="18"/>
                <w:szCs w:val="18"/>
              </w:rPr>
              <w:t>6</w:t>
            </w:r>
            <w:r>
              <w:rPr>
                <w:rFonts w:ascii="맑은 고딕" w:hAnsi="맑은 고딕" w:cs="맑은 고딕"/>
                <w:sz w:val="18"/>
                <w:szCs w:val="18"/>
              </w:rPr>
              <w:t>개월 주기여서 시군구수검암요약</w:t>
            </w:r>
            <w:r>
              <w:rPr>
                <w:rFonts w:eastAsia="맑은 고딕" w:cs="맑은 고딕"/>
                <w:sz w:val="18"/>
                <w:szCs w:val="18"/>
              </w:rPr>
              <w:t>(15121934)</w:t>
            </w:r>
            <w:r>
              <w:rPr>
                <w:rFonts w:ascii="맑은 고딕" w:hAnsi="맑은 고딕" w:cs="맑은 고딕"/>
                <w:sz w:val="18"/>
                <w:szCs w:val="18"/>
              </w:rPr>
              <w:t>에 반기 구분이 존재하나</w:t>
            </w:r>
            <w:r>
              <w:rPr>
                <w:rFonts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대상자 규모가 </w:t>
            </w:r>
            <w:r>
              <w:rPr>
                <w:rFonts w:eastAsia="맑은 고딕" w:cs="맑은 고딕"/>
                <w:sz w:val="18"/>
                <w:szCs w:val="18"/>
              </w:rPr>
              <w:t>6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대암의 </w:t>
            </w:r>
            <w:r>
              <w:rPr>
                <w:rFonts w:eastAsia="맑은 고딕" w:cs="맑은 고딕"/>
                <w:sz w:val="18"/>
                <w:szCs w:val="18"/>
              </w:rPr>
              <w:t>1.9%</w:t>
            </w:r>
            <w:r>
              <w:rPr>
                <w:rFonts w:ascii="맑은 고딕" w:hAnsi="맑은 고딕" w:cs="맑은 고딕"/>
                <w:sz w:val="18"/>
                <w:szCs w:val="18"/>
              </w:rPr>
              <w:t>이고 성별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연령 분해가 없어 </w:t>
            </w:r>
            <w:r>
              <w:rPr>
                <w:rFonts w:eastAsia="맑은 고딕" w:cs="맑은 고딕"/>
                <w:sz w:val="18"/>
                <w:szCs w:val="18"/>
              </w:rPr>
              <w:t>2</w:t>
            </w:r>
            <w:r>
              <w:rPr>
                <w:rFonts w:ascii="맑은 고딕" w:hAnsi="맑은 고딕" w:cs="맑은 고딕"/>
                <w:sz w:val="18"/>
                <w:szCs w:val="18"/>
              </w:rPr>
              <w:t>단계로 이월한다</w:t>
            </w:r>
          </w:p>
        </w:tc>
      </w:tr>
    </w:tbl>
    <w:p>
      <w:pPr>
        <w:pStyle w:val="Normal"/>
        <w:spacing w:lineRule="exact" w:line="248" w:before="150" w:after="50"/>
        <w:jc w:val="left"/>
        <w:rPr/>
      </w:pPr>
      <w:r>
        <w:rPr>
          <w:rFonts w:ascii="맑은 고딕" w:hAnsi="맑은 고딕" w:cs="맑은 고딕"/>
          <w:b/>
          <w:bCs/>
          <w:color w:val="008080"/>
          <w:sz w:val="19"/>
          <w:szCs w:val="19"/>
        </w:rPr>
        <w:t>다음 확장 계획</w:t>
      </w:r>
    </w:p>
    <w:tbl>
      <w:tblPr>
        <w:tblW w:w="9700" w:type="dxa"/>
        <w:jc w:val="left"/>
        <w:tblInd w:w="0" w:type="dxa"/>
        <w:tblLayout w:type="fixed"/>
        <w:tblCellMar>
          <w:top w:w="55" w:type="dxa"/>
          <w:left w:w="95" w:type="dxa"/>
          <w:bottom w:w="55" w:type="dxa"/>
          <w:right w:w="95" w:type="dxa"/>
        </w:tblCellMar>
      </w:tblPr>
      <w:tblGrid>
        <w:gridCol w:w="9700"/>
      </w:tblGrid>
      <w:tr>
        <w:trPr/>
        <w:tc>
          <w:tcPr>
            <w:tcW w:w="9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질병관리청 지역건강통계 결합 — 시군구 건강행태</w:t>
            </w:r>
            <w:r>
              <w:rPr>
                <w:rFonts w:eastAsia="맑은 고딕" w:cs="맑은 고딕"/>
                <w:sz w:val="18"/>
                <w:szCs w:val="18"/>
              </w:rPr>
              <w:t>·</w:t>
            </w:r>
            <w:r>
              <w:rPr>
                <w:rFonts w:ascii="맑은 고딕" w:hAnsi="맑은 고딕" w:cs="맑은 고딕"/>
                <w:sz w:val="18"/>
                <w:szCs w:val="18"/>
              </w:rPr>
              <w:t>의료이용 지표를 지역 수준 피처로 추가</w:t>
            </w:r>
          </w:p>
          <w:p>
            <w:pPr>
              <w:pStyle w:val="Normal"/>
              <w:spacing w:lineRule="exact" w:line="248" w:before="0" w:after="24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검진기관 </w:t>
            </w:r>
            <w:r>
              <w:rPr>
                <w:rFonts w:eastAsia="맑은 고딕" w:cs="맑은 고딕"/>
                <w:sz w:val="18"/>
                <w:szCs w:val="18"/>
              </w:rPr>
              <w:t xml:space="preserve">API </w:t>
            </w:r>
            <w:r>
              <w:rPr>
                <w:rFonts w:ascii="맑은 고딕" w:hAnsi="맑은 고딕" w:cs="맑은 고딕"/>
                <w:sz w:val="18"/>
                <w:szCs w:val="18"/>
              </w:rPr>
              <w:t>연계 — 좌표 기반 최근접 기관 거리 및 인접 시군구 포함 기관 수 산출</w:t>
            </w:r>
          </w:p>
          <w:p>
            <w:pPr>
              <w:pStyle w:val="Normal"/>
              <w:spacing w:lineRule="exact" w:line="248" w:before="0" w:after="0"/>
              <w:jc w:val="left"/>
              <w:rPr/>
            </w:pPr>
            <w:r>
              <w:rPr>
                <w:rFonts w:eastAsia="맑은 고딕" w:cs="맑은 고딕"/>
                <w:sz w:val="18"/>
                <w:szCs w:val="18"/>
              </w:rPr>
              <w:t xml:space="preserve">▪ </w:t>
            </w:r>
            <w:r>
              <w:rPr>
                <w:rFonts w:ascii="맑은 고딕" w:hAnsi="맑은 고딕" w:cs="맑은 고딕"/>
                <w:sz w:val="18"/>
                <w:szCs w:val="18"/>
              </w:rPr>
              <w:t>파일럿 개입 기록 적재 — 무작위 배정 결과와 연말 수검 여부를 저장하는 테이블 신설</w:t>
            </w:r>
            <w:r>
              <w:rPr>
                <w:rFonts w:eastAsia="맑은 고딕" w:cs="맑은 고딕"/>
                <w:sz w:val="18"/>
                <w:szCs w:val="18"/>
              </w:rPr>
              <w:t>. 2</w:t>
            </w:r>
            <w:r>
              <w:rPr>
                <w:rFonts w:ascii="맑은 고딕" w:hAnsi="맑은 고딕" w:cs="맑은 고딕"/>
                <w:sz w:val="18"/>
                <w:szCs w:val="18"/>
              </w:rPr>
              <w:t xml:space="preserve">단계 </w:t>
            </w:r>
            <w:r>
              <w:rPr>
                <w:rFonts w:eastAsia="맑은 고딕" w:cs="맑은 고딕"/>
                <w:sz w:val="18"/>
                <w:szCs w:val="18"/>
              </w:rPr>
              <w:t xml:space="preserve">uplift </w:t>
            </w:r>
            <w:r>
              <w:rPr>
                <w:rFonts w:ascii="맑은 고딕" w:hAnsi="맑은 고딕" w:cs="맑은 고딕"/>
                <w:sz w:val="18"/>
                <w:szCs w:val="18"/>
              </w:rPr>
              <w:t>모델의 학습 데이터</w:t>
            </w:r>
          </w:p>
        </w:tc>
      </w:tr>
    </w:tbl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맑은 고딕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b/>
      <w:bCs/>
      <w:color w:val="auto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맑은 고딕" w:hAnsi="맑은 고딕" w:eastAsia="맑은 고딕" w:cs="맑은 고딕"/>
      <w:color w:val="auto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2026-08-06T05:48:54Z</dcterms:created>
  <dc:creator>Un-named</dc:creator>
  <dc:description/>
  <dc:language>en-US</dc:language>
  <cp:lastModifiedBy>Un-named</cp:lastModifiedBy>
  <dcterms:modified xsi:type="dcterms:W3CDTF">2026-08-06T05:48:54Z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