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5otbpxwz04e" w:id="0"/>
      <w:bookmarkEnd w:id="0"/>
      <w:r w:rsidDel="00000000" w:rsidR="00000000" w:rsidRPr="00000000">
        <w:rPr>
          <w:rtl w:val="0"/>
        </w:rPr>
        <w:t xml:space="preserve">WFC_ALGORITHM_SPEC_V1 [AI_OPTIMIZED]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SIG: SHA256:4C8B1E9F0A3D7E6C5B4A2F1E0D9C8B7A6F5E4D3C2B1A0F9E8D7C6B5A4F3E2D1C TARGET: LLM_ENGINE_PARSER | HUMAN_READABLE: FALSE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e9ugxfy9dn7" w:id="1"/>
      <w:bookmarkEnd w:id="1"/>
      <w:r w:rsidDel="00000000" w:rsidR="00000000" w:rsidRPr="00000000">
        <w:rPr>
          <w:rtl w:val="0"/>
        </w:rPr>
        <w:t xml:space="preserve">INDEX_TABLE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SEC_000</w:t>
        </w:r>
      </w:hyperlink>
      <w:r w:rsidDel="00000000" w:rsidR="00000000" w:rsidRPr="00000000">
        <w:rPr>
          <w:rtl w:val="0"/>
        </w:rPr>
        <w:t xml:space="preserve"> METADATA_AND_ACADEMIC_REFERENCES HASH: 0xW000_A1 TITLE: Wave Function Collapse (WFC) Mathematical &amp; Algorithmic Architecture PRIMARY_REFERENCES: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REF_01: Maxim Gumin (2016) - "WaveFunctionCollapse Algorithm"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REF_02: Paul Merrell (2007) - "Example-Based Model Synthesis"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REF_03: Sandhu et al. (2019) - "WaveFunctionCollapse: A Discrete Approach to Procedural Content Generation"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SEC_100</w:t>
        </w:r>
      </w:hyperlink>
      <w:r w:rsidDel="00000000" w:rsidR="00000000" w:rsidRPr="00000000">
        <w:rPr>
          <w:rtl w:val="0"/>
        </w:rPr>
        <w:t xml:space="preserve"> FORMAL_CSP_DEFINITION_AND_SUPERPOSITION HASH: 0xW100_B2 MODEL_TYPE: Discrete Non-Deterministic Constraint Satisfaction Problem (CSP) DOMAIN: Grid Lambda subset of Z^d (typically d=2, size W x H) TILESET: Finite state universe T = {t_1, t_2, ..., t_N} STATE_FUNCTION: psi(x) subset of T representing superposition at cell x in Lambda INITIAL_CONDITION: Forall x in Lambda: psi(x) = T (Maximal superposition, |psi(x)| = N) OBSERVATION_COLLAPSE: Selection of x* and collapse psi(x*) = {t*} where |psi(x*)| = 1 PROPAGATION: Enforce local directional adjacency constraints across neighbor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SEC_200</w:t>
        </w:r>
      </w:hyperlink>
      <w:r w:rsidDel="00000000" w:rsidR="00000000" w:rsidRPr="00000000">
        <w:rPr>
          <w:rtl w:val="0"/>
        </w:rPr>
        <w:t xml:space="preserve"> MODEL_VARIANTS_TILED_VS_OVERLAPPING HASH: 0xW200_C3 SIMPLE_TILED_MODEL: INPUT: Explicit tileset T and directional compatibility matrices A_d(t_i, t_j) in {0, 1} DIRECTIONS: d in {+x, -x, +y, -y} SYMMETRY: Permutations (rotations 90/180/270, reflections X/Y) mapped to isomorphic tile IDs OVERLAPPING_MODEL: INPUT: 2D sample bitmap M of dimensions N_src x M_src EXTRACTION: NxN sliding window (typically N=2 or N=3) over M with cyclic wrapping WEIGHTING: Pattern frequency w(p) = count(p in M) COMPATIBILITY: Pattern p_a overlaps p_b in direction d iff (N-1)xN slice matches bit-identically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SEC_300</w:t>
        </w:r>
      </w:hyperlink>
      <w:r w:rsidDel="00000000" w:rsidR="00000000" w:rsidRPr="00000000">
        <w:rPr>
          <w:rtl w:val="0"/>
        </w:rPr>
        <w:t xml:space="preserve"> SHANNON_ENTROPY_HEURISTICS_AND_SELECTION HASH: 0xW300_D4 HEURISTIC: Minimum Remaining Values (MRV) via Shannon Entropy WEIGHT_SUM: W(x) = sum_{t in psi(x)} w(t) WEIGHT_LN_SUM: Z(x) = sum_{t in psi(x)} (w(t) * ln(w(t))) ENTROPY_FORMULA: H(x) = ln(W(x)) - (Z(x) / W(x)) TIE_BREAKING: Add deterministic pseudo-random noise epsilon ~ U(0, 1e-6) SELECTION: x* = argmin_{x in Lambda, |psi(x)| &gt; 1} (H(x) + epsilon) COLLAPSE_DISTRIBUTION: P(t = t*) = w(t*) / W(x*)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SEC_400</w:t>
        </w:r>
      </w:hyperlink>
      <w:r w:rsidDel="00000000" w:rsidR="00000000" w:rsidRPr="00000000">
        <w:rPr>
          <w:rtl w:val="0"/>
        </w:rPr>
        <w:t xml:space="preserve"> CONSTRAINT_PROPAGATION_AC4_ALGORITHM HASH: 0xW400_E5 COMPLEXITY: O(|T|^2) total propagation amortized via Arc Consistency #4 (AC-4) REGISTERS_AND_MATRICES: WAVE_STATE: wave[x][t] in {0, 1} COMPAT_COUNTERS: compatible[x][t][d] = number of valid supporting neighbors in direction d PROPAGATION_QUEUE: Stack / Queue of removal events (x, t) PROPAGATION_EXECUTION: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Pop (x_curr, t_curr) from removal queue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Forall directions d: Let x_next = x_curr + d Forall valid neighbor patterns t_cand supported by t_curr in direction d: compatible[x_next][t_cand][opposite(d)] -= 1 If compatible[x_next][t_cand][opposite(d)] == 0: wave[x_next][t_cand] = 0 Update H(x_next) via incremental subtraction Push (x_next, t_cand) to removal queue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SEC_500</w:t>
        </w:r>
      </w:hyperlink>
      <w:r w:rsidDel="00000000" w:rsidR="00000000" w:rsidRPr="00000000">
        <w:rPr>
          <w:rtl w:val="0"/>
        </w:rPr>
        <w:t xml:space="preserve"> CONTRADICTION_HANDLING_AND_BACKTRACKING HASH: 0xW500_F6 CONTRADICTION_STATE: Exists x in Lambda such that |psi(x)| == 0 (Dead end) RESOLUTION_STRATEGIES: STRATEGY_A (FULL_RESTART): Purge grid Lambda; reseed PRNG; restart from initial state. Preferred for high-entropy rule sets. STRATEGY_B (CHRONOLOGICAL_BACKTRACKING): Store differential delta stacks of removals per collapse step; unwind on contradiction; forbid t* at x*. STRATEGY_C (LOCAL_BACKJUMPING): Uncollapse cells within topological radius R from contradiction origin; preserve outer stable lattice.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Roboto Mono" w:cs="Roboto Mono" w:eastAsia="Roboto Mono" w:hAnsi="Roboto Mono"/>
          <w:color w:val="188038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SEC_600</w:t>
        </w:r>
      </w:hyperlink>
      <w:r w:rsidDel="00000000" w:rsidR="00000000" w:rsidRPr="00000000">
        <w:rPr>
          <w:rtl w:val="0"/>
        </w:rPr>
        <w:t xml:space="preserve"> OPTIMIZATION_16BIT_BITMASKS_LUT_COROUTINES HASH: 0xW600_G7 BITMASK_ENCODING: REGISTERS: uint32 / uint64 bitfields representing psi(x) when |T| &lt;= 64 ENTROPY_APPROX: Popcount instruction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bin(mask).count('1')</w:t>
      </w:r>
      <w:r w:rsidDel="00000000" w:rsidR="00000000" w:rsidRPr="00000000">
        <w:rPr>
          <w:rtl w:val="0"/>
        </w:rPr>
        <w:t xml:space="preserve">) for quick MRV lookup PROPAGATION_ARITHMETIC: Bitwise AND with pre-baked directional masks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 &amp;= adjacency_lut[neighbor][dir]</w:t>
      </w:r>
      <w:r w:rsidDel="00000000" w:rsidR="00000000" w:rsidRPr="00000000">
        <w:rPr>
          <w:rtl w:val="0"/>
        </w:rPr>
        <w:t xml:space="preserve">) FIXED_POINT_LUT: Replaces runtime float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ln()</w:t>
      </w:r>
      <w:r w:rsidDel="00000000" w:rsidR="00000000" w:rsidRPr="00000000">
        <w:rPr>
          <w:rtl w:val="0"/>
        </w:rPr>
        <w:t xml:space="preserve"> with 16.16 / 8.8 fixed-point pre-calculated lookup tables FRAME_SLICING_COROUTINES: Integrate AC-4 propagation into Python generator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) with frame time-budgeting (2-4ms) to prevent 60 FPS frame drops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contradiction_handling_and_backtracking" TargetMode="External"/><Relationship Id="rId10" Type="http://schemas.openxmlformats.org/officeDocument/2006/relationships/hyperlink" Target="http://constraint_propagation_ac4_algorithm" TargetMode="External"/><Relationship Id="rId12" Type="http://schemas.openxmlformats.org/officeDocument/2006/relationships/hyperlink" Target="http://optimization_16bit_bitmasks_lut_coroutines" TargetMode="External"/><Relationship Id="rId9" Type="http://schemas.openxmlformats.org/officeDocument/2006/relationships/hyperlink" Target="http://shannon_entropy_heuristics_and_selection" TargetMode="External"/><Relationship Id="rId5" Type="http://schemas.openxmlformats.org/officeDocument/2006/relationships/styles" Target="styles.xml"/><Relationship Id="rId6" Type="http://schemas.openxmlformats.org/officeDocument/2006/relationships/hyperlink" Target="http://metadata_and_academic_references" TargetMode="External"/><Relationship Id="rId7" Type="http://schemas.openxmlformats.org/officeDocument/2006/relationships/hyperlink" Target="http://formal_csp_definition_and_superposition" TargetMode="External"/><Relationship Id="rId8" Type="http://schemas.openxmlformats.org/officeDocument/2006/relationships/hyperlink" Target="http://model_variants_tiled_vs_overlapp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