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18F92" w14:textId="77777777" w:rsidR="001644A9" w:rsidRDefault="00A117D8">
      <w:pPr>
        <w:rPr>
          <w:lang w:val="en-AU"/>
        </w:rPr>
      </w:pPr>
      <w:r>
        <w:rPr>
          <w:lang w:val="en-AU"/>
        </w:rPr>
        <w:t>Virtualisation Report</w:t>
      </w:r>
    </w:p>
    <w:p w14:paraId="4FED9FA4" w14:textId="77777777" w:rsidR="00F142DC" w:rsidRDefault="00F142DC">
      <w:pPr>
        <w:rPr>
          <w:lang w:val="en-AU"/>
        </w:rPr>
      </w:pPr>
    </w:p>
    <w:p w14:paraId="6A123AFB" w14:textId="77777777" w:rsidR="00F142DC" w:rsidRDefault="00F142DC">
      <w:pPr>
        <w:rPr>
          <w:lang w:val="en-AU"/>
        </w:rPr>
      </w:pPr>
      <w:r>
        <w:rPr>
          <w:lang w:val="en-AU"/>
        </w:rPr>
        <w:t>Summary</w:t>
      </w:r>
    </w:p>
    <w:p w14:paraId="586D984F" w14:textId="77777777" w:rsidR="00F142DC" w:rsidRDefault="00F142DC">
      <w:pPr>
        <w:rPr>
          <w:lang w:val="en-AU"/>
        </w:rPr>
      </w:pPr>
      <w:r>
        <w:rPr>
          <w:lang w:val="en-AU"/>
        </w:rPr>
        <w:tab/>
      </w:r>
      <w:r w:rsidR="00E37D30">
        <w:rPr>
          <w:lang w:val="en-AU"/>
        </w:rPr>
        <w:t xml:space="preserve">AGL realty is a large-scale company.  The company works on real estate business. Their main focus on the real estate market and understanding the customer needs. </w:t>
      </w:r>
      <w:r w:rsidR="008D1260">
        <w:rPr>
          <w:lang w:val="en-AU"/>
        </w:rPr>
        <w:t>At the present state, AGL realty runs under a data centre that holds following server’s specification:</w:t>
      </w:r>
    </w:p>
    <w:p w14:paraId="7F78E277" w14:textId="77777777" w:rsidR="008D1260" w:rsidRDefault="00575EA3" w:rsidP="00575EA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Two directory domains controllers’ server used for authentication and authorisation. </w:t>
      </w:r>
      <w:r w:rsidR="009F753F">
        <w:rPr>
          <w:lang w:val="en-AU"/>
        </w:rPr>
        <w:t>It uses</w:t>
      </w:r>
      <w:r>
        <w:rPr>
          <w:lang w:val="en-AU"/>
        </w:rPr>
        <w:t xml:space="preserve"> Windows Server 2008 R2 with specification</w:t>
      </w:r>
      <w:r w:rsidR="009F753F">
        <w:rPr>
          <w:lang w:val="en-AU"/>
        </w:rPr>
        <w:t xml:space="preserve"> 2x</w:t>
      </w:r>
      <w:r>
        <w:rPr>
          <w:lang w:val="en-AU"/>
        </w:rPr>
        <w:t xml:space="preserve"> Xeon 3.6 GHz, 8GB RAM, 140 GB HDD.</w:t>
      </w:r>
    </w:p>
    <w:p w14:paraId="5B94F247" w14:textId="77777777" w:rsidR="00575EA3" w:rsidRDefault="009F753F" w:rsidP="00575EA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Three SQL Server 2003 database servers used for database operations. It operates in Windows Server 2003 with specification 2x Xeon 2.8GHz, 4GB RAM, 250GB RAID-5 array.</w:t>
      </w:r>
    </w:p>
    <w:p w14:paraId="7C1F8227" w14:textId="77777777" w:rsidR="009F753F" w:rsidRPr="00890A45" w:rsidRDefault="009F753F" w:rsidP="00575EA3">
      <w:pPr>
        <w:pStyle w:val="ListParagraph"/>
        <w:numPr>
          <w:ilvl w:val="0"/>
          <w:numId w:val="4"/>
        </w:numPr>
        <w:rPr>
          <w:lang w:val="en-AU"/>
        </w:rPr>
      </w:pPr>
      <w:r w:rsidRPr="00890A45">
        <w:rPr>
          <w:lang w:val="en-AU"/>
        </w:rPr>
        <w:t>Exchange 2007 email server on Windows Server 2008 R2 having specification of 2x Xeon 3.6 GHz, 8GB RAM, 250GB Raid-1 array.</w:t>
      </w:r>
    </w:p>
    <w:p w14:paraId="5FD115BE" w14:textId="77777777" w:rsidR="009F753F" w:rsidRPr="00890A45" w:rsidRDefault="00660A49" w:rsidP="00575EA3">
      <w:pPr>
        <w:pStyle w:val="ListParagraph"/>
        <w:numPr>
          <w:ilvl w:val="0"/>
          <w:numId w:val="4"/>
        </w:numPr>
        <w:rPr>
          <w:lang w:val="en-AU"/>
        </w:rPr>
      </w:pPr>
      <w:r w:rsidRPr="00890A45">
        <w:rPr>
          <w:lang w:val="en-AU"/>
        </w:rPr>
        <w:t>Four Windows Server 2003 File and Print Servers having specification of 2x Xeon 2.8 GHz, 4GB RAM, 250GB RAID-1 array.</w:t>
      </w:r>
    </w:p>
    <w:p w14:paraId="733BF25C" w14:textId="77777777" w:rsidR="00660A49" w:rsidRPr="00890A45" w:rsidRDefault="00660A49" w:rsidP="00660A49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890A45">
        <w:rPr>
          <w:lang w:val="en-AU"/>
        </w:rPr>
        <w:t xml:space="preserve">SharePoint 2007 Server on Windows Server 2008 R2 with specification of </w:t>
      </w:r>
      <w:r w:rsidRPr="00890A45">
        <w:rPr>
          <w:rFonts w:eastAsia="Times New Roman" w:cs="Times New Roman"/>
          <w:color w:val="000000"/>
          <w:lang w:eastAsia="en-GB"/>
        </w:rPr>
        <w:t>2 x Xeon 3.6GHZ, 16GB RAM, 250GB RAID-1 array.</w:t>
      </w:r>
    </w:p>
    <w:p w14:paraId="5DCDB98B" w14:textId="77777777" w:rsidR="00660A49" w:rsidRPr="00890A45" w:rsidRDefault="00660A49" w:rsidP="00660A49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890A45">
        <w:rPr>
          <w:rFonts w:eastAsia="Times New Roman" w:cs="Times New Roman"/>
          <w:color w:val="000000"/>
          <w:lang w:eastAsia="en-GB"/>
        </w:rPr>
        <w:t>F</w:t>
      </w:r>
      <w:r w:rsidRPr="00890A45">
        <w:rPr>
          <w:rFonts w:eastAsia="Times New Roman" w:cs="Times New Roman"/>
          <w:color w:val="000000"/>
          <w:lang w:eastAsia="en-GB"/>
        </w:rPr>
        <w:t>or Cu</w:t>
      </w:r>
      <w:r w:rsidRPr="00890A45">
        <w:rPr>
          <w:rFonts w:eastAsia="Times New Roman" w:cs="Times New Roman"/>
          <w:color w:val="000000"/>
          <w:lang w:eastAsia="en-GB"/>
        </w:rPr>
        <w:t>stomer Relationship Management, it has RENet Client Property and CRM Management application server on Windows Server 2008 R2 having specification of 2 x Xeon 3.6GHZ, 8GB RAM, 250GB RAID-1 array.</w:t>
      </w:r>
    </w:p>
    <w:p w14:paraId="3853E8BB" w14:textId="77777777" w:rsidR="00660A49" w:rsidRPr="00890A45" w:rsidRDefault="00660A49" w:rsidP="00660A4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890A45">
        <w:rPr>
          <w:rFonts w:eastAsia="Times New Roman" w:cs="Times New Roman"/>
          <w:color w:val="000000"/>
          <w:lang w:eastAsia="en-GB"/>
        </w:rPr>
        <w:t xml:space="preserve">Two </w:t>
      </w:r>
      <w:r w:rsidRPr="00660A49">
        <w:rPr>
          <w:rFonts w:eastAsia="Times New Roman" w:cs="Times New Roman"/>
          <w:color w:val="000000"/>
          <w:lang w:eastAsia="en-GB"/>
        </w:rPr>
        <w:t>Red Hat Enterprise 5 Linux servers running Apache and TomCa</w:t>
      </w:r>
      <w:r w:rsidRPr="00890A45">
        <w:rPr>
          <w:rFonts w:eastAsia="Times New Roman" w:cs="Times New Roman"/>
          <w:color w:val="000000"/>
          <w:lang w:eastAsia="en-GB"/>
        </w:rPr>
        <w:t xml:space="preserve">t with specification of </w:t>
      </w:r>
      <w:r w:rsidRPr="00660A49">
        <w:rPr>
          <w:rFonts w:eastAsia="Times New Roman" w:cs="Times New Roman"/>
          <w:color w:val="000000"/>
          <w:lang w:eastAsia="en-GB"/>
        </w:rPr>
        <w:t>2 x X</w:t>
      </w:r>
      <w:r w:rsidRPr="00890A45">
        <w:rPr>
          <w:rFonts w:eastAsia="Times New Roman" w:cs="Times New Roman"/>
          <w:color w:val="000000"/>
          <w:lang w:eastAsia="en-GB"/>
        </w:rPr>
        <w:t>eon 2.8GHZ, 16GB RAM, 140GB HDD</w:t>
      </w:r>
      <w:r w:rsidRPr="00660A49">
        <w:rPr>
          <w:rFonts w:eastAsia="Times New Roman" w:cs="Times New Roman"/>
          <w:color w:val="000000"/>
          <w:lang w:eastAsia="en-GB"/>
        </w:rPr>
        <w:t>.</w:t>
      </w:r>
    </w:p>
    <w:p w14:paraId="0614229B" w14:textId="77777777" w:rsidR="00660A49" w:rsidRPr="00890A45" w:rsidRDefault="00660A49" w:rsidP="00660A49">
      <w:p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</w:p>
    <w:p w14:paraId="4D805186" w14:textId="77777777" w:rsidR="00660A49" w:rsidRPr="00890A45" w:rsidRDefault="00660A49" w:rsidP="00660A49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lang w:eastAsia="en-GB"/>
        </w:rPr>
      </w:pPr>
      <w:r w:rsidRPr="00890A45">
        <w:rPr>
          <w:rFonts w:eastAsia="Times New Roman" w:cs="Times New Roman"/>
          <w:color w:val="000000"/>
          <w:lang w:eastAsia="en-GB"/>
        </w:rPr>
        <w:t>Since this data centre is not enough for the company as they are rapidly increasing the business and needed to connect with more cus</w:t>
      </w:r>
      <w:r w:rsidR="001E7F2B" w:rsidRPr="00890A45">
        <w:rPr>
          <w:rFonts w:eastAsia="Times New Roman" w:cs="Times New Roman"/>
          <w:color w:val="000000"/>
          <w:lang w:eastAsia="en-GB"/>
        </w:rPr>
        <w:t>tomer to fulfilling their needs. So, t</w:t>
      </w:r>
      <w:r w:rsidRPr="00890A45">
        <w:rPr>
          <w:rFonts w:eastAsia="Times New Roman" w:cs="Times New Roman"/>
          <w:color w:val="000000"/>
          <w:lang w:eastAsia="en-GB"/>
        </w:rPr>
        <w:t>hey decided to remove all the outdated system and use the virtual pl</w:t>
      </w:r>
      <w:r w:rsidR="001E7F2B" w:rsidRPr="00890A45">
        <w:rPr>
          <w:rFonts w:eastAsia="Times New Roman" w:cs="Times New Roman"/>
          <w:color w:val="000000"/>
          <w:lang w:eastAsia="en-GB"/>
        </w:rPr>
        <w:t>atform instead. The following report will demonstrate the understanding of the virtual operation and suggesting the favourable ideas to establish a best workable virtual data centre.</w:t>
      </w:r>
    </w:p>
    <w:p w14:paraId="4EC46AE1" w14:textId="77777777" w:rsidR="00A117D8" w:rsidRPr="00965E1C" w:rsidRDefault="00A117D8"/>
    <w:p w14:paraId="6045147A" w14:textId="77777777" w:rsidR="00A117D8" w:rsidRPr="00965E1C" w:rsidRDefault="00A117D8" w:rsidP="00A117D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965E1C">
        <w:rPr>
          <w:rFonts w:eastAsia="Times New Roman" w:cs="Times New Roman"/>
          <w:color w:val="000000"/>
          <w:lang w:eastAsia="en-GB"/>
        </w:rPr>
        <w:t>Explain the role that Virtualisation plays in the current data centre environment.</w:t>
      </w:r>
    </w:p>
    <w:p w14:paraId="552F64E2" w14:textId="77777777" w:rsidR="00A117D8" w:rsidRPr="00965E1C" w:rsidRDefault="00A117D8" w:rsidP="00A117D8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965E1C">
        <w:rPr>
          <w:rFonts w:eastAsia="Times New Roman" w:cs="Times New Roman"/>
          <w:color w:val="000000"/>
          <w:lang w:eastAsia="en-GB"/>
        </w:rPr>
        <w:t>How will virtualisation assist ACL Realty to improve operations in their Data Centre? Provide supporting references for your report</w:t>
      </w:r>
    </w:p>
    <w:p w14:paraId="163E26C5" w14:textId="77777777" w:rsidR="00A117D8" w:rsidRPr="00965E1C" w:rsidRDefault="00A117D8" w:rsidP="00A117D8">
      <w:pPr>
        <w:ind w:left="720"/>
        <w:rPr>
          <w:rFonts w:eastAsia="Times New Roman" w:cs="Times New Roman"/>
          <w:lang w:eastAsia="en-GB"/>
        </w:rPr>
      </w:pPr>
      <w:r w:rsidRPr="00965E1C">
        <w:rPr>
          <w:rFonts w:eastAsia="Times New Roman" w:cs="Times New Roman"/>
          <w:lang w:eastAsia="en-GB"/>
        </w:rPr>
        <w:t>Answer:</w:t>
      </w:r>
    </w:p>
    <w:p w14:paraId="6FA3EEF4" w14:textId="5EF6CFFA" w:rsidR="00A117D8" w:rsidRPr="003A330D" w:rsidRDefault="00A117D8" w:rsidP="003A330D">
      <w:pPr>
        <w:ind w:left="720"/>
        <w:rPr>
          <w:rFonts w:eastAsia="Times New Roman" w:cs="Times New Roman"/>
          <w:lang w:eastAsia="en-GB"/>
        </w:rPr>
      </w:pPr>
      <w:r w:rsidRPr="00965E1C">
        <w:rPr>
          <w:rFonts w:eastAsia="Times New Roman" w:cs="Times New Roman"/>
          <w:lang w:eastAsia="en-GB"/>
        </w:rPr>
        <w:tab/>
      </w:r>
      <w:r w:rsidR="008E342A" w:rsidRPr="00965E1C">
        <w:rPr>
          <w:rFonts w:eastAsia="Times New Roman" w:cs="Times New Roman"/>
          <w:lang w:eastAsia="en-GB"/>
        </w:rPr>
        <w:t>Virtualisation is the ability to make any physical platform into a virtual machine</w:t>
      </w:r>
      <w:sdt>
        <w:sdtPr>
          <w:rPr>
            <w:rFonts w:eastAsia="Times New Roman" w:cs="Times New Roman"/>
            <w:lang w:eastAsia="en-GB"/>
          </w:rPr>
          <w:id w:val="-969826479"/>
          <w:citation/>
        </w:sdtPr>
        <w:sdtContent>
          <w:r w:rsidR="008E342A" w:rsidRPr="00965E1C">
            <w:rPr>
              <w:rFonts w:eastAsia="Times New Roman" w:cs="Times New Roman"/>
              <w:lang w:eastAsia="en-GB"/>
            </w:rPr>
            <w:fldChar w:fldCharType="begin"/>
          </w:r>
          <w:r w:rsidR="008E342A" w:rsidRPr="00965E1C">
            <w:rPr>
              <w:rFonts w:eastAsia="Times New Roman" w:cs="Times New Roman"/>
              <w:lang w:val="en-AU" w:eastAsia="en-GB"/>
            </w:rPr>
            <w:instrText xml:space="preserve"> CITATION Por12 \l 3081 </w:instrText>
          </w:r>
          <w:r w:rsidR="008E342A" w:rsidRPr="00965E1C">
            <w:rPr>
              <w:rFonts w:eastAsia="Times New Roman" w:cs="Times New Roman"/>
              <w:lang w:eastAsia="en-GB"/>
            </w:rPr>
            <w:fldChar w:fldCharType="separate"/>
          </w:r>
          <w:r w:rsidR="008E342A" w:rsidRPr="00965E1C">
            <w:rPr>
              <w:rFonts w:eastAsia="Times New Roman" w:cs="Times New Roman"/>
              <w:noProof/>
              <w:lang w:val="en-AU" w:eastAsia="en-GB"/>
            </w:rPr>
            <w:t xml:space="preserve"> (Portnoy, 2012)</w:t>
          </w:r>
          <w:r w:rsidR="008E342A" w:rsidRPr="00965E1C">
            <w:rPr>
              <w:rFonts w:eastAsia="Times New Roman" w:cs="Times New Roman"/>
              <w:lang w:eastAsia="en-GB"/>
            </w:rPr>
            <w:fldChar w:fldCharType="end"/>
          </w:r>
        </w:sdtContent>
      </w:sdt>
      <w:r w:rsidR="00890A45" w:rsidRPr="00965E1C">
        <w:rPr>
          <w:rFonts w:eastAsia="Times New Roman" w:cs="Times New Roman"/>
          <w:lang w:eastAsia="en-GB"/>
        </w:rPr>
        <w:t xml:space="preserve">. </w:t>
      </w:r>
      <w:r w:rsidR="001A0579" w:rsidRPr="00965E1C">
        <w:rPr>
          <w:rFonts w:eastAsia="Times New Roman" w:cs="Times New Roman"/>
          <w:lang w:eastAsia="en-GB"/>
        </w:rPr>
        <w:t>Virtualisation in digital technology means to abstract the physical components into logical componen</w:t>
      </w:r>
      <w:r w:rsidR="00E90AE2">
        <w:rPr>
          <w:rFonts w:eastAsia="Times New Roman" w:cs="Times New Roman"/>
          <w:lang w:eastAsia="en-GB"/>
        </w:rPr>
        <w:t>ts</w:t>
      </w:r>
      <w:r w:rsidR="007A706F" w:rsidRPr="00965E1C">
        <w:rPr>
          <w:rFonts w:eastAsia="Times New Roman" w:cs="Times New Roman"/>
          <w:lang w:eastAsia="en-GB"/>
        </w:rPr>
        <w:t>.</w:t>
      </w:r>
      <w:r w:rsidR="00965E1C" w:rsidRPr="00965E1C">
        <w:rPr>
          <w:rFonts w:eastAsia="Times New Roman" w:cs="Times New Roman"/>
          <w:lang w:eastAsia="en-GB"/>
        </w:rPr>
        <w:t xml:space="preserve"> According to </w:t>
      </w:r>
      <w:r w:rsidR="007A706F" w:rsidRPr="00965E1C">
        <w:rPr>
          <w:rFonts w:eastAsia="Times New Roman" w:cs="Times New Roman"/>
          <w:lang w:eastAsia="en-GB"/>
        </w:rPr>
        <w:t xml:space="preserve"> </w:t>
      </w:r>
      <w:sdt>
        <w:sdtPr>
          <w:rPr>
            <w:rFonts w:eastAsia="Times New Roman" w:cs="Times New Roman"/>
            <w:lang w:eastAsia="en-GB"/>
          </w:rPr>
          <w:id w:val="1771891371"/>
          <w:citation/>
        </w:sdtPr>
        <w:sdtContent>
          <w:r w:rsidR="00965E1C" w:rsidRPr="00965E1C">
            <w:rPr>
              <w:rFonts w:eastAsia="Times New Roman" w:cs="Times New Roman"/>
              <w:lang w:eastAsia="en-GB"/>
            </w:rPr>
            <w:fldChar w:fldCharType="begin"/>
          </w:r>
          <w:r w:rsidR="00965E1C" w:rsidRPr="00965E1C">
            <w:rPr>
              <w:rFonts w:eastAsia="Times New Roman" w:cs="Times New Roman"/>
              <w:lang w:val="en-AU" w:eastAsia="en-GB"/>
            </w:rPr>
            <w:instrText xml:space="preserve"> CITATION Dou13 \l 3081 </w:instrText>
          </w:r>
          <w:r w:rsidR="00965E1C" w:rsidRPr="00965E1C">
            <w:rPr>
              <w:rFonts w:eastAsia="Times New Roman" w:cs="Times New Roman"/>
              <w:lang w:eastAsia="en-GB"/>
            </w:rPr>
            <w:fldChar w:fldCharType="separate"/>
          </w:r>
          <w:r w:rsidR="00965E1C" w:rsidRPr="00965E1C">
            <w:rPr>
              <w:rFonts w:eastAsia="Times New Roman" w:cs="Times New Roman"/>
              <w:noProof/>
              <w:lang w:val="en-AU" w:eastAsia="en-GB"/>
            </w:rPr>
            <w:t>(Douglis, et al., 2013)</w:t>
          </w:r>
          <w:r w:rsidR="00965E1C" w:rsidRPr="00965E1C">
            <w:rPr>
              <w:rFonts w:eastAsia="Times New Roman" w:cs="Times New Roman"/>
              <w:lang w:eastAsia="en-GB"/>
            </w:rPr>
            <w:fldChar w:fldCharType="end"/>
          </w:r>
        </w:sdtContent>
      </w:sdt>
      <w:r w:rsidR="00965E1C" w:rsidRPr="00965E1C">
        <w:rPr>
          <w:rFonts w:eastAsia="Times New Roman" w:cs="Times New Roman"/>
          <w:lang w:eastAsia="en-GB"/>
        </w:rPr>
        <w:t xml:space="preserve">, </w:t>
      </w:r>
      <w:r w:rsidR="00A04F96">
        <w:rPr>
          <w:rFonts w:eastAsia="Times New Roman" w:cs="Times New Roman"/>
          <w:lang w:eastAsia="en-GB"/>
        </w:rPr>
        <w:t>people are using virtualisation since half a century before.</w:t>
      </w:r>
      <w:r w:rsidR="00E90AE2">
        <w:rPr>
          <w:rFonts w:eastAsia="Times New Roman" w:cs="Times New Roman"/>
          <w:lang w:eastAsia="en-GB"/>
        </w:rPr>
        <w:t xml:space="preserve"> In 1970s, IBM created a Computer Program which led them to VM/ 370. These systems led each end user to run as an isolated system but within all in onetime shared environment.</w:t>
      </w:r>
      <w:r w:rsidR="00A04F96">
        <w:rPr>
          <w:rFonts w:eastAsia="Times New Roman" w:cs="Times New Roman"/>
          <w:lang w:eastAsia="en-GB"/>
        </w:rPr>
        <w:t xml:space="preserve"> </w:t>
      </w:r>
      <w:r w:rsidR="00E90AE2" w:rsidRPr="00965E1C">
        <w:rPr>
          <w:rFonts w:eastAsia="Times New Roman" w:cs="Times New Roman"/>
          <w:lang w:eastAsia="en-GB"/>
        </w:rPr>
        <w:t>This technique has brought a significant change in how we establish a general computing environment</w:t>
      </w:r>
      <w:r w:rsidR="00E90AE2">
        <w:rPr>
          <w:rFonts w:eastAsia="Times New Roman" w:cs="Times New Roman"/>
          <w:lang w:eastAsia="en-GB"/>
        </w:rPr>
        <w:t>. With its additional features like snapshots, cloning, virtual storage, etc. virtualisation plays a vital role in present world data centre.</w:t>
      </w:r>
      <w:r w:rsidR="00BE35B6">
        <w:rPr>
          <w:rFonts w:eastAsia="Times New Roman" w:cs="Times New Roman"/>
          <w:lang w:eastAsia="en-GB"/>
        </w:rPr>
        <w:t xml:space="preserve"> As mentioned by</w:t>
      </w:r>
      <w:r w:rsidR="00E90AE2">
        <w:rPr>
          <w:rFonts w:eastAsia="Times New Roman" w:cs="Times New Roman"/>
          <w:lang w:eastAsia="en-GB"/>
        </w:rPr>
        <w:t xml:space="preserve"> </w:t>
      </w:r>
      <w:sdt>
        <w:sdtPr>
          <w:rPr>
            <w:rFonts w:eastAsia="Times New Roman" w:cs="Times New Roman"/>
            <w:lang w:eastAsia="en-GB"/>
          </w:rPr>
          <w:id w:val="-1886864222"/>
          <w:citation/>
        </w:sdtPr>
        <w:sdtContent>
          <w:r w:rsidR="00BE35B6">
            <w:rPr>
              <w:rFonts w:eastAsia="Times New Roman" w:cs="Times New Roman"/>
              <w:lang w:eastAsia="en-GB"/>
            </w:rPr>
            <w:fldChar w:fldCharType="begin"/>
          </w:r>
          <w:r w:rsidR="00BE35B6">
            <w:rPr>
              <w:rFonts w:eastAsia="Times New Roman" w:cs="Times New Roman"/>
              <w:lang w:val="en-AU" w:eastAsia="en-GB"/>
            </w:rPr>
            <w:instrText xml:space="preserve"> CITATION Wal13 \l 3081 </w:instrText>
          </w:r>
          <w:r w:rsidR="00BE35B6">
            <w:rPr>
              <w:rFonts w:eastAsia="Times New Roman" w:cs="Times New Roman"/>
              <w:lang w:eastAsia="en-GB"/>
            </w:rPr>
            <w:fldChar w:fldCharType="separate"/>
          </w:r>
          <w:r w:rsidR="00BE35B6" w:rsidRPr="00BE35B6">
            <w:rPr>
              <w:rFonts w:eastAsia="Times New Roman" w:cs="Times New Roman"/>
              <w:noProof/>
              <w:lang w:val="en-AU" w:eastAsia="en-GB"/>
            </w:rPr>
            <w:t>(Wallen, 2013)</w:t>
          </w:r>
          <w:r w:rsidR="00BE35B6">
            <w:rPr>
              <w:rFonts w:eastAsia="Times New Roman" w:cs="Times New Roman"/>
              <w:lang w:eastAsia="en-GB"/>
            </w:rPr>
            <w:fldChar w:fldCharType="end"/>
          </w:r>
        </w:sdtContent>
      </w:sdt>
      <w:r w:rsidR="00BE35B6">
        <w:rPr>
          <w:rFonts w:eastAsia="Times New Roman" w:cs="Times New Roman"/>
          <w:lang w:eastAsia="en-GB"/>
        </w:rPr>
        <w:t>, virtualisation helps to easily test the environment without any conflict. As the service can be isolated until the system i</w:t>
      </w:r>
      <w:r w:rsidR="009A4AA0">
        <w:rPr>
          <w:rFonts w:eastAsia="Times New Roman" w:cs="Times New Roman"/>
          <w:lang w:eastAsia="en-GB"/>
        </w:rPr>
        <w:t xml:space="preserve">s running fully. In case of AGL Realty, the servers may need to be tested once in a while, so the system can be isolated from the users without disturbing them using core data centre while the environment is under trial phases. Another </w:t>
      </w:r>
      <w:r w:rsidR="00506DA8">
        <w:rPr>
          <w:rFonts w:eastAsia="Times New Roman" w:cs="Times New Roman"/>
          <w:lang w:eastAsia="en-GB"/>
        </w:rPr>
        <w:t xml:space="preserve">beneficial improvement of virtualising </w:t>
      </w:r>
      <w:r w:rsidR="008F35FE">
        <w:rPr>
          <w:rFonts w:eastAsia="Times New Roman" w:cs="Times New Roman"/>
          <w:lang w:eastAsia="en-GB"/>
        </w:rPr>
        <w:t xml:space="preserve">AGL Realty is faster redeployment. As the company holds huge amount data in the first place, redeploying all those data information in virtual data centre can be done </w:t>
      </w:r>
      <w:r w:rsidR="00452140">
        <w:rPr>
          <w:rFonts w:eastAsia="Times New Roman" w:cs="Times New Roman"/>
          <w:lang w:eastAsia="en-GB"/>
        </w:rPr>
        <w:t>within small amount of time. Also</w:t>
      </w:r>
      <w:r w:rsidR="009104AD">
        <w:rPr>
          <w:rFonts w:eastAsia="Times New Roman" w:cs="Times New Roman"/>
          <w:lang w:eastAsia="en-GB"/>
        </w:rPr>
        <w:t xml:space="preserve">, it is easier to fully back up the virtual servers. As data centre and all the vital information of the company need to be kept safe. Therefore, </w:t>
      </w:r>
      <w:r w:rsidR="003A330D">
        <w:rPr>
          <w:rFonts w:eastAsia="Times New Roman" w:cs="Times New Roman"/>
          <w:lang w:eastAsia="en-GB"/>
        </w:rPr>
        <w:t>virtualising will help to improve AGL Realty operations in their Data Centre.</w:t>
      </w:r>
      <w:bookmarkStart w:id="0" w:name="_GoBack"/>
      <w:bookmarkEnd w:id="0"/>
    </w:p>
    <w:sectPr w:rsidR="00A117D8" w:rsidRPr="003A330D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51EE0"/>
    <w:multiLevelType w:val="hybridMultilevel"/>
    <w:tmpl w:val="F11A3138"/>
    <w:lvl w:ilvl="0" w:tplc="1FB23F68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86CCD"/>
    <w:multiLevelType w:val="hybridMultilevel"/>
    <w:tmpl w:val="2F5C29A2"/>
    <w:lvl w:ilvl="0" w:tplc="ED662AEC">
      <w:start w:val="1"/>
      <w:numFmt w:val="lowerLetter"/>
      <w:lvlText w:val="%1."/>
      <w:lvlJc w:val="left"/>
      <w:pPr>
        <w:ind w:left="1800" w:hanging="360"/>
      </w:pPr>
      <w:rPr>
        <w:rFonts w:ascii="Arial" w:hAnsi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1975EEE"/>
    <w:multiLevelType w:val="hybridMultilevel"/>
    <w:tmpl w:val="1F2A0C1A"/>
    <w:lvl w:ilvl="0" w:tplc="8F3C99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596F7B"/>
    <w:multiLevelType w:val="multilevel"/>
    <w:tmpl w:val="1BB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C4924"/>
    <w:multiLevelType w:val="hybridMultilevel"/>
    <w:tmpl w:val="D76032AE"/>
    <w:lvl w:ilvl="0" w:tplc="6CD0EC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D8"/>
    <w:rsid w:val="00093B49"/>
    <w:rsid w:val="001907C6"/>
    <w:rsid w:val="001A0579"/>
    <w:rsid w:val="001B3339"/>
    <w:rsid w:val="001E7F2B"/>
    <w:rsid w:val="002B49D4"/>
    <w:rsid w:val="002E510F"/>
    <w:rsid w:val="003A330D"/>
    <w:rsid w:val="00452140"/>
    <w:rsid w:val="00506DA8"/>
    <w:rsid w:val="00575EA3"/>
    <w:rsid w:val="00660A49"/>
    <w:rsid w:val="007A706F"/>
    <w:rsid w:val="007C2536"/>
    <w:rsid w:val="00890A45"/>
    <w:rsid w:val="008D1260"/>
    <w:rsid w:val="008E342A"/>
    <w:rsid w:val="008F35FE"/>
    <w:rsid w:val="009104AD"/>
    <w:rsid w:val="00965E1C"/>
    <w:rsid w:val="009A4AA0"/>
    <w:rsid w:val="009E689E"/>
    <w:rsid w:val="009F753F"/>
    <w:rsid w:val="00A04F96"/>
    <w:rsid w:val="00A117D8"/>
    <w:rsid w:val="00B55093"/>
    <w:rsid w:val="00BE35B6"/>
    <w:rsid w:val="00D5585C"/>
    <w:rsid w:val="00E37D30"/>
    <w:rsid w:val="00E90AE2"/>
    <w:rsid w:val="00F1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8B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>
  <b:Source>
    <b:Tag>Por12</b:Tag>
    <b:SourceType>Book</b:SourceType>
    <b:Guid>{355E4BE4-1952-F044-A452-2FB95EC42963}</b:Guid>
    <b:Author>
      <b:Author>
        <b:NameList>
          <b:Person>
            <b:Last>Portnoy</b:Last>
            <b:First>Matthew</b:First>
          </b:Person>
        </b:NameList>
      </b:Author>
    </b:Author>
    <b:Title>Virtualization Essentials</b:Title>
    <b:Year>2012</b:Year>
    <b:Publisher>John Wiley &amp; Sons, Incorporated</b:Publisher>
    <b:Volume>19</b:Volume>
    <b:Edition>1</b:Edition>
    <b:RefOrder>1</b:RefOrder>
  </b:Source>
  <b:Source>
    <b:Tag>Dou13</b:Tag>
    <b:SourceType>JournalArticle</b:SourceType>
    <b:Guid>{915E33DA-EEF6-9B4A-B06A-2F6E9AE5DD35}</b:Guid>
    <b:Title>Virtualization  </b:Title>
    <b:Publisher>IEEE Internet Computing</b:Publisher>
    <b:Year>2013</b:Year>
    <b:Volume>17</b:Volume>
    <b:Pages>6 - 9</b:Pages>
    <b:Author>
      <b:Author>
        <b:NameList>
          <b:Person>
            <b:Last>Douglis</b:Last>
            <b:First>Fred</b:First>
          </b:Person>
          <b:Person>
            <b:Last>Krieger</b:Last>
            <b:First>Orran</b:First>
          </b:Person>
        </b:NameList>
      </b:Author>
    </b:Author>
    <b:Month>03</b:Month>
    <b:Day>27</b:Day>
    <b:Issue>2</b:Issue>
    <b:RefOrder>2</b:RefOrder>
  </b:Source>
  <b:Source>
    <b:Tag>Ibr17</b:Tag>
    <b:SourceType>JournalArticle</b:SourceType>
    <b:Guid>{C1924975-2D0E-384B-9C6A-A868520BDC0D}</b:Guid>
    <b:Title>Virtualisation of an administrative work environment in higher education: Managing information in a developing country university</b:Title>
    <b:Publisher>Emerald Publishing Limited Licensed</b:Publisher>
    <b:Year>2017</b:Year>
    <b:Volume>30</b:Volume>
    <b:Issue>5</b:Issue>
    <b:Pages>723-747</b:Pages>
    <b:Author>
      <b:Author>
        <b:NameList>
          <b:Person>
            <b:Last>Ibrahim Osman</b:Last>
            <b:First>Adam</b:First>
          </b:Person>
        </b:NameList>
      </b:Author>
    </b:Author>
    <b:RefOrder>4</b:RefOrder>
  </b:Source>
  <b:Source>
    <b:Tag>Wal13</b:Tag>
    <b:SourceType>JournalArticle</b:SourceType>
    <b:Guid>{0F21A3F9-AFA1-9346-855B-1BDD45E312EE}</b:Guid>
    <b:Author>
      <b:Author>
        <b:NameList>
          <b:Person>
            <b:Last>Wallen</b:Last>
            <b:First>Jack</b:First>
          </b:Person>
        </b:NameList>
      </b:Author>
    </b:Author>
    <b:Title>10 benefits of virtualization in the data center</b:Title>
    <b:JournalName>Tech REpublic</b:JournalName>
    <b:Year>2013</b:Year>
    <b:RefOrder>3</b:RefOrder>
  </b:Source>
</b:Sources>
</file>

<file path=customXml/itemProps1.xml><?xml version="1.0" encoding="utf-8"?>
<ds:datastoreItem xmlns:ds="http://schemas.openxmlformats.org/officeDocument/2006/customXml" ds:itemID="{BFB9B617-6DF6-8342-BBB7-4096FF82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541</Words>
  <Characters>3090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2018-04-03T05:00:00Z</dcterms:created>
  <dcterms:modified xsi:type="dcterms:W3CDTF">2018-04-12T05:39:00Z</dcterms:modified>
</cp:coreProperties>
</file>