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Gwka"/>
        <w:tabs>
          <w:tab w:val="center" w:pos="4536" w:leader="none"/>
          <w:tab w:val="right" w:pos="10632" w:leader="none"/>
        </w:tabs>
        <w:rPr>
          <w:color w:val="808080"/>
          <w:sz w:val="20"/>
          <w:lang w:val="pl-PL"/>
        </w:rPr>
      </w:pPr>
      <w:r>
        <w:rPr>
          <w:color w:val="808080"/>
          <w:sz w:val="20"/>
          <w:lang w:val="pl-PL"/>
        </w:rPr>
      </w:r>
    </w:p>
    <w:p>
      <w:pPr>
        <w:pStyle w:val="Gwka"/>
        <w:tabs>
          <w:tab w:val="center" w:pos="4536" w:leader="none"/>
          <w:tab w:val="right" w:pos="10632" w:leader="none"/>
        </w:tabs>
        <w:rPr/>
      </w:pPr>
      <w:r>
        <w:rPr>
          <w:color w:val="808080"/>
          <w:sz w:val="20"/>
          <w:lang w:val="pl-PL"/>
        </w:rPr>
        <w:t xml:space="preserve">Tomasz Bocheński [261416] tbochens@gmail.com </w:t>
        <w:tab/>
      </w:r>
      <w:r>
        <w:rPr>
          <w:b/>
          <w:bCs/>
          <w:color w:val="808080"/>
          <w:sz w:val="20"/>
          <w:lang w:val="pl-PL"/>
        </w:rPr>
        <w:t>DOKUMENTACJA WSTĘPNA</w:t>
      </w:r>
    </w:p>
    <w:p>
      <w:pPr>
        <w:pStyle w:val="Gwka"/>
        <w:tabs>
          <w:tab w:val="center" w:pos="4536" w:leader="none"/>
          <w:tab w:val="right" w:pos="9072" w:leader="none"/>
          <w:tab w:val="right" w:pos="10632" w:leader="none"/>
        </w:tabs>
        <w:rPr>
          <w:color w:val="808080"/>
          <w:sz w:val="20"/>
          <w:lang w:val="pl-PL"/>
        </w:rPr>
      </w:pPr>
      <w:r>
        <w:rPr>
          <w:color w:val="808080"/>
          <w:sz w:val="20"/>
          <w:lang w:val="pl-PL"/>
        </w:rPr>
        <w:t>Marcin Jarząbek [261411] marcin.jarzabek.pl@gmail.com</w:t>
      </w:r>
    </w:p>
    <w:p>
      <w:pPr>
        <w:pStyle w:val="Gwka"/>
        <w:rPr>
          <w:color w:val="808080"/>
          <w:sz w:val="20"/>
          <w:lang w:val="pl-PL"/>
        </w:rPr>
      </w:pPr>
      <w:r>
        <w:rPr>
          <w:color w:val="808080"/>
          <w:sz w:val="20"/>
          <w:lang w:val="pl-PL"/>
        </w:rPr>
        <w:t>Prowadzący: mgr inż. Paweł Zawistowski</w:t>
      </w:r>
    </w:p>
    <w:p>
      <w:pPr>
        <w:pStyle w:val="Gwka"/>
        <w:rPr>
          <w:color w:val="808080"/>
          <w:sz w:val="20"/>
          <w:lang w:val="pl-PL"/>
        </w:rPr>
      </w:pPr>
      <w:r>
        <w:rPr>
          <w:color w:val="808080"/>
          <w:sz w:val="20"/>
          <w:lang w:val="pl-PL"/>
        </w:rPr>
        <w:t>Algorytmy heurysytczne, EiTI 2016</w:t>
      </w:r>
    </w:p>
    <w:p>
      <w:pPr>
        <w:pStyle w:val="Gwka"/>
        <w:rPr>
          <w:color w:val="17406D"/>
          <w:sz w:val="20"/>
          <w:lang w:val="pl-PL"/>
        </w:rPr>
      </w:pPr>
      <w:r>
        <w:rPr>
          <w:color w:val="17406D"/>
          <w:sz w:val="20"/>
          <w:lang w:val="pl-PL"/>
        </w:rPr>
      </w:r>
    </w:p>
    <w:p>
      <w:pPr>
        <w:pStyle w:val="Gwka"/>
        <w:rPr>
          <w:color w:val="17406D"/>
          <w:sz w:val="20"/>
          <w:lang w:val="pl-PL"/>
        </w:rPr>
      </w:pPr>
      <w:r>
        <w:rPr>
          <w:color w:val="17406D"/>
          <w:sz w:val="20"/>
          <w:lang w:val="pl-PL"/>
        </w:rPr>
      </w:r>
    </w:p>
    <w:p>
      <w:pPr>
        <w:pStyle w:val="Gwka"/>
        <w:rPr>
          <w:color w:val="17406D"/>
          <w:sz w:val="20"/>
          <w:lang w:val="pl-PL"/>
        </w:rPr>
      </w:pPr>
      <w:r>
        <w:rPr>
          <w:color w:val="17406D"/>
          <w:sz w:val="20"/>
          <w:lang w:val="pl-PL"/>
        </w:rPr>
      </w:r>
    </w:p>
    <w:p>
      <w:pPr>
        <w:pStyle w:val="Tytu"/>
        <w:spacing w:before="0" w:after="0"/>
        <w:rPr>
          <w:lang w:val="pl-PL"/>
        </w:rPr>
      </w:pPr>
      <w:r>
        <w:rPr>
          <w:sz w:val="56"/>
          <w:szCs w:val="56"/>
          <w:lang w:val="pl-PL"/>
        </w:rPr>
        <w:t>Rozmieszczenie kamer bezpieczeństwa</w:t>
        <w:br/>
      </w:r>
      <w:r>
        <w:rPr>
          <w:sz w:val="12"/>
          <w:szCs w:val="12"/>
          <w:lang w:val="pl-PL"/>
        </w:rPr>
        <w:t xml:space="preserve"> </w:t>
      </w:r>
      <w:r>
        <w:rPr>
          <w:sz w:val="56"/>
          <w:szCs w:val="56"/>
          <w:lang w:val="pl-PL"/>
        </w:rPr>
        <w:br/>
      </w:r>
      <w:r>
        <w:rPr>
          <w:sz w:val="24"/>
          <w:szCs w:val="28"/>
          <w:lang w:val="pl-PL"/>
        </w:rPr>
        <w:t>optymalne rozmieszczenie kamer monitoringu w zadanym pomieszczeniu</w:t>
      </w:r>
    </w:p>
    <w:p>
      <w:pPr>
        <w:pStyle w:val="Normal"/>
        <w:rPr>
          <w:color w:val="17406D"/>
          <w:sz w:val="44"/>
          <w:lang w:val="pl-PL"/>
        </w:rPr>
      </w:pPr>
      <w:r>
        <w:rPr>
          <w:color w:val="17406D"/>
          <w:sz w:val="44"/>
          <w:lang w:val="pl-PL"/>
        </w:rPr>
      </w:r>
    </w:p>
    <w:p>
      <w:pPr>
        <w:pStyle w:val="Normal"/>
        <w:rPr>
          <w:color w:val="17406D"/>
          <w:sz w:val="44"/>
          <w:lang w:val="pl-PL"/>
        </w:rPr>
      </w:pPr>
      <w:r>
        <w:rPr>
          <w:color w:val="17406D"/>
          <w:sz w:val="44"/>
          <w:lang w:val="pl-PL"/>
        </w:rPr>
      </w:r>
    </w:p>
    <w:p>
      <w:pPr>
        <w:pStyle w:val="Normal"/>
        <w:rPr/>
      </w:pPr>
      <w:r>
        <w:rPr>
          <w:color w:val="17406D"/>
          <w:sz w:val="44"/>
          <w:lang w:val="pl-PL"/>
        </w:rPr>
        <w:t>OPIS ZADANIA</w:t>
      </w:r>
    </w:p>
    <w:p>
      <w:pPr>
        <w:pStyle w:val="Normal"/>
        <w:rPr>
          <w:lang w:val="pl-PL"/>
        </w:rPr>
      </w:pPr>
      <w:r>
        <w:rPr>
          <w:color w:val="17406D"/>
          <w:sz w:val="24"/>
          <w:lang w:val="pl-PL"/>
        </w:rPr>
        <w:t>Celem projektu jest znalezienie optymalnego rozmieszenia kamer monitoringu w ustalonym pomieszczeniu (rzut z góry) w taki sposób, aby minimalną liczbą kamer móc obserwować dowolny punkt zadanego pomieszczenia (uwzględniając maksymalną dopuszalną odległość od kamery).</w:t>
      </w:r>
    </w:p>
    <w:p>
      <w:pPr>
        <w:pStyle w:val="Normal"/>
        <w:rPr>
          <w:color w:val="17406D"/>
          <w:sz w:val="44"/>
          <w:lang w:val="pl-PL"/>
        </w:rPr>
      </w:pPr>
      <w:r>
        <w:rPr>
          <w:color w:val="17406D"/>
          <w:sz w:val="44"/>
          <w:lang w:val="pl-PL"/>
        </w:rPr>
      </w:r>
    </w:p>
    <w:p>
      <w:pPr>
        <w:pStyle w:val="Normal"/>
        <w:rPr>
          <w:color w:val="17406D"/>
          <w:sz w:val="44"/>
          <w:lang w:val="pl-PL"/>
        </w:rPr>
      </w:pPr>
      <w:r>
        <w:rPr>
          <w:color w:val="17406D"/>
          <w:sz w:val="44"/>
          <w:lang w:val="pl-PL"/>
        </w:rPr>
        <w:t>ZAŁOŻENIA OGÓLNE</w:t>
      </w:r>
    </w:p>
    <w:p>
      <w:pPr>
        <w:pStyle w:val="Normal"/>
        <w:numPr>
          <w:ilvl w:val="0"/>
          <w:numId w:val="1"/>
        </w:numPr>
        <w:rPr/>
      </w:pPr>
      <w:r>
        <w:rPr>
          <w:color w:val="17406D"/>
          <w:sz w:val="24"/>
          <w:lang w:val="pl-PL"/>
        </w:rPr>
        <w:t>Pomieszczenie jest wielokątem który może zostać podzielony na równoległe do siebie prostokąty.</w:t>
      </w:r>
    </w:p>
    <w:p>
      <w:pPr>
        <w:pStyle w:val="Normal"/>
        <w:numPr>
          <w:ilvl w:val="0"/>
          <w:numId w:val="1"/>
        </w:numPr>
        <w:rPr>
          <w:lang w:val="pl-PL"/>
        </w:rPr>
      </w:pPr>
      <w:r>
        <w:rPr>
          <w:color w:val="17406D"/>
          <w:sz w:val="24"/>
          <w:lang w:val="pl-PL"/>
        </w:rPr>
        <w:t xml:space="preserve">Kamery mogą obracać się wokół własnej osi, obejmując swoim polem widzenia obszar będący kołem o zadanym promieniu </w:t>
      </w:r>
      <w:r>
        <w:rPr>
          <w:b/>
          <w:bCs/>
          <w:i/>
          <w:iCs/>
          <w:color w:val="17406D"/>
          <w:sz w:val="24"/>
          <w:lang w:val="pl-PL"/>
        </w:rPr>
        <w:t>R</w:t>
      </w:r>
      <w:r>
        <w:rPr>
          <w:color w:val="17406D"/>
          <w:sz w:val="24"/>
          <w:lang w:val="pl-PL"/>
        </w:rPr>
        <w:t>. Promień jest równy maksymalnej dopuszczalnej odległości od kamery (obiekty znajdujące się dalej nie są widoczne). Sprowadza to zadanie do znalezienia minimalnej liczby współrzędnych kół pokrywających w całości swoim polem zadany wielokąt.</w:t>
      </w:r>
    </w:p>
    <w:p>
      <w:pPr>
        <w:pStyle w:val="Normal"/>
        <w:numPr>
          <w:ilvl w:val="0"/>
          <w:numId w:val="1"/>
        </w:numPr>
        <w:rPr>
          <w:lang w:val="pl-PL"/>
        </w:rPr>
      </w:pPr>
      <w:r>
        <w:rPr>
          <w:color w:val="17406D"/>
          <w:sz w:val="24"/>
          <w:lang w:val="pl-PL"/>
        </w:rPr>
        <w:t>Do obliczeń powierzchni pola pokrytego/niepokrytego przez koła zostanie wykorzystana metoda Monte Carlo</w:t>
      </w:r>
    </w:p>
    <w:p>
      <w:pPr>
        <w:pStyle w:val="Normal"/>
        <w:numPr>
          <w:ilvl w:val="0"/>
          <w:numId w:val="1"/>
        </w:numPr>
        <w:rPr>
          <w:lang w:val="pl-PL"/>
        </w:rPr>
      </w:pPr>
      <w:r>
        <w:rPr>
          <w:color w:val="17406D"/>
          <w:sz w:val="24"/>
          <w:lang w:val="pl-PL"/>
        </w:rPr>
        <w:t>Kamery używane do monitorowania pomieszczenia są tego samego rodzaju (mają taki sam zasięg)</w:t>
      </w:r>
    </w:p>
    <w:p>
      <w:pPr>
        <w:pStyle w:val="Normal"/>
        <w:numPr>
          <w:ilvl w:val="0"/>
          <w:numId w:val="1"/>
        </w:numPr>
        <w:rPr>
          <w:lang w:val="pl-PL"/>
        </w:rPr>
      </w:pPr>
      <w:r>
        <w:rPr>
          <w:color w:val="17406D"/>
          <w:sz w:val="24"/>
          <w:lang w:val="pl-PL"/>
        </w:rPr>
        <w:t>Rozwiązanie zostanie zaimplementowane z wykorzystaniem języka R.</w:t>
      </w:r>
    </w:p>
    <w:p>
      <w:pPr>
        <w:pStyle w:val="Normal"/>
        <w:rPr>
          <w:color w:val="17406D"/>
          <w:sz w:val="24"/>
          <w:lang w:val="pl-PL"/>
        </w:rPr>
      </w:pPr>
      <w:r>
        <w:rPr>
          <w:color w:val="17406D"/>
          <w:sz w:val="24"/>
          <w:lang w:val="pl-PL"/>
        </w:rPr>
      </w:r>
    </w:p>
    <w:p>
      <w:pPr>
        <w:pStyle w:val="Normal"/>
        <w:rPr>
          <w:color w:val="17406D"/>
          <w:sz w:val="44"/>
          <w:lang w:val="pl-PL"/>
        </w:rPr>
      </w:pPr>
      <w:r>
        <w:rPr>
          <w:color w:val="17406D"/>
          <w:sz w:val="44"/>
          <w:lang w:val="pl-PL"/>
        </w:rPr>
        <w:t>WPROWADZANIE DANYCH</w:t>
      </w:r>
    </w:p>
    <w:p>
      <w:pPr>
        <w:pStyle w:val="Normal"/>
        <w:rPr>
          <w:color w:val="17406D"/>
          <w:sz w:val="24"/>
          <w:lang w:val="pl-PL"/>
        </w:rPr>
      </w:pPr>
      <w:r>
        <w:rPr>
          <w:color w:val="17406D"/>
          <w:sz w:val="24"/>
          <w:lang w:val="pl-PL"/>
        </w:rPr>
        <w:t>Użytkownik ma możliwość określenia następujących parametrów:</w:t>
      </w:r>
    </w:p>
    <w:p>
      <w:pPr>
        <w:pStyle w:val="Normal"/>
        <w:numPr>
          <w:ilvl w:val="0"/>
          <w:numId w:val="1"/>
        </w:numPr>
        <w:rPr>
          <w:lang w:val="pl-PL"/>
        </w:rPr>
      </w:pPr>
      <w:r>
        <w:rPr>
          <w:color w:val="17406D"/>
          <w:sz w:val="24"/>
          <w:lang w:val="pl-PL"/>
        </w:rPr>
        <w:t>Monitorowanego pomieszczenia</w:t>
      </w:r>
    </w:p>
    <w:p>
      <w:pPr>
        <w:pStyle w:val="Normal"/>
        <w:numPr>
          <w:ilvl w:val="0"/>
          <w:numId w:val="1"/>
        </w:numPr>
        <w:rPr>
          <w:lang w:val="pl-PL"/>
        </w:rPr>
      </w:pPr>
      <w:r>
        <w:rPr>
          <w:color w:val="17406D"/>
          <w:sz w:val="24"/>
          <w:lang w:val="pl-PL"/>
        </w:rPr>
        <w:t xml:space="preserve">Zasięgu kamery (promienia </w:t>
      </w:r>
      <w:r>
        <w:rPr>
          <w:b/>
          <w:bCs/>
          <w:i/>
          <w:iCs/>
          <w:color w:val="17406D"/>
          <w:sz w:val="24"/>
          <w:lang w:val="pl-PL"/>
        </w:rPr>
        <w:t>R)</w:t>
      </w:r>
    </w:p>
    <w:p>
      <w:pPr>
        <w:pStyle w:val="Normal"/>
        <w:numPr>
          <w:ilvl w:val="0"/>
          <w:numId w:val="1"/>
        </w:numPr>
        <w:rPr>
          <w:lang w:val="pl-PL"/>
        </w:rPr>
      </w:pPr>
      <w:r>
        <w:rPr>
          <w:color w:val="17406D"/>
          <w:sz w:val="24"/>
          <w:lang w:val="pl-PL"/>
        </w:rPr>
        <w:t xml:space="preserve">Wag funkcji celu (parametry </w:t>
      </w:r>
      <w:r>
        <w:rPr>
          <w:b/>
          <w:bCs/>
          <w:i/>
          <w:iCs/>
          <w:color w:val="17406D"/>
          <w:sz w:val="24"/>
          <w:lang w:val="pl-PL"/>
        </w:rPr>
        <w:t>A</w:t>
      </w:r>
      <w:r>
        <w:rPr>
          <w:color w:val="17406D"/>
          <w:sz w:val="24"/>
          <w:lang w:val="pl-PL"/>
        </w:rPr>
        <w:t xml:space="preserve">, </w:t>
      </w:r>
      <w:r>
        <w:rPr>
          <w:b/>
          <w:bCs/>
          <w:i/>
          <w:iCs/>
          <w:color w:val="17406D"/>
          <w:sz w:val="24"/>
          <w:lang w:val="pl-PL"/>
        </w:rPr>
        <w:t>B</w:t>
      </w:r>
      <w:r>
        <w:rPr>
          <w:color w:val="17406D"/>
          <w:sz w:val="24"/>
          <w:lang w:val="pl-PL"/>
        </w:rPr>
        <w:t>)</w:t>
      </w:r>
    </w:p>
    <w:p>
      <w:pPr>
        <w:pStyle w:val="Normal"/>
        <w:rPr>
          <w:color w:val="17406D"/>
          <w:sz w:val="24"/>
          <w:lang w:val="pl-PL"/>
        </w:rPr>
      </w:pPr>
      <w:r>
        <w:rPr>
          <w:color w:val="17406D"/>
          <w:sz w:val="24"/>
          <w:lang w:val="pl-PL"/>
        </w:rPr>
        <w:t>Pomieszczenie definiowane jest poprzez wprowadzenie parzystej liczby punktów. Dwa kolejne punkty opisują prostokąt, który stanowi część monitorowanego pomieszczenia (patrz założenia).</w:t>
      </w:r>
    </w:p>
    <w:p>
      <w:pPr>
        <w:pStyle w:val="Normal"/>
        <w:rPr>
          <w:color w:val="17406D"/>
          <w:sz w:val="24"/>
          <w:lang w:val="pl-PL"/>
        </w:rPr>
      </w:pPr>
      <w:r>
        <w:rPr>
          <w:color w:val="17406D"/>
          <w:sz w:val="24"/>
          <w:lang w:val="pl-PL"/>
        </w:rPr>
        <w:t>Dla przykładowych punktów : (x</w:t>
      </w:r>
      <w:r>
        <w:rPr>
          <w:color w:val="17406D"/>
          <w:sz w:val="24"/>
          <w:vertAlign w:val="subscript"/>
          <w:lang w:val="pl-PL"/>
        </w:rPr>
        <w:t>1,</w:t>
      </w:r>
      <w:r>
        <w:rPr>
          <w:color w:val="17406D"/>
          <w:sz w:val="24"/>
          <w:lang w:val="pl-PL"/>
        </w:rPr>
        <w:t>y</w:t>
      </w:r>
      <w:r>
        <w:rPr>
          <w:color w:val="17406D"/>
          <w:sz w:val="24"/>
          <w:vertAlign w:val="subscript"/>
          <w:lang w:val="pl-PL"/>
        </w:rPr>
        <w:t>1</w:t>
      </w:r>
      <w:r>
        <w:rPr>
          <w:color w:val="17406D"/>
          <w:sz w:val="24"/>
          <w:lang w:val="pl-PL"/>
        </w:rPr>
        <w:t>), (x</w:t>
      </w:r>
      <w:r>
        <w:rPr>
          <w:color w:val="17406D"/>
          <w:sz w:val="24"/>
          <w:vertAlign w:val="subscript"/>
          <w:lang w:val="pl-PL"/>
        </w:rPr>
        <w:t>2</w:t>
      </w:r>
      <w:r>
        <w:rPr>
          <w:color w:val="17406D"/>
          <w:sz w:val="24"/>
          <w:lang w:val="pl-PL"/>
        </w:rPr>
        <w:t>,y</w:t>
      </w:r>
      <w:r>
        <w:rPr>
          <w:color w:val="17406D"/>
          <w:sz w:val="24"/>
          <w:vertAlign w:val="subscript"/>
          <w:lang w:val="pl-PL"/>
        </w:rPr>
        <w:t>2</w:t>
      </w:r>
      <w:r>
        <w:rPr>
          <w:color w:val="17406D"/>
          <w:sz w:val="24"/>
          <w:lang w:val="pl-PL"/>
        </w:rPr>
        <w:t>), (x</w:t>
      </w:r>
      <w:r>
        <w:rPr>
          <w:color w:val="17406D"/>
          <w:sz w:val="24"/>
          <w:vertAlign w:val="subscript"/>
          <w:lang w:val="pl-PL"/>
        </w:rPr>
        <w:t>3</w:t>
      </w:r>
      <w:r>
        <w:rPr>
          <w:color w:val="17406D"/>
          <w:sz w:val="24"/>
          <w:lang w:val="pl-PL"/>
        </w:rPr>
        <w:t>,y</w:t>
      </w:r>
      <w:r>
        <w:rPr>
          <w:color w:val="17406D"/>
          <w:sz w:val="24"/>
          <w:vertAlign w:val="subscript"/>
          <w:lang w:val="pl-PL"/>
        </w:rPr>
        <w:t>3</w:t>
      </w:r>
      <w:r>
        <w:rPr>
          <w:color w:val="17406D"/>
          <w:sz w:val="24"/>
          <w:lang w:val="pl-PL"/>
        </w:rPr>
        <w:t>), (x</w:t>
      </w:r>
      <w:r>
        <w:rPr>
          <w:color w:val="17406D"/>
          <w:sz w:val="24"/>
          <w:vertAlign w:val="subscript"/>
          <w:lang w:val="pl-PL"/>
        </w:rPr>
        <w:t>4</w:t>
      </w:r>
      <w:r>
        <w:rPr>
          <w:color w:val="17406D"/>
          <w:sz w:val="24"/>
          <w:lang w:val="pl-PL"/>
        </w:rPr>
        <w:t>,y</w:t>
      </w:r>
      <w:r>
        <w:rPr>
          <w:color w:val="17406D"/>
          <w:sz w:val="24"/>
          <w:vertAlign w:val="subscript"/>
          <w:lang w:val="pl-PL"/>
        </w:rPr>
        <w:t>4</w:t>
      </w:r>
      <w:r>
        <w:rPr>
          <w:color w:val="17406D"/>
          <w:sz w:val="24"/>
          <w:lang w:val="pl-PL"/>
        </w:rPr>
        <w:t>), (x</w:t>
      </w:r>
      <w:r>
        <w:rPr>
          <w:color w:val="17406D"/>
          <w:sz w:val="24"/>
          <w:vertAlign w:val="subscript"/>
          <w:lang w:val="pl-PL"/>
        </w:rPr>
        <w:t>5</w:t>
      </w:r>
      <w:r>
        <w:rPr>
          <w:color w:val="17406D"/>
          <w:sz w:val="24"/>
          <w:lang w:val="pl-PL"/>
        </w:rPr>
        <w:t>,y</w:t>
      </w:r>
      <w:r>
        <w:rPr>
          <w:color w:val="17406D"/>
          <w:sz w:val="24"/>
          <w:vertAlign w:val="subscript"/>
          <w:lang w:val="pl-PL"/>
        </w:rPr>
        <w:t>5</w:t>
      </w:r>
      <w:r>
        <w:rPr>
          <w:color w:val="17406D"/>
          <w:sz w:val="24"/>
          <w:lang w:val="pl-PL"/>
        </w:rPr>
        <w:t>)</w:t>
      </w:r>
      <w:r>
        <w:rPr>
          <w:color w:val="17406D"/>
          <w:sz w:val="24"/>
          <w:vertAlign w:val="subscript"/>
          <w:lang w:val="pl-PL"/>
        </w:rPr>
        <w:t xml:space="preserve">, </w:t>
      </w:r>
      <w:r>
        <w:rPr>
          <w:color w:val="17406D"/>
          <w:sz w:val="24"/>
          <w:lang w:val="pl-PL"/>
        </w:rPr>
        <w:t>(x</w:t>
      </w:r>
      <w:r>
        <w:rPr>
          <w:color w:val="17406D"/>
          <w:sz w:val="24"/>
          <w:vertAlign w:val="subscript"/>
          <w:lang w:val="pl-PL"/>
        </w:rPr>
        <w:t>6</w:t>
      </w:r>
      <w:r>
        <w:rPr>
          <w:color w:val="17406D"/>
          <w:sz w:val="24"/>
          <w:lang w:val="pl-PL"/>
        </w:rPr>
        <w:t>,y</w:t>
      </w:r>
      <w:r>
        <w:rPr>
          <w:color w:val="17406D"/>
          <w:sz w:val="24"/>
          <w:vertAlign w:val="subscript"/>
          <w:lang w:val="pl-PL"/>
        </w:rPr>
        <w:t>6</w:t>
      </w:r>
      <w:r>
        <w:rPr>
          <w:color w:val="17406D"/>
          <w:sz w:val="24"/>
          <w:lang w:val="pl-PL"/>
        </w:rPr>
        <w:t>) otrzymujemy następujące pomieszczenie</w:t>
      </w:r>
    </w:p>
    <w:p>
      <w:pPr>
        <w:pStyle w:val="Normal"/>
        <w:jc w:val="center"/>
        <w:rPr>
          <w:lang w:val="pl-PL"/>
        </w:rPr>
      </w:pPr>
      <w:r>
        <w:rPr>
          <w:lang w:val="pl-PL"/>
        </w:rPr>
        <w:drawing>
          <wp:anchor behindDoc="0" distT="0" distB="0" distL="0" distR="0" simplePos="0" locked="0" layoutInCell="1" allowOverlap="1" relativeHeight="3">
            <wp:simplePos x="0" y="0"/>
            <wp:positionH relativeFrom="column">
              <wp:posOffset>1052830</wp:posOffset>
            </wp:positionH>
            <wp:positionV relativeFrom="paragraph">
              <wp:posOffset>399415</wp:posOffset>
            </wp:positionV>
            <wp:extent cx="4899660" cy="3061335"/>
            <wp:effectExtent l="0" t="0" r="0" b="0"/>
            <wp:wrapSquare wrapText="largest"/>
            <wp:docPr id="1" name="Obraz 4" descr="C:\Users\Tomasz\Documents\wprowadzan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4" descr="C:\Users\Tomasz\Documents\wprowadzanie.jpg"/>
                    <pic:cNvPicPr>
                      <a:picLocks noChangeAspect="1" noChangeArrowheads="1"/>
                    </pic:cNvPicPr>
                  </pic:nvPicPr>
                  <pic:blipFill>
                    <a:blip r:embed="rId2"/>
                    <a:stretch>
                      <a:fillRect/>
                    </a:stretch>
                  </pic:blipFill>
                  <pic:spPr bwMode="auto">
                    <a:xfrm>
                      <a:off x="0" y="0"/>
                      <a:ext cx="4899660" cy="3061335"/>
                    </a:xfrm>
                    <a:prstGeom prst="rect">
                      <a:avLst/>
                    </a:prstGeom>
                  </pic:spPr>
                </pic:pic>
              </a:graphicData>
            </a:graphic>
          </wp:anchor>
        </w:drawing>
      </w:r>
    </w:p>
    <w:p>
      <w:pPr>
        <w:pStyle w:val="Normal"/>
        <w:rPr>
          <w:color w:val="17406D"/>
          <w:sz w:val="24"/>
          <w:lang w:val="pl-PL"/>
        </w:rPr>
      </w:pPr>
      <w:r>
        <w:rPr>
          <w:color w:val="17406D"/>
          <w:sz w:val="24"/>
          <w:lang w:val="pl-PL"/>
        </w:rPr>
      </w:r>
    </w:p>
    <w:p>
      <w:pPr>
        <w:pStyle w:val="Normal"/>
        <w:rPr>
          <w:color w:val="17406D"/>
          <w:sz w:val="24"/>
          <w:lang w:val="pl-PL"/>
        </w:rPr>
      </w:pPr>
      <w:r>
        <w:rPr>
          <w:color w:val="17406D"/>
          <w:sz w:val="24"/>
          <w:lang w:val="pl-PL"/>
        </w:rPr>
      </w:r>
    </w:p>
    <w:p>
      <w:pPr>
        <w:pStyle w:val="Normal"/>
        <w:rPr>
          <w:color w:val="17406D"/>
          <w:sz w:val="44"/>
          <w:lang w:val="pl-PL"/>
        </w:rPr>
      </w:pPr>
      <w:r>
        <w:rPr>
          <w:color w:val="17406D"/>
          <w:sz w:val="44"/>
          <w:lang w:val="pl-PL"/>
        </w:rPr>
      </w:r>
    </w:p>
    <w:p>
      <w:pPr>
        <w:pStyle w:val="Normal"/>
        <w:rPr>
          <w:color w:val="17406D"/>
          <w:sz w:val="44"/>
          <w:lang w:val="pl-PL"/>
        </w:rPr>
      </w:pPr>
      <w:r>
        <w:rPr>
          <w:color w:val="17406D"/>
          <w:sz w:val="44"/>
          <w:lang w:val="pl-PL"/>
        </w:rPr>
      </w:r>
    </w:p>
    <w:p>
      <w:pPr>
        <w:pStyle w:val="Normal"/>
        <w:rPr>
          <w:color w:val="17406D"/>
          <w:sz w:val="44"/>
          <w:lang w:val="pl-PL"/>
        </w:rPr>
      </w:pPr>
      <w:r>
        <w:rPr>
          <w:color w:val="17406D"/>
          <w:sz w:val="44"/>
          <w:lang w:val="pl-PL"/>
        </w:rPr>
      </w:r>
    </w:p>
    <w:p>
      <w:pPr>
        <w:pStyle w:val="Normal"/>
        <w:rPr>
          <w:color w:val="17406D"/>
          <w:sz w:val="44"/>
          <w:lang w:val="pl-PL"/>
        </w:rPr>
      </w:pPr>
      <w:r>
        <w:rPr>
          <w:color w:val="17406D"/>
          <w:sz w:val="44"/>
          <w:lang w:val="pl-PL"/>
        </w:rPr>
      </w:r>
    </w:p>
    <w:p>
      <w:pPr>
        <w:pStyle w:val="Normal"/>
        <w:rPr>
          <w:color w:val="17406D"/>
          <w:sz w:val="44"/>
          <w:lang w:val="pl-PL"/>
        </w:rPr>
      </w:pPr>
      <w:r>
        <w:rPr>
          <w:color w:val="17406D"/>
          <w:sz w:val="44"/>
          <w:lang w:val="pl-PL"/>
        </w:rPr>
      </w:r>
    </w:p>
    <w:p>
      <w:pPr>
        <w:pStyle w:val="Normal"/>
        <w:rPr>
          <w:color w:val="17406D"/>
          <w:sz w:val="44"/>
          <w:lang w:val="pl-PL"/>
        </w:rPr>
      </w:pPr>
      <w:r>
        <w:rPr>
          <w:color w:val="17406D"/>
          <w:sz w:val="44"/>
          <w:lang w:val="pl-PL"/>
        </w:rPr>
      </w:r>
    </w:p>
    <w:p>
      <w:pPr>
        <w:pStyle w:val="Normal"/>
        <w:rPr>
          <w:color w:val="17406D"/>
          <w:sz w:val="44"/>
          <w:lang w:val="pl-PL"/>
        </w:rPr>
      </w:pPr>
      <w:r>
        <w:rPr>
          <w:color w:val="17406D"/>
          <w:sz w:val="44"/>
          <w:lang w:val="pl-PL"/>
        </w:rPr>
      </w:r>
    </w:p>
    <w:p>
      <w:pPr>
        <w:pStyle w:val="Normal"/>
        <w:rPr>
          <w:color w:val="17406D"/>
          <w:sz w:val="44"/>
          <w:lang w:val="pl-PL"/>
        </w:rPr>
      </w:pPr>
      <w:r>
        <w:rPr>
          <w:color w:val="17406D"/>
          <w:sz w:val="44"/>
          <w:lang w:val="pl-PL"/>
        </w:rPr>
      </w:r>
    </w:p>
    <w:p>
      <w:pPr>
        <w:pStyle w:val="Normal"/>
        <w:rPr>
          <w:color w:val="17406D"/>
          <w:sz w:val="44"/>
          <w:lang w:val="pl-PL"/>
        </w:rPr>
      </w:pPr>
      <w:r>
        <w:rPr>
          <w:color w:val="17406D"/>
          <w:sz w:val="44"/>
          <w:lang w:val="pl-PL"/>
        </w:rPr>
      </w:r>
    </w:p>
    <w:p>
      <w:pPr>
        <w:pStyle w:val="Normal"/>
        <w:rPr>
          <w:color w:val="17406D"/>
          <w:sz w:val="44"/>
          <w:lang w:val="pl-PL"/>
        </w:rPr>
      </w:pPr>
      <w:r>
        <w:rPr>
          <w:color w:val="17406D"/>
          <w:sz w:val="44"/>
          <w:lang w:val="pl-PL"/>
        </w:rPr>
      </w:r>
    </w:p>
    <w:p>
      <w:pPr>
        <w:pStyle w:val="Normal"/>
        <w:rPr>
          <w:color w:val="17406D"/>
          <w:sz w:val="44"/>
          <w:lang w:val="pl-PL"/>
        </w:rPr>
      </w:pPr>
      <w:r>
        <w:rPr>
          <w:color w:val="17406D"/>
          <w:sz w:val="44"/>
          <w:lang w:val="pl-PL"/>
        </w:rPr>
      </w:r>
    </w:p>
    <w:p>
      <w:pPr>
        <w:pStyle w:val="Normal"/>
        <w:rPr/>
      </w:pPr>
      <w:r>
        <w:rPr>
          <w:color w:val="17406D"/>
          <w:sz w:val="44"/>
          <w:lang w:val="pl-PL"/>
        </w:rPr>
        <w:t>PRZESTRZEŃ PRZESZUKIWANIA</w:t>
      </w:r>
    </w:p>
    <w:p>
      <w:pPr>
        <w:pStyle w:val="Normal"/>
        <w:rPr>
          <w:color w:val="17406D"/>
          <w:sz w:val="24"/>
          <w:lang w:val="pl-PL"/>
        </w:rPr>
      </w:pPr>
      <w:r>
        <w:rPr>
          <w:color w:val="17406D"/>
          <w:sz w:val="24"/>
          <w:lang w:val="pl-PL"/>
        </w:rPr>
        <w:t xml:space="preserve">Prostokąt o znanym kształcie i powierzchni można pokryć skończoną liczbą kół. Ta wiedza pozwala na wyznaczenie maksymalnej (najprawdopodobniej nadmiarowej) liczby kół </w:t>
      </w:r>
      <w:r>
        <w:rPr>
          <w:b/>
          <w:bCs/>
          <w:i/>
          <w:iCs/>
          <w:color w:val="17406D"/>
          <w:sz w:val="24"/>
          <w:lang w:val="pl-PL"/>
        </w:rPr>
        <w:t>K</w:t>
      </w:r>
      <w:r>
        <w:rPr>
          <w:b/>
          <w:bCs/>
          <w:i/>
          <w:iCs/>
          <w:color w:val="17406D"/>
          <w:sz w:val="24"/>
          <w:vertAlign w:val="subscript"/>
          <w:lang w:val="pl-PL"/>
        </w:rPr>
        <w:t>max</w:t>
      </w:r>
      <w:r>
        <w:rPr>
          <w:color w:val="17406D"/>
          <w:sz w:val="24"/>
          <w:lang w:val="pl-PL"/>
        </w:rPr>
        <w:t xml:space="preserve"> mogących pokryć monitorowane pomieszczenie (składające się ze skończonej liczby prostokątów).</w:t>
      </w:r>
    </w:p>
    <w:p>
      <w:pPr>
        <w:pStyle w:val="Normal"/>
        <w:jc w:val="center"/>
        <w:rPr>
          <w:bCs/>
          <w:iCs/>
          <w:color w:val="17406D"/>
          <w:sz w:val="24"/>
        </w:rPr>
      </w:pPr>
      <w:r>
        <w:rPr/>
        <mc:AlternateContent>
          <mc:Choice Requires="wps">
            <w:drawing>
              <wp:anchor behindDoc="0" distT="0" distB="0" distL="0" distR="0" simplePos="0" locked="0" layoutInCell="1" allowOverlap="1" relativeHeight="2">
                <wp:simplePos x="0" y="0"/>
                <wp:positionH relativeFrom="column">
                  <wp:posOffset>1776730</wp:posOffset>
                </wp:positionH>
                <wp:positionV relativeFrom="paragraph">
                  <wp:posOffset>154940</wp:posOffset>
                </wp:positionV>
                <wp:extent cx="1257300" cy="328930"/>
                <wp:effectExtent l="0" t="0" r="0" b="0"/>
                <wp:wrapNone/>
                <wp:docPr id="2" name="Pole tekstowe 1"/>
                <a:graphic xmlns:a="http://schemas.openxmlformats.org/drawingml/2006/main">
                  <a:graphicData uri="http://schemas.microsoft.com/office/word/2010/wordprocessingShape">
                    <wps:wsp>
                      <wps:cNvSpPr/>
                      <wps:spPr>
                        <a:xfrm>
                          <a:off x="0" y="0"/>
                          <a:ext cx="1256760" cy="328320"/>
                        </a:xfrm>
                        <a:prstGeom prst="rect">
                          <a:avLst/>
                        </a:prstGeom>
                        <a:noFill/>
                        <a:ln>
                          <a:noFill/>
                        </a:ln>
                      </wps:spPr>
                      <wps:style>
                        <a:lnRef idx="0"/>
                        <a:fillRef idx="0"/>
                        <a:effectRef idx="0"/>
                        <a:fontRef idx="minor"/>
                      </wps:style>
                      <wps:bodyPr/>
                    </wps:wsp>
                  </a:graphicData>
                </a:graphic>
              </wp:anchor>
            </w:drawing>
          </mc:Choice>
          <mc:Fallback>
            <w:pict>
              <v:rect id="shape_0" ID="Pole tekstowe 1" stroked="f" style="position:absolute;margin-left:139.9pt;margin-top:12.2pt;width:98.9pt;height:25.8pt">
                <w10:wrap type="none"/>
                <v:fill o:detectmouseclick="t" on="false"/>
                <v:stroke color="#3465a4" joinstyle="round" endcap="flat"/>
              </v:rect>
            </w:pict>
          </mc:Fallback>
        </mc:AlternateContent>
      </w:r>
      <m:oMath xmlns:m="http://schemas.openxmlformats.org/officeDocument/2006/math">
        <m:sSub>
          <m:e>
            <m:r>
              <w:rPr>
                <w:rFonts w:ascii="Cambria Math" w:hAnsi="Cambria Math"/>
              </w:rPr>
              <m:t xml:space="preserve">K</m:t>
            </m:r>
          </m:e>
          <m:sub>
            <m:r>
              <w:rPr>
                <w:rFonts w:ascii="Cambria Math" w:hAnsi="Cambria Math"/>
              </w:rPr>
              <m:t xml:space="preserve">max</m:t>
            </m:r>
          </m:sub>
        </m:sSub>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sufit</m:t>
            </m:r>
            <m:d>
              <m:dPr>
                <m:begChr m:val="["/>
                <m:endChr m:val="]"/>
              </m:dPr>
              <m:e>
                <m:f>
                  <m:num>
                    <m:sSub>
                      <m:e>
                        <m:r>
                          <w:rPr>
                            <w:rFonts w:ascii="Cambria Math" w:hAnsi="Cambria Math"/>
                          </w:rPr>
                          <m:t xml:space="preserve">a</m:t>
                        </m:r>
                      </m:e>
                      <m:sub>
                        <m:r>
                          <w:rPr>
                            <w:rFonts w:ascii="Cambria Math" w:hAnsi="Cambria Math"/>
                          </w:rPr>
                          <m:t xml:space="preserve">k</m:t>
                        </m:r>
                      </m:sub>
                    </m:sSub>
                  </m:num>
                  <m:den>
                    <m:r>
                      <w:rPr>
                        <w:rFonts w:ascii="Cambria Math" w:hAnsi="Cambria Math"/>
                      </w:rPr>
                      <m:t xml:space="preserve">r</m:t>
                    </m:r>
                  </m:den>
                </m:f>
              </m:e>
            </m:d>
            <m:r>
              <w:rPr>
                <w:rFonts w:ascii="Cambria Math" w:hAnsi="Cambria Math"/>
              </w:rPr>
              <m:t xml:space="preserve">∗</m:t>
            </m:r>
            <m:r>
              <w:rPr>
                <w:rFonts w:ascii="Cambria Math" w:hAnsi="Cambria Math"/>
              </w:rPr>
              <m:t xml:space="preserve">sufit</m:t>
            </m:r>
            <m:d>
              <m:dPr>
                <m:begChr m:val="["/>
                <m:endChr m:val="]"/>
              </m:dPr>
              <m:e>
                <m:f>
                  <m:num>
                    <m:sSub>
                      <m:e>
                        <m:r>
                          <w:rPr>
                            <w:rFonts w:ascii="Cambria Math" w:hAnsi="Cambria Math"/>
                          </w:rPr>
                          <m:t xml:space="preserve">b</m:t>
                        </m:r>
                      </m:e>
                      <m:sub>
                        <m:r>
                          <w:rPr>
                            <w:rFonts w:ascii="Cambria Math" w:hAnsi="Cambria Math"/>
                          </w:rPr>
                          <m:t xml:space="preserve">k</m:t>
                        </m:r>
                      </m:sub>
                    </m:sSub>
                  </m:num>
                  <m:den>
                    <m:r>
                      <w:rPr>
                        <w:rFonts w:ascii="Cambria Math" w:hAnsi="Cambria Math"/>
                      </w:rPr>
                      <m:t xml:space="preserve">r</m:t>
                    </m:r>
                  </m:den>
                </m:f>
              </m:e>
            </m:d>
          </m:e>
        </m:nary>
      </m:oMath>
    </w:p>
    <w:p>
      <w:pPr>
        <w:pStyle w:val="Normal"/>
        <w:rPr/>
      </w:pPr>
      <w:r>
        <w:rPr>
          <w:bCs/>
          <w:iCs/>
          <w:color w:val="17406D"/>
          <w:sz w:val="24"/>
          <w:lang w:val="pl-PL"/>
        </w:rPr>
        <w:t xml:space="preserve">Gdzie: </w:t>
        <w:br/>
        <w:t xml:space="preserve">- </w:t>
      </w:r>
      <w:r>
        <w:rPr>
          <w:b/>
          <w:bCs/>
          <w:i/>
          <w:iCs/>
          <w:color w:val="17406D"/>
          <w:sz w:val="24"/>
          <w:lang w:val="pl-PL"/>
        </w:rPr>
        <w:t>n</w:t>
      </w:r>
      <w:r>
        <w:rPr>
          <w:bCs/>
          <w:iCs/>
          <w:color w:val="17406D"/>
          <w:sz w:val="24"/>
          <w:lang w:val="pl-PL"/>
        </w:rPr>
        <w:t xml:space="preserve"> </w:t>
      </w:r>
      <w:r>
        <w:rPr>
          <w:b w:val="false"/>
          <w:bCs w:val="false"/>
          <w:i w:val="false"/>
          <w:iCs w:val="false"/>
          <w:color w:val="17406D"/>
          <w:sz w:val="24"/>
          <w:lang w:val="pl-PL"/>
        </w:rPr>
        <w:t>-</w:t>
      </w:r>
      <w:r>
        <w:rPr>
          <w:bCs/>
          <w:iCs/>
          <w:color w:val="17406D"/>
          <w:sz w:val="24"/>
          <w:lang w:val="pl-PL"/>
        </w:rPr>
        <w:t xml:space="preserve"> ilość prostokątów,</w:t>
        <w:br/>
        <w:t xml:space="preserve">- </w:t>
      </w:r>
      <w:r>
        <w:rPr>
          <w:b/>
          <w:bCs/>
          <w:i/>
          <w:iCs/>
          <w:color w:val="17406D"/>
          <w:sz w:val="24"/>
          <w:lang w:val="pl-PL"/>
        </w:rPr>
        <w:t>a</w:t>
      </w:r>
      <w:r>
        <w:rPr>
          <w:b/>
          <w:bCs/>
          <w:i/>
          <w:iCs/>
          <w:color w:val="17406D"/>
          <w:sz w:val="24"/>
          <w:vertAlign w:val="subscript"/>
          <w:lang w:val="pl-PL"/>
        </w:rPr>
        <w:t>k</w:t>
      </w:r>
      <w:r>
        <w:rPr>
          <w:b/>
          <w:bCs/>
          <w:i/>
          <w:iCs/>
          <w:color w:val="17406D"/>
          <w:sz w:val="24"/>
          <w:lang w:val="pl-PL"/>
        </w:rPr>
        <w:t>, b</w:t>
      </w:r>
      <w:r>
        <w:rPr>
          <w:b/>
          <w:bCs/>
          <w:i/>
          <w:iCs/>
          <w:color w:val="17406D"/>
          <w:sz w:val="24"/>
          <w:vertAlign w:val="subscript"/>
          <w:lang w:val="pl-PL"/>
        </w:rPr>
        <w:t>k</w:t>
      </w:r>
      <w:r>
        <w:rPr>
          <w:bCs/>
          <w:iCs/>
          <w:color w:val="17406D"/>
          <w:sz w:val="24"/>
          <w:lang w:val="pl-PL"/>
        </w:rPr>
        <w:t xml:space="preserve"> - boki k-tego prostokąta </w:t>
      </w:r>
    </w:p>
    <w:p>
      <w:pPr>
        <w:pStyle w:val="Normal"/>
        <w:jc w:val="center"/>
        <w:rPr/>
      </w:pPr>
      <w:r>
        <w:rPr/>
        <w:drawing>
          <wp:inline distT="0" distB="0" distL="0" distR="0">
            <wp:extent cx="2338070" cy="1906270"/>
            <wp:effectExtent l="0" t="0" r="0" b="0"/>
            <wp:docPr id="3" name="Obraz 6" descr="C:\Users\Tomasz\Documents\Kma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6" descr="C:\Users\Tomasz\Documents\Kmax.jpg"/>
                    <pic:cNvPicPr>
                      <a:picLocks noChangeAspect="1" noChangeArrowheads="1"/>
                    </pic:cNvPicPr>
                  </pic:nvPicPr>
                  <pic:blipFill>
                    <a:blip r:embed="rId3"/>
                    <a:stretch>
                      <a:fillRect/>
                    </a:stretch>
                  </pic:blipFill>
                  <pic:spPr bwMode="auto">
                    <a:xfrm>
                      <a:off x="0" y="0"/>
                      <a:ext cx="2338070" cy="1906270"/>
                    </a:xfrm>
                    <a:prstGeom prst="rect">
                      <a:avLst/>
                    </a:prstGeom>
                  </pic:spPr>
                </pic:pic>
              </a:graphicData>
            </a:graphic>
          </wp:inline>
        </w:drawing>
      </w:r>
    </w:p>
    <w:p>
      <w:pPr>
        <w:pStyle w:val="Normal"/>
        <w:rPr>
          <w:color w:val="17406D"/>
          <w:sz w:val="24"/>
          <w:lang w:val="pl-PL"/>
        </w:rPr>
      </w:pPr>
      <w:r>
        <w:rPr>
          <w:color w:val="17406D"/>
          <w:sz w:val="24"/>
          <w:lang w:val="pl-PL"/>
        </w:rPr>
      </w:r>
    </w:p>
    <w:p>
      <w:pPr>
        <w:pStyle w:val="Normal"/>
        <w:rPr>
          <w:lang w:val="pl-PL"/>
        </w:rPr>
      </w:pPr>
      <w:r>
        <w:rPr>
          <w:color w:val="17406D"/>
          <w:sz w:val="24"/>
          <w:lang w:val="pl-PL"/>
        </w:rPr>
        <w:t xml:space="preserve">Znając pole powierzchni wielokąta można również wyznaczyć minimalną (prawdopodobnie nadmiernie optymistyczną) liczbę kół </w:t>
      </w:r>
      <w:r>
        <w:rPr>
          <w:b/>
          <w:bCs/>
          <w:i/>
          <w:iCs/>
          <w:color w:val="17406D"/>
          <w:sz w:val="24"/>
          <w:lang w:val="pl-PL"/>
        </w:rPr>
        <w:t>K</w:t>
      </w:r>
      <w:r>
        <w:rPr>
          <w:b/>
          <w:bCs/>
          <w:i/>
          <w:iCs/>
          <w:color w:val="17406D"/>
          <w:sz w:val="24"/>
          <w:vertAlign w:val="subscript"/>
          <w:lang w:val="pl-PL"/>
        </w:rPr>
        <w:t>min</w:t>
      </w:r>
      <w:r>
        <w:rPr>
          <w:b/>
          <w:bCs/>
          <w:color w:val="17406D"/>
          <w:sz w:val="24"/>
          <w:lang w:val="pl-PL"/>
        </w:rPr>
        <w:t xml:space="preserve"> </w:t>
      </w:r>
      <w:r>
        <w:rPr>
          <w:color w:val="17406D"/>
          <w:sz w:val="24"/>
          <w:lang w:val="pl-PL"/>
        </w:rPr>
        <w:t>potrzebną do pokrycia wielokąta. Wyznacza się ją dzieląc pole powierzchni wielokąta przez pole powierzchni jednego koła.</w:t>
      </w:r>
    </w:p>
    <w:p>
      <w:pPr>
        <w:pStyle w:val="Normal"/>
        <w:rPr/>
      </w:pPr>
      <w:r>
        <w:rPr>
          <w:color w:val="17406D"/>
          <w:sz w:val="24"/>
          <w:lang w:val="pl-PL"/>
        </w:rPr>
        <w:t xml:space="preserve">Przestrzeń przeszukiwań reprezentowana będzie przez wektory składające się z </w:t>
      </w:r>
      <w:r>
        <w:rPr>
          <w:b/>
          <w:bCs/>
          <w:i/>
          <w:iCs/>
          <w:color w:val="17406D"/>
          <w:sz w:val="24"/>
          <w:lang w:val="pl-PL"/>
        </w:rPr>
        <w:t>K</w:t>
      </w:r>
      <w:r>
        <w:rPr>
          <w:b/>
          <w:bCs/>
          <w:i/>
          <w:iCs/>
          <w:color w:val="17406D"/>
          <w:sz w:val="24"/>
          <w:vertAlign w:val="subscript"/>
          <w:lang w:val="pl-PL"/>
        </w:rPr>
        <w:t xml:space="preserve">max </w:t>
      </w:r>
      <w:r>
        <w:rPr>
          <w:color w:val="17406D"/>
          <w:sz w:val="24"/>
          <w:lang w:val="pl-PL"/>
        </w:rPr>
        <w:t xml:space="preserve">elementów. Elementami każdego wektora będą współrzędne środków kół </w:t>
      </w:r>
      <w:r>
        <w:rPr>
          <w:b/>
          <w:bCs/>
          <w:i/>
          <w:iCs/>
          <w:color w:val="17406D"/>
          <w:sz w:val="24"/>
          <w:lang w:val="pl-PL"/>
        </w:rPr>
        <w:t>S</w:t>
      </w:r>
      <w:r>
        <w:rPr>
          <w:b/>
          <w:bCs/>
          <w:i/>
          <w:iCs/>
          <w:color w:val="17406D"/>
          <w:sz w:val="24"/>
          <w:vertAlign w:val="subscript"/>
          <w:lang w:val="pl-PL"/>
        </w:rPr>
        <w:t xml:space="preserve">i </w:t>
      </w:r>
      <w:r>
        <w:rPr>
          <w:color w:val="17406D"/>
          <w:sz w:val="24"/>
          <w:lang w:val="pl-PL"/>
        </w:rPr>
        <w:t xml:space="preserve">lub znaki </w:t>
      </w:r>
      <w:r>
        <w:rPr>
          <w:b/>
          <w:bCs/>
          <w:i/>
          <w:iCs/>
          <w:color w:val="17406D"/>
          <w:sz w:val="24"/>
          <w:lang w:val="pl-PL"/>
        </w:rPr>
        <w:t xml:space="preserve">? </w:t>
      </w:r>
      <w:r>
        <w:rPr>
          <w:bCs/>
          <w:iCs/>
          <w:color w:val="17406D"/>
          <w:sz w:val="24"/>
          <w:lang w:val="pl-PL"/>
        </w:rPr>
        <w:t>oznaczające brak współrzędnych środka koła (czyli brak koła).</w:t>
      </w:r>
    </w:p>
    <w:p>
      <w:pPr>
        <w:pStyle w:val="Normal"/>
        <w:jc w:val="center"/>
        <w:rPr>
          <w:b/>
          <w:b/>
          <w:bCs/>
          <w:i/>
          <w:i/>
          <w:iCs/>
          <w:lang w:val="pl-PL"/>
        </w:rPr>
      </w:pPr>
      <w:r>
        <w:rPr>
          <w:b/>
          <w:bCs/>
          <w:i/>
          <w:iCs/>
          <w:color w:val="17406D"/>
          <w:sz w:val="24"/>
          <w:lang w:val="pl-PL"/>
        </w:rPr>
        <w:t>&lt;S</w:t>
      </w:r>
      <w:r>
        <w:rPr>
          <w:b/>
          <w:bCs/>
          <w:i/>
          <w:iCs/>
          <w:color w:val="17406D"/>
          <w:sz w:val="24"/>
          <w:vertAlign w:val="subscript"/>
          <w:lang w:val="pl-PL"/>
        </w:rPr>
        <w:t>1</w:t>
      </w:r>
      <w:r>
        <w:rPr>
          <w:b/>
          <w:bCs/>
          <w:i/>
          <w:iCs/>
          <w:color w:val="17406D"/>
          <w:sz w:val="24"/>
          <w:lang w:val="pl-PL"/>
        </w:rPr>
        <w:t>,S</w:t>
      </w:r>
      <w:r>
        <w:rPr>
          <w:b/>
          <w:bCs/>
          <w:i/>
          <w:iCs/>
          <w:color w:val="17406D"/>
          <w:sz w:val="24"/>
          <w:vertAlign w:val="subscript"/>
          <w:lang w:val="pl-PL"/>
        </w:rPr>
        <w:t>2</w:t>
      </w:r>
      <w:r>
        <w:rPr>
          <w:b/>
          <w:bCs/>
          <w:i/>
          <w:iCs/>
          <w:color w:val="17406D"/>
          <w:sz w:val="24"/>
          <w:lang w:val="pl-PL"/>
        </w:rPr>
        <w:t>, ... ,S</w:t>
      </w:r>
      <w:r>
        <w:rPr>
          <w:b/>
          <w:bCs/>
          <w:i/>
          <w:iCs/>
          <w:color w:val="17406D"/>
          <w:sz w:val="24"/>
          <w:vertAlign w:val="subscript"/>
          <w:lang w:val="pl-PL"/>
        </w:rPr>
        <w:t>m</w:t>
      </w:r>
      <w:r>
        <w:rPr>
          <w:b/>
          <w:bCs/>
          <w:i/>
          <w:iCs/>
          <w:color w:val="17406D"/>
          <w:sz w:val="24"/>
          <w:lang w:val="pl-PL"/>
        </w:rPr>
        <w:t>,?,?, ... ,?&gt;</w:t>
      </w:r>
    </w:p>
    <w:p>
      <w:pPr>
        <w:pStyle w:val="Normal"/>
        <w:rPr>
          <w:lang w:val="pl-PL"/>
        </w:rPr>
      </w:pPr>
      <w:r>
        <w:rPr>
          <w:lang w:val="pl-PL"/>
        </w:rPr>
      </w:r>
    </w:p>
    <w:p>
      <w:pPr>
        <w:pStyle w:val="Normal"/>
        <w:rPr>
          <w:color w:val="17406D"/>
          <w:sz w:val="44"/>
          <w:lang w:val="pl-PL"/>
        </w:rPr>
      </w:pPr>
      <w:r>
        <w:rPr>
          <w:color w:val="17406D"/>
          <w:sz w:val="44"/>
          <w:lang w:val="pl-PL"/>
        </w:rPr>
      </w:r>
      <w:r>
        <w:br w:type="page"/>
      </w:r>
    </w:p>
    <w:p>
      <w:pPr>
        <w:pStyle w:val="Normal"/>
        <w:rPr>
          <w:color w:val="17406D"/>
          <w:sz w:val="44"/>
          <w:lang w:val="pl-PL"/>
        </w:rPr>
      </w:pPr>
      <w:r>
        <w:rPr>
          <w:color w:val="17406D"/>
          <w:sz w:val="44"/>
          <w:lang w:val="pl-PL"/>
        </w:rPr>
      </w:r>
    </w:p>
    <w:p>
      <w:pPr>
        <w:pStyle w:val="Normal"/>
        <w:rPr/>
      </w:pPr>
      <w:r>
        <w:rPr>
          <w:color w:val="17406D"/>
          <w:sz w:val="44"/>
          <w:lang w:val="pl-PL"/>
        </w:rPr>
        <w:t>METRYKA I OPIS SĄSIEDZTWA</w:t>
      </w:r>
    </w:p>
    <w:p>
      <w:pPr>
        <w:pStyle w:val="Normal"/>
        <w:rPr/>
      </w:pPr>
      <w:r>
        <w:rPr>
          <w:color w:val="17406D"/>
          <w:sz w:val="24"/>
          <w:lang w:val="pl-PL"/>
        </w:rPr>
        <w:t xml:space="preserve">Sąsiedztwo jest zdefiniowane poprzez różnicę na jednej pozycji wektora - na przykład sąsiadami pewnego wektora </w:t>
      </w:r>
      <w:r>
        <w:rPr>
          <w:b/>
          <w:bCs/>
          <w:i/>
          <w:iCs/>
          <w:color w:val="17406D"/>
          <w:sz w:val="24"/>
          <w:lang w:val="pl-PL"/>
        </w:rPr>
        <w:t>v = &lt;S</w:t>
      </w:r>
      <w:r>
        <w:rPr>
          <w:b/>
          <w:bCs/>
          <w:i/>
          <w:iCs/>
          <w:color w:val="17406D"/>
          <w:sz w:val="24"/>
          <w:vertAlign w:val="subscript"/>
          <w:lang w:val="pl-PL"/>
        </w:rPr>
        <w:t>1</w:t>
      </w:r>
      <w:r>
        <w:rPr>
          <w:b/>
          <w:bCs/>
          <w:i/>
          <w:iCs/>
          <w:color w:val="17406D"/>
          <w:sz w:val="24"/>
          <w:lang w:val="pl-PL"/>
        </w:rPr>
        <w:t>,S</w:t>
      </w:r>
      <w:r>
        <w:rPr>
          <w:b/>
          <w:bCs/>
          <w:i/>
          <w:iCs/>
          <w:color w:val="17406D"/>
          <w:sz w:val="24"/>
          <w:vertAlign w:val="subscript"/>
          <w:lang w:val="pl-PL"/>
        </w:rPr>
        <w:t>2</w:t>
      </w:r>
      <w:r>
        <w:rPr>
          <w:b/>
          <w:bCs/>
          <w:i/>
          <w:iCs/>
          <w:color w:val="17406D"/>
          <w:sz w:val="24"/>
          <w:lang w:val="pl-PL"/>
        </w:rPr>
        <w:t>,...,S</w:t>
      </w:r>
      <w:r>
        <w:rPr>
          <w:b/>
          <w:bCs/>
          <w:i/>
          <w:iCs/>
          <w:color w:val="17406D"/>
          <w:sz w:val="24"/>
          <w:vertAlign w:val="subscript"/>
          <w:lang w:val="pl-PL"/>
        </w:rPr>
        <w:t>m</w:t>
      </w:r>
      <w:r>
        <w:rPr>
          <w:b/>
          <w:bCs/>
          <w:i/>
          <w:iCs/>
          <w:color w:val="17406D"/>
          <w:sz w:val="24"/>
          <w:lang w:val="pl-PL"/>
        </w:rPr>
        <w:t>,?,?,...,?&gt;</w:t>
      </w:r>
      <w:r>
        <w:rPr>
          <w:color w:val="17406D"/>
          <w:sz w:val="24"/>
          <w:lang w:val="pl-PL"/>
        </w:rPr>
        <w:t xml:space="preserve"> są zarówno: </w:t>
      </w:r>
    </w:p>
    <w:p>
      <w:pPr>
        <w:pStyle w:val="Normal"/>
        <w:numPr>
          <w:ilvl w:val="0"/>
          <w:numId w:val="3"/>
        </w:numPr>
        <w:rPr/>
      </w:pPr>
      <w:r>
        <w:rPr>
          <w:color w:val="17406D"/>
          <w:sz w:val="24"/>
          <w:lang w:val="pl-PL"/>
        </w:rPr>
        <w:t xml:space="preserve">wektor </w:t>
      </w:r>
      <w:r>
        <w:rPr>
          <w:b/>
          <w:bCs/>
          <w:i/>
          <w:iCs/>
          <w:color w:val="17406D"/>
          <w:position w:val="0"/>
          <w:sz w:val="24"/>
          <w:sz w:val="24"/>
          <w:vertAlign w:val="baseline"/>
          <w:lang w:val="pl-PL"/>
        </w:rPr>
        <w:t>v</w:t>
      </w:r>
      <w:r>
        <w:rPr>
          <w:b/>
          <w:bCs/>
          <w:i/>
          <w:iCs/>
          <w:color w:val="17406D"/>
          <w:sz w:val="24"/>
          <w:vertAlign w:val="subscript"/>
          <w:lang w:val="pl-PL"/>
        </w:rPr>
        <w:t>1</w:t>
      </w:r>
      <w:r>
        <w:rPr>
          <w:b/>
          <w:bCs/>
          <w:i/>
          <w:iCs/>
          <w:color w:val="17406D"/>
          <w:position w:val="0"/>
          <w:sz w:val="24"/>
          <w:sz w:val="24"/>
          <w:vertAlign w:val="baseline"/>
          <w:lang w:val="pl-PL"/>
        </w:rPr>
        <w:t xml:space="preserve"> = &lt;S</w:t>
      </w:r>
      <w:r>
        <w:rPr>
          <w:b/>
          <w:bCs/>
          <w:i/>
          <w:iCs/>
          <w:color w:val="17406D"/>
          <w:sz w:val="24"/>
          <w:vertAlign w:val="subscript"/>
          <w:lang w:val="pl-PL"/>
        </w:rPr>
        <w:t>1</w:t>
      </w:r>
      <w:r>
        <w:rPr>
          <w:b/>
          <w:bCs/>
          <w:i/>
          <w:iCs/>
          <w:color w:val="17406D"/>
          <w:position w:val="0"/>
          <w:sz w:val="24"/>
          <w:sz w:val="24"/>
          <w:vertAlign w:val="baseline"/>
          <w:lang w:val="pl-PL"/>
        </w:rPr>
        <w:t>,S'</w:t>
      </w:r>
      <w:r>
        <w:rPr>
          <w:b/>
          <w:bCs/>
          <w:i/>
          <w:iCs/>
          <w:color w:val="17406D"/>
          <w:sz w:val="24"/>
          <w:vertAlign w:val="subscript"/>
          <w:lang w:val="pl-PL"/>
        </w:rPr>
        <w:t>2</w:t>
      </w:r>
      <w:r>
        <w:rPr>
          <w:b/>
          <w:bCs/>
          <w:i/>
          <w:iCs/>
          <w:color w:val="17406D"/>
          <w:position w:val="0"/>
          <w:sz w:val="24"/>
          <w:sz w:val="24"/>
          <w:vertAlign w:val="baseline"/>
          <w:lang w:val="pl-PL"/>
        </w:rPr>
        <w:t>,...,S</w:t>
      </w:r>
      <w:r>
        <w:rPr>
          <w:b/>
          <w:bCs/>
          <w:i/>
          <w:iCs/>
          <w:color w:val="17406D"/>
          <w:sz w:val="24"/>
          <w:vertAlign w:val="subscript"/>
          <w:lang w:val="pl-PL"/>
        </w:rPr>
        <w:t>m</w:t>
      </w:r>
      <w:r>
        <w:rPr>
          <w:b/>
          <w:bCs/>
          <w:i/>
          <w:iCs/>
          <w:color w:val="17406D"/>
          <w:position w:val="0"/>
          <w:sz w:val="24"/>
          <w:sz w:val="24"/>
          <w:vertAlign w:val="baseline"/>
          <w:lang w:val="pl-PL"/>
        </w:rPr>
        <w:t>,?,?,...,?&gt;</w:t>
      </w:r>
      <w:r>
        <w:rPr>
          <w:color w:val="17406D"/>
          <w:sz w:val="24"/>
          <w:lang w:val="pl-PL"/>
        </w:rPr>
        <w:t xml:space="preserve"> mający taką samą liczbę zdefiniowanych kół (stosunek liczby określonych kół do znaków </w:t>
      </w:r>
      <w:r>
        <w:rPr>
          <w:b/>
          <w:bCs/>
          <w:i/>
          <w:iCs/>
          <w:color w:val="17406D"/>
          <w:sz w:val="24"/>
          <w:lang w:val="pl-PL"/>
        </w:rPr>
        <w:t>?</w:t>
      </w:r>
      <w:r>
        <w:rPr>
          <w:color w:val="17406D"/>
          <w:sz w:val="24"/>
          <w:lang w:val="pl-PL"/>
        </w:rPr>
        <w:t>) i różniący się położeniem środka jednego koła</w:t>
      </w:r>
    </w:p>
    <w:p>
      <w:pPr>
        <w:pStyle w:val="Normal"/>
        <w:numPr>
          <w:ilvl w:val="0"/>
          <w:numId w:val="3"/>
        </w:numPr>
        <w:rPr/>
      </w:pPr>
      <w:r>
        <w:rPr>
          <w:color w:val="17406D"/>
          <w:sz w:val="24"/>
          <w:lang w:val="pl-PL"/>
        </w:rPr>
        <w:t xml:space="preserve">wektor </w:t>
      </w:r>
      <w:r>
        <w:rPr>
          <w:b/>
          <w:bCs/>
          <w:i/>
          <w:iCs/>
          <w:color w:val="17406D"/>
          <w:sz w:val="24"/>
          <w:lang w:val="pl-PL"/>
        </w:rPr>
        <w:t>v</w:t>
      </w:r>
      <w:r>
        <w:rPr>
          <w:b/>
          <w:bCs/>
          <w:i/>
          <w:iCs/>
          <w:color w:val="17406D"/>
          <w:sz w:val="24"/>
          <w:vertAlign w:val="subscript"/>
          <w:lang w:val="pl-PL"/>
        </w:rPr>
        <w:t>2</w:t>
      </w:r>
      <w:r>
        <w:rPr>
          <w:b/>
          <w:bCs/>
          <w:i/>
          <w:iCs/>
          <w:color w:val="17406D"/>
          <w:sz w:val="24"/>
          <w:lang w:val="pl-PL"/>
        </w:rPr>
        <w:t xml:space="preserve"> = &lt;S</w:t>
      </w:r>
      <w:r>
        <w:rPr>
          <w:b/>
          <w:bCs/>
          <w:i/>
          <w:iCs/>
          <w:color w:val="17406D"/>
          <w:sz w:val="24"/>
          <w:vertAlign w:val="subscript"/>
          <w:lang w:val="pl-PL"/>
        </w:rPr>
        <w:t>1</w:t>
      </w:r>
      <w:r>
        <w:rPr>
          <w:b/>
          <w:bCs/>
          <w:i/>
          <w:iCs/>
          <w:color w:val="17406D"/>
          <w:sz w:val="24"/>
          <w:lang w:val="pl-PL"/>
        </w:rPr>
        <w:t>,S</w:t>
      </w:r>
      <w:r>
        <w:rPr>
          <w:b/>
          <w:bCs/>
          <w:i/>
          <w:iCs/>
          <w:color w:val="17406D"/>
          <w:sz w:val="24"/>
          <w:vertAlign w:val="subscript"/>
          <w:lang w:val="pl-PL"/>
        </w:rPr>
        <w:t>2</w:t>
      </w:r>
      <w:r>
        <w:rPr>
          <w:b/>
          <w:bCs/>
          <w:i/>
          <w:iCs/>
          <w:color w:val="17406D"/>
          <w:sz w:val="24"/>
          <w:lang w:val="pl-PL"/>
        </w:rPr>
        <w:t>,...,S</w:t>
      </w:r>
      <w:r>
        <w:rPr>
          <w:b/>
          <w:bCs/>
          <w:i/>
          <w:iCs/>
          <w:color w:val="17406D"/>
          <w:sz w:val="24"/>
          <w:vertAlign w:val="subscript"/>
          <w:lang w:val="pl-PL"/>
        </w:rPr>
        <w:t>m-1</w:t>
      </w:r>
      <w:r>
        <w:rPr>
          <w:b/>
          <w:bCs/>
          <w:i/>
          <w:iCs/>
          <w:color w:val="17406D"/>
          <w:sz w:val="24"/>
          <w:lang w:val="pl-PL"/>
        </w:rPr>
        <w:t xml:space="preserve">,?,?,...,?&gt; </w:t>
      </w:r>
      <w:r>
        <w:rPr>
          <w:color w:val="17406D"/>
          <w:sz w:val="24"/>
          <w:lang w:val="pl-PL"/>
        </w:rPr>
        <w:t xml:space="preserve">mający o jedną zdefiniowaną pozycję mniej (posiadający o jeden więcej znak </w:t>
      </w:r>
      <w:r>
        <w:rPr>
          <w:b/>
          <w:bCs/>
          <w:i/>
          <w:iCs/>
          <w:color w:val="17406D"/>
          <w:sz w:val="24"/>
          <w:lang w:val="pl-PL"/>
        </w:rPr>
        <w:t>?</w:t>
      </w:r>
      <w:r>
        <w:rPr>
          <w:color w:val="17406D"/>
          <w:sz w:val="24"/>
          <w:lang w:val="pl-PL"/>
        </w:rPr>
        <w:t>).</w:t>
      </w:r>
    </w:p>
    <w:p>
      <w:pPr>
        <w:pStyle w:val="Normal"/>
        <w:numPr>
          <w:ilvl w:val="0"/>
          <w:numId w:val="3"/>
        </w:numPr>
        <w:rPr/>
      </w:pPr>
      <w:r>
        <w:rPr>
          <w:color w:val="17406D"/>
          <w:sz w:val="24"/>
          <w:lang w:val="pl-PL"/>
        </w:rPr>
        <w:t xml:space="preserve">wektor </w:t>
      </w:r>
      <w:r>
        <w:rPr>
          <w:b/>
          <w:bCs/>
          <w:i/>
          <w:iCs/>
          <w:color w:val="17406D"/>
          <w:sz w:val="24"/>
          <w:lang w:val="pl-PL"/>
        </w:rPr>
        <w:t>v</w:t>
      </w:r>
      <w:r>
        <w:rPr>
          <w:b/>
          <w:bCs/>
          <w:i/>
          <w:iCs/>
          <w:color w:val="17406D"/>
          <w:sz w:val="24"/>
          <w:vertAlign w:val="subscript"/>
          <w:lang w:val="pl-PL"/>
        </w:rPr>
        <w:t>3</w:t>
      </w:r>
      <w:r>
        <w:rPr>
          <w:b/>
          <w:bCs/>
          <w:i/>
          <w:iCs/>
          <w:color w:val="17406D"/>
          <w:sz w:val="24"/>
          <w:lang w:val="pl-PL"/>
        </w:rPr>
        <w:t xml:space="preserve"> = &lt;S</w:t>
      </w:r>
      <w:r>
        <w:rPr>
          <w:b/>
          <w:bCs/>
          <w:i/>
          <w:iCs/>
          <w:color w:val="17406D"/>
          <w:sz w:val="24"/>
          <w:vertAlign w:val="subscript"/>
          <w:lang w:val="pl-PL"/>
        </w:rPr>
        <w:t>1</w:t>
      </w:r>
      <w:r>
        <w:rPr>
          <w:b/>
          <w:bCs/>
          <w:i/>
          <w:iCs/>
          <w:color w:val="17406D"/>
          <w:sz w:val="24"/>
          <w:lang w:val="pl-PL"/>
        </w:rPr>
        <w:t>,S</w:t>
      </w:r>
      <w:r>
        <w:rPr>
          <w:b/>
          <w:bCs/>
          <w:i/>
          <w:iCs/>
          <w:color w:val="17406D"/>
          <w:sz w:val="24"/>
          <w:vertAlign w:val="subscript"/>
          <w:lang w:val="pl-PL"/>
        </w:rPr>
        <w:t>2</w:t>
      </w:r>
      <w:r>
        <w:rPr>
          <w:b/>
          <w:bCs/>
          <w:i/>
          <w:iCs/>
          <w:color w:val="17406D"/>
          <w:sz w:val="24"/>
          <w:lang w:val="pl-PL"/>
        </w:rPr>
        <w:t>,...,S</w:t>
      </w:r>
      <w:r>
        <w:rPr>
          <w:b/>
          <w:bCs/>
          <w:i/>
          <w:iCs/>
          <w:color w:val="17406D"/>
          <w:sz w:val="24"/>
          <w:vertAlign w:val="subscript"/>
          <w:lang w:val="pl-PL"/>
        </w:rPr>
        <w:t>m</w:t>
      </w:r>
      <w:r>
        <w:rPr>
          <w:b/>
          <w:bCs/>
          <w:i/>
          <w:iCs/>
          <w:color w:val="17406D"/>
          <w:sz w:val="24"/>
          <w:lang w:val="pl-PL"/>
        </w:rPr>
        <w:t>,S</w:t>
      </w:r>
      <w:r>
        <w:rPr>
          <w:b/>
          <w:bCs/>
          <w:i/>
          <w:iCs/>
          <w:color w:val="17406D"/>
          <w:sz w:val="24"/>
          <w:vertAlign w:val="subscript"/>
          <w:lang w:val="pl-PL"/>
        </w:rPr>
        <w:t>m+1</w:t>
      </w:r>
      <w:r>
        <w:rPr>
          <w:b/>
          <w:bCs/>
          <w:i/>
          <w:iCs/>
          <w:color w:val="17406D"/>
          <w:sz w:val="24"/>
          <w:lang w:val="pl-PL"/>
        </w:rPr>
        <w:t>,?,?,...,?&gt;</w:t>
      </w:r>
      <w:r>
        <w:rPr>
          <w:color w:val="17406D"/>
          <w:sz w:val="24"/>
          <w:lang w:val="pl-PL"/>
        </w:rPr>
        <w:t xml:space="preserve"> mający o jedną zdefiniowaną pozycję więcej (posiadający o jeden mniej znak </w:t>
      </w:r>
      <w:r>
        <w:rPr>
          <w:b/>
          <w:bCs/>
          <w:i/>
          <w:iCs/>
          <w:color w:val="17406D"/>
          <w:sz w:val="24"/>
          <w:lang w:val="pl-PL"/>
        </w:rPr>
        <w:t>?</w:t>
      </w:r>
      <w:r>
        <w:rPr>
          <w:color w:val="17406D"/>
          <w:sz w:val="24"/>
          <w:lang w:val="pl-PL"/>
        </w:rPr>
        <w:t>).</w:t>
      </w:r>
    </w:p>
    <w:p>
      <w:pPr>
        <w:pStyle w:val="Normal"/>
        <w:rPr>
          <w:lang w:val="pl-PL"/>
        </w:rPr>
      </w:pPr>
      <w:r>
        <w:rPr>
          <w:color w:val="17406D"/>
          <w:sz w:val="24"/>
          <w:lang w:val="pl-PL"/>
        </w:rPr>
        <w:t>Metryka jest zdefiniowana przez ilość pozycji na których różnią się dwa wektory.</w:t>
      </w:r>
    </w:p>
    <w:p>
      <w:pPr>
        <w:pStyle w:val="Normal"/>
        <w:rPr>
          <w:lang w:val="pl-PL"/>
        </w:rPr>
      </w:pPr>
      <w:r>
        <w:rPr>
          <w:lang w:val="pl-PL"/>
        </w:rPr>
      </w:r>
    </w:p>
    <w:p>
      <w:pPr>
        <w:pStyle w:val="Normal"/>
        <w:rPr>
          <w:lang w:val="pl-PL"/>
        </w:rPr>
      </w:pPr>
      <w:r>
        <w:rPr>
          <w:lang w:val="pl-PL"/>
        </w:rPr>
      </w:r>
    </w:p>
    <w:p>
      <w:pPr>
        <w:pStyle w:val="Normal"/>
        <w:rPr>
          <w:color w:val="17406D"/>
          <w:sz w:val="44"/>
          <w:lang w:val="pl-PL"/>
        </w:rPr>
      </w:pPr>
      <w:r>
        <w:rPr>
          <w:color w:val="17406D"/>
          <w:sz w:val="44"/>
          <w:lang w:val="pl-PL"/>
        </w:rPr>
        <w:t>FUNKCJA CELU</w:t>
      </w:r>
    </w:p>
    <w:p>
      <w:pPr>
        <w:pStyle w:val="Normal"/>
        <w:rPr>
          <w:lang w:val="pl-PL"/>
        </w:rPr>
      </w:pPr>
      <w:r>
        <w:rPr>
          <w:color w:val="17406D"/>
          <w:sz w:val="24"/>
          <w:lang w:val="pl-PL"/>
        </w:rPr>
        <w:t>Funkcja celu jest zdefiniowana następująco</w:t>
      </w:r>
    </w:p>
    <w:p>
      <w:pPr>
        <w:pStyle w:val="Normal"/>
        <w:jc w:val="center"/>
        <w:rPr>
          <w:b/>
          <w:b/>
          <w:bCs/>
          <w:i/>
          <w:i/>
          <w:iCs/>
          <w:lang w:val="pl-PL"/>
        </w:rPr>
      </w:pPr>
      <w:r>
        <w:rPr>
          <w:b/>
          <w:bCs/>
          <w:i/>
          <w:iCs/>
          <w:color w:val="17406D"/>
          <w:sz w:val="24"/>
          <w:lang w:val="pl-PL"/>
        </w:rPr>
        <w:t>f</w:t>
      </w:r>
      <w:r>
        <w:rPr>
          <w:b/>
          <w:bCs/>
          <w:i/>
          <w:iCs/>
          <w:color w:val="17406D"/>
          <w:sz w:val="24"/>
          <w:vertAlign w:val="subscript"/>
          <w:lang w:val="pl-PL"/>
        </w:rPr>
        <w:t>celu</w:t>
      </w:r>
      <w:r>
        <w:rPr>
          <w:b/>
          <w:bCs/>
          <w:i/>
          <w:iCs/>
          <w:color w:val="17406D"/>
          <w:sz w:val="24"/>
          <w:lang w:val="pl-PL"/>
        </w:rPr>
        <w:t>(v) = A*K</w:t>
      </w:r>
      <w:r>
        <w:rPr>
          <w:b/>
          <w:bCs/>
          <w:i/>
          <w:iCs/>
          <w:color w:val="17406D"/>
          <w:sz w:val="24"/>
          <w:vertAlign w:val="subscript"/>
          <w:lang w:val="pl-PL"/>
        </w:rPr>
        <w:t>m</w:t>
      </w:r>
      <w:r>
        <w:rPr>
          <w:b/>
          <w:bCs/>
          <w:i/>
          <w:iCs/>
          <w:color w:val="17406D"/>
          <w:sz w:val="24"/>
          <w:lang w:val="pl-PL"/>
        </w:rPr>
        <w:t xml:space="preserve"> + B*(P</w:t>
      </w:r>
      <w:r>
        <w:rPr>
          <w:b/>
          <w:bCs/>
          <w:i/>
          <w:iCs/>
          <w:color w:val="17406D"/>
          <w:sz w:val="24"/>
          <w:vertAlign w:val="subscript"/>
          <w:lang w:val="pl-PL"/>
        </w:rPr>
        <w:t>niepokryte</w:t>
      </w:r>
      <w:r>
        <w:rPr>
          <w:b/>
          <w:bCs/>
          <w:i/>
          <w:iCs/>
          <w:color w:val="17406D"/>
          <w:sz w:val="24"/>
          <w:lang w:val="pl-PL"/>
        </w:rPr>
        <w:t>/P</w:t>
      </w:r>
      <w:r>
        <w:rPr>
          <w:b/>
          <w:bCs/>
          <w:i/>
          <w:iCs/>
          <w:color w:val="17406D"/>
          <w:sz w:val="24"/>
          <w:vertAlign w:val="subscript"/>
          <w:lang w:val="pl-PL"/>
        </w:rPr>
        <w:t>koła</w:t>
      </w:r>
      <w:r>
        <w:rPr>
          <w:b/>
          <w:bCs/>
          <w:i/>
          <w:iCs/>
          <w:color w:val="17406D"/>
          <w:sz w:val="24"/>
          <w:lang w:val="pl-PL"/>
        </w:rPr>
        <w:t>)</w:t>
      </w:r>
    </w:p>
    <w:p>
      <w:pPr>
        <w:pStyle w:val="Normal"/>
        <w:rPr>
          <w:lang w:val="pl-PL"/>
        </w:rPr>
      </w:pPr>
      <w:r>
        <w:rPr>
          <w:color w:val="17406D"/>
          <w:sz w:val="24"/>
          <w:lang w:val="pl-PL"/>
        </w:rPr>
        <w:t>Gdzie:</w:t>
      </w:r>
    </w:p>
    <w:p>
      <w:pPr>
        <w:pStyle w:val="Normal"/>
        <w:rPr>
          <w:lang w:val="pl-PL"/>
        </w:rPr>
      </w:pPr>
      <w:r>
        <w:rPr>
          <w:b/>
          <w:bCs/>
          <w:i/>
          <w:iCs/>
          <w:color w:val="17406D"/>
          <w:sz w:val="24"/>
          <w:lang w:val="pl-PL"/>
        </w:rPr>
        <w:t>K</w:t>
      </w:r>
      <w:r>
        <w:rPr>
          <w:b/>
          <w:bCs/>
          <w:i/>
          <w:iCs/>
          <w:color w:val="17406D"/>
          <w:sz w:val="24"/>
          <w:vertAlign w:val="subscript"/>
          <w:lang w:val="pl-PL"/>
        </w:rPr>
        <w:t>m</w:t>
      </w:r>
      <w:r>
        <w:rPr>
          <w:color w:val="17406D"/>
          <w:sz w:val="24"/>
          <w:lang w:val="pl-PL"/>
        </w:rPr>
        <w:t xml:space="preserve"> - liczba wykorzystanych kół</w:t>
        <w:br/>
      </w:r>
      <w:r>
        <w:rPr>
          <w:b/>
          <w:bCs/>
          <w:i/>
          <w:iCs/>
          <w:color w:val="17406D"/>
          <w:sz w:val="24"/>
          <w:lang w:val="pl-PL"/>
        </w:rPr>
        <w:t>P</w:t>
      </w:r>
      <w:r>
        <w:rPr>
          <w:b/>
          <w:bCs/>
          <w:i/>
          <w:iCs/>
          <w:color w:val="17406D"/>
          <w:sz w:val="24"/>
          <w:vertAlign w:val="subscript"/>
          <w:lang w:val="pl-PL"/>
        </w:rPr>
        <w:t>niepokryte</w:t>
      </w:r>
      <w:r>
        <w:rPr>
          <w:color w:val="17406D"/>
          <w:sz w:val="24"/>
          <w:lang w:val="pl-PL"/>
        </w:rPr>
        <w:t xml:space="preserve"> - powierzchnia pola niepokrytego kołami</w:t>
        <w:br/>
      </w:r>
      <w:r>
        <w:rPr>
          <w:b/>
          <w:bCs/>
          <w:i/>
          <w:iCs/>
          <w:color w:val="17406D"/>
          <w:sz w:val="24"/>
          <w:lang w:val="pl-PL"/>
        </w:rPr>
        <w:t>P</w:t>
      </w:r>
      <w:r>
        <w:rPr>
          <w:b/>
          <w:bCs/>
          <w:i/>
          <w:iCs/>
          <w:color w:val="17406D"/>
          <w:sz w:val="24"/>
          <w:vertAlign w:val="subscript"/>
          <w:lang w:val="pl-PL"/>
        </w:rPr>
        <w:t>koła</w:t>
      </w:r>
      <w:r>
        <w:rPr>
          <w:color w:val="17406D"/>
          <w:sz w:val="24"/>
          <w:lang w:val="pl-PL"/>
        </w:rPr>
        <w:t xml:space="preserve"> - pole powierzchni jednego koła</w:t>
        <w:br/>
      </w:r>
      <w:r>
        <w:rPr>
          <w:b/>
          <w:bCs/>
          <w:i/>
          <w:iCs/>
          <w:color w:val="17406D"/>
          <w:sz w:val="24"/>
          <w:lang w:val="pl-PL"/>
        </w:rPr>
        <w:t>A</w:t>
      </w:r>
      <w:r>
        <w:rPr>
          <w:color w:val="17406D"/>
          <w:sz w:val="24"/>
          <w:lang w:val="pl-PL"/>
        </w:rPr>
        <w:t xml:space="preserve">, </w:t>
      </w:r>
      <w:r>
        <w:rPr>
          <w:b/>
          <w:bCs/>
          <w:i/>
          <w:iCs/>
          <w:color w:val="17406D"/>
          <w:sz w:val="24"/>
          <w:lang w:val="pl-PL"/>
        </w:rPr>
        <w:t>B</w:t>
      </w:r>
      <w:r>
        <w:rPr>
          <w:color w:val="17406D"/>
          <w:sz w:val="24"/>
          <w:lang w:val="pl-PL"/>
        </w:rPr>
        <w:t xml:space="preserve"> - stałe, współczynniki wagowe sterujące przebiegiem algorytmu</w:t>
      </w:r>
    </w:p>
    <w:p>
      <w:pPr>
        <w:pStyle w:val="Normal"/>
        <w:rPr>
          <w:color w:val="17406D"/>
          <w:sz w:val="24"/>
          <w:lang w:val="pl-PL"/>
        </w:rPr>
      </w:pPr>
      <w:r>
        <w:rPr>
          <w:color w:val="17406D"/>
          <w:sz w:val="24"/>
          <w:lang w:val="pl-PL"/>
        </w:rPr>
        <w:t>Współczynniki A i B są podawane przed uruchomieniem algorytmu i determinują jego działanie.</w:t>
      </w:r>
    </w:p>
    <w:p>
      <w:pPr>
        <w:pStyle w:val="Normal"/>
        <w:rPr>
          <w:lang w:val="pl-PL"/>
        </w:rPr>
      </w:pPr>
      <w:r>
        <w:rPr>
          <w:b/>
          <w:bCs/>
          <w:i/>
          <w:iCs/>
          <w:color w:val="17406D"/>
          <w:sz w:val="24"/>
          <w:lang w:val="pl-PL"/>
        </w:rPr>
        <w:t>K</w:t>
      </w:r>
      <w:r>
        <w:rPr>
          <w:b/>
          <w:bCs/>
          <w:i/>
          <w:iCs/>
          <w:color w:val="17406D"/>
          <w:sz w:val="24"/>
          <w:vertAlign w:val="subscript"/>
          <w:lang w:val="pl-PL"/>
        </w:rPr>
        <w:t xml:space="preserve">m </w:t>
      </w:r>
      <w:r>
        <w:rPr>
          <w:color w:val="17406D"/>
          <w:sz w:val="24"/>
          <w:lang w:val="pl-PL"/>
        </w:rPr>
        <w:t xml:space="preserve">odczytywane jest bezpośrednio z wektora, ponieważ jest to ilość elementów będących współrzędnymi środków kół </w:t>
      </w:r>
      <w:r>
        <w:rPr>
          <w:b/>
          <w:bCs/>
          <w:i/>
          <w:iCs/>
          <w:color w:val="17406D"/>
          <w:sz w:val="24"/>
          <w:lang w:val="pl-PL"/>
        </w:rPr>
        <w:t>S</w:t>
      </w:r>
      <w:r>
        <w:rPr>
          <w:b/>
          <w:bCs/>
          <w:i/>
          <w:iCs/>
          <w:color w:val="17406D"/>
          <w:sz w:val="24"/>
          <w:vertAlign w:val="subscript"/>
          <w:lang w:val="pl-PL"/>
        </w:rPr>
        <w:t xml:space="preserve">i </w:t>
      </w:r>
      <w:r>
        <w:rPr>
          <w:color w:val="17406D"/>
          <w:sz w:val="24"/>
          <w:lang w:val="pl-PL"/>
        </w:rPr>
        <w:t xml:space="preserve">(inaczej mówiąc jest to </w:t>
      </w:r>
      <w:r>
        <w:rPr>
          <w:b/>
          <w:bCs/>
          <w:i/>
          <w:iCs/>
          <w:color w:val="17406D"/>
          <w:sz w:val="24"/>
          <w:lang w:val="pl-PL"/>
        </w:rPr>
        <w:t>K</w:t>
      </w:r>
      <w:r>
        <w:rPr>
          <w:b/>
          <w:bCs/>
          <w:i/>
          <w:iCs/>
          <w:color w:val="17406D"/>
          <w:sz w:val="24"/>
          <w:vertAlign w:val="subscript"/>
          <w:lang w:val="pl-PL"/>
        </w:rPr>
        <w:t xml:space="preserve">max </w:t>
      </w:r>
      <w:r>
        <w:rPr>
          <w:color w:val="17406D"/>
          <w:sz w:val="24"/>
          <w:lang w:val="pl-PL"/>
        </w:rPr>
        <w:t xml:space="preserve">– liczba znaków </w:t>
      </w:r>
      <w:r>
        <w:rPr>
          <w:b/>
          <w:bCs/>
          <w:i/>
          <w:iCs/>
          <w:color w:val="17406D"/>
          <w:sz w:val="24"/>
          <w:lang w:val="pl-PL"/>
        </w:rPr>
        <w:t xml:space="preserve">? </w:t>
      </w:r>
      <w:r>
        <w:rPr>
          <w:bCs/>
          <w:iCs/>
          <w:color w:val="17406D"/>
          <w:sz w:val="24"/>
          <w:lang w:val="pl-PL"/>
        </w:rPr>
        <w:t xml:space="preserve">). </w:t>
      </w:r>
      <w:r>
        <w:rPr>
          <w:color w:val="17406D"/>
          <w:sz w:val="24"/>
          <w:lang w:val="pl-PL"/>
        </w:rPr>
        <w:t>Do obliczenia pola powierzchni niepokrytego przez koła zostanie wykorzystana metoda Monte Carlo.</w:t>
      </w:r>
    </w:p>
    <w:p>
      <w:pPr>
        <w:pStyle w:val="Normal"/>
        <w:rPr>
          <w:color w:val="17406D"/>
          <w:sz w:val="44"/>
          <w:lang w:val="pl-PL"/>
        </w:rPr>
      </w:pPr>
      <w:r>
        <w:rPr>
          <w:color w:val="17406D"/>
          <w:sz w:val="44"/>
          <w:lang w:val="pl-PL"/>
        </w:rPr>
      </w:r>
    </w:p>
    <w:p>
      <w:pPr>
        <w:pStyle w:val="Normal"/>
        <w:rPr>
          <w:color w:val="17406D"/>
          <w:sz w:val="44"/>
          <w:lang w:val="pl-PL"/>
        </w:rPr>
      </w:pPr>
      <w:r>
        <w:rPr>
          <w:color w:val="17406D"/>
          <w:sz w:val="44"/>
          <w:lang w:val="pl-PL"/>
        </w:rPr>
      </w:r>
    </w:p>
    <w:p>
      <w:pPr>
        <w:pStyle w:val="Normal"/>
        <w:rPr>
          <w:color w:val="17406D"/>
          <w:sz w:val="44"/>
          <w:lang w:val="pl-PL"/>
        </w:rPr>
      </w:pPr>
      <w:r>
        <w:rPr>
          <w:color w:val="17406D"/>
          <w:sz w:val="44"/>
          <w:lang w:val="pl-PL"/>
        </w:rPr>
      </w:r>
    </w:p>
    <w:p>
      <w:pPr>
        <w:pStyle w:val="Normal"/>
        <w:rPr>
          <w:color w:val="17406D"/>
          <w:sz w:val="44"/>
          <w:lang w:val="pl-PL"/>
        </w:rPr>
      </w:pPr>
      <w:r>
        <w:rPr>
          <w:color w:val="17406D"/>
          <w:sz w:val="44"/>
          <w:lang w:val="pl-PL"/>
        </w:rPr>
      </w:r>
    </w:p>
    <w:p>
      <w:pPr>
        <w:pStyle w:val="Normal"/>
        <w:rPr/>
      </w:pPr>
      <w:bookmarkStart w:id="0" w:name="_GoBack"/>
      <w:bookmarkEnd w:id="0"/>
      <w:r>
        <w:rPr>
          <w:color w:val="17406D"/>
          <w:sz w:val="44"/>
          <w:lang w:val="pl-PL"/>
        </w:rPr>
        <w:t>HEURYSTYKA</w:t>
      </w:r>
    </w:p>
    <w:p>
      <w:pPr>
        <w:pStyle w:val="Normal"/>
        <w:rPr>
          <w:color w:val="17406D"/>
          <w:sz w:val="24"/>
          <w:lang w:val="pl-PL"/>
        </w:rPr>
      </w:pPr>
      <w:r>
        <w:rPr>
          <w:color w:val="17406D"/>
          <w:sz w:val="24"/>
          <w:lang w:val="pl-PL"/>
        </w:rPr>
        <w:t xml:space="preserve">Do rozwiązania problemu zostanie wykorzystane symulowane wyżarzanie, z losowo wybranym punktem początkowym, w którym liczba zdefiniowanych współrzędnych środków kół mieścić się będzie w przedziale od </w:t>
      </w:r>
      <w:r>
        <w:rPr>
          <w:b/>
          <w:bCs/>
          <w:i/>
          <w:iCs/>
          <w:color w:val="17406D"/>
          <w:sz w:val="24"/>
          <w:lang w:val="pl-PL"/>
        </w:rPr>
        <w:t>K</w:t>
      </w:r>
      <w:r>
        <w:rPr>
          <w:b/>
          <w:bCs/>
          <w:i/>
          <w:iCs/>
          <w:color w:val="17406D"/>
          <w:sz w:val="24"/>
          <w:vertAlign w:val="subscript"/>
          <w:lang w:val="pl-PL"/>
        </w:rPr>
        <w:t xml:space="preserve">min </w:t>
      </w:r>
      <w:r>
        <w:rPr>
          <w:color w:val="17406D"/>
          <w:sz w:val="24"/>
          <w:lang w:val="pl-PL"/>
        </w:rPr>
        <w:t xml:space="preserve">do </w:t>
      </w:r>
      <w:r>
        <w:rPr>
          <w:b/>
          <w:bCs/>
          <w:i/>
          <w:iCs/>
          <w:color w:val="17406D"/>
          <w:sz w:val="24"/>
          <w:lang w:val="pl-PL"/>
        </w:rPr>
        <w:t>K</w:t>
      </w:r>
      <w:r>
        <w:rPr>
          <w:b/>
          <w:bCs/>
          <w:i/>
          <w:iCs/>
          <w:color w:val="17406D"/>
          <w:sz w:val="24"/>
          <w:vertAlign w:val="subscript"/>
          <w:lang w:val="pl-PL"/>
        </w:rPr>
        <w:t xml:space="preserve">max </w:t>
      </w:r>
      <w:r>
        <w:rPr>
          <w:color w:val="17406D"/>
          <w:sz w:val="24"/>
          <w:lang w:val="pl-PL"/>
        </w:rPr>
        <w:t xml:space="preserve">. </w:t>
      </w:r>
    </w:p>
    <w:p>
      <w:pPr>
        <w:pStyle w:val="Normal"/>
        <w:rPr>
          <w:color w:val="17406D"/>
          <w:sz w:val="24"/>
          <w:lang w:val="pl-PL"/>
        </w:rPr>
      </w:pPr>
      <w:r>
        <w:rPr>
          <w:color w:val="17406D"/>
          <w:sz w:val="24"/>
          <w:lang w:val="pl-PL"/>
        </w:rPr>
        <w:t xml:space="preserve">Punktem roboczym algorytmu będzie wektor środków kół. Wykorzystanie parametru temperatury pozwoli z pewnym prawdopodobieństwem na zmianę punktu roboczego na punkt o gorszej wartości funkcji celu (mogący prowadzić do poszukiwanego rozwiązania). Wartość temperatury będzie odwrotnie proporcjonalna do numeru iteracji algorytmu (będzie maleć z kolejnymi iteracjami). </w:t>
      </w:r>
    </w:p>
    <w:p>
      <w:pPr>
        <w:pStyle w:val="Normal"/>
        <w:rPr>
          <w:lang w:val="pl-PL"/>
        </w:rPr>
      </w:pPr>
      <w:r>
        <w:rPr>
          <w:color w:val="17406D"/>
          <w:sz w:val="24"/>
          <w:lang w:val="pl-PL"/>
        </w:rPr>
        <w:t xml:space="preserve">Po wygenerowaniu pewnej zadanej liczby sąsiadów i nieuzyskaniu poprawy wartości funkcji celu możliwe jest wykorzystanie zmiennego sąsiedztwa - w zakresie zadanego promienia sąsiedztwa mogą być generowani i poddawani ewaluacji kolejni sąsiedzi (brak poprawy po określonej liczbie prób  skutkuje zwiększeniem promienia sąsiedztwa). </w:t>
      </w:r>
    </w:p>
    <w:p>
      <w:pPr>
        <w:pStyle w:val="Normal"/>
        <w:rPr>
          <w:color w:val="17406D"/>
          <w:sz w:val="24"/>
          <w:lang w:val="pl-PL"/>
        </w:rPr>
      </w:pPr>
      <w:r>
        <w:rPr>
          <w:color w:val="17406D"/>
          <w:sz w:val="24"/>
          <w:lang w:val="pl-PL"/>
        </w:rPr>
      </w:r>
    </w:p>
    <w:p>
      <w:pPr>
        <w:pStyle w:val="Normal"/>
        <w:rPr>
          <w:color w:val="17406D"/>
          <w:sz w:val="44"/>
          <w:lang w:val="pl-PL"/>
        </w:rPr>
      </w:pPr>
      <w:r>
        <w:rPr>
          <w:color w:val="17406D"/>
          <w:sz w:val="44"/>
          <w:lang w:val="pl-PL"/>
        </w:rPr>
      </w:r>
    </w:p>
    <w:p>
      <w:pPr>
        <w:pStyle w:val="Normal"/>
        <w:rPr>
          <w:color w:val="17406D"/>
          <w:sz w:val="44"/>
          <w:lang w:val="pl-PL"/>
        </w:rPr>
      </w:pPr>
      <w:r>
        <w:rPr>
          <w:color w:val="17406D"/>
          <w:sz w:val="44"/>
          <w:lang w:val="pl-PL"/>
        </w:rPr>
      </w:r>
    </w:p>
    <w:p>
      <w:pPr>
        <w:pStyle w:val="Normal"/>
        <w:rPr>
          <w:color w:val="17406D"/>
          <w:sz w:val="44"/>
          <w:lang w:val="pl-PL"/>
        </w:rPr>
      </w:pPr>
      <w:r>
        <w:rPr>
          <w:color w:val="17406D"/>
          <w:sz w:val="44"/>
          <w:lang w:val="pl-PL"/>
        </w:rPr>
        <w:t>PRZEPROWADZANIE EKSPERYMENTÓW</w:t>
      </w:r>
    </w:p>
    <w:p>
      <w:pPr>
        <w:pStyle w:val="Normal"/>
        <w:rPr>
          <w:color w:val="17406D"/>
          <w:sz w:val="24"/>
          <w:lang w:val="pl-PL"/>
        </w:rPr>
      </w:pPr>
      <w:r>
        <w:rPr>
          <w:color w:val="17406D"/>
          <w:sz w:val="24"/>
          <w:lang w:val="pl-PL"/>
        </w:rPr>
        <w:t>Ponieważ wybrana przez nas metoda jest niedeterministyczna, to dla zadanych parametrów algorytm zostanie uruchomiony 10-20 razy. Bazując na wystarczająco dużej puli wyników zostaną wyciągnięte wnioski.</w:t>
      </w:r>
    </w:p>
    <w:p>
      <w:pPr>
        <w:pStyle w:val="Normal"/>
        <w:rPr>
          <w:color w:val="17406D"/>
          <w:sz w:val="24"/>
          <w:lang w:val="pl-PL"/>
        </w:rPr>
      </w:pPr>
      <w:r>
        <w:rPr>
          <w:color w:val="17406D"/>
          <w:sz w:val="24"/>
          <w:lang w:val="pl-PL"/>
        </w:rPr>
        <w:t>Podczas wykonywania eksperymentów badane będą różne wartości parametrów początkowych (kształt pomieszczenia, wartości współczynników A, B, promień kamery R, temperatura, promień sąsiedztwa) oraz różne punkty startowe. Badania będą powtarzane dla różnych, także skrajnych wartości parametrów.</w:t>
      </w:r>
    </w:p>
    <w:p>
      <w:pPr>
        <w:pStyle w:val="Normal"/>
        <w:rPr>
          <w:color w:val="17406D"/>
          <w:sz w:val="24"/>
          <w:lang w:val="pl-PL"/>
        </w:rPr>
      </w:pPr>
      <w:r>
        <w:rPr>
          <w:color w:val="17406D"/>
          <w:sz w:val="24"/>
          <w:lang w:val="pl-PL"/>
        </w:rPr>
      </w:r>
    </w:p>
    <w:p>
      <w:pPr>
        <w:pStyle w:val="Normal"/>
        <w:rPr>
          <w:color w:val="17406D"/>
          <w:sz w:val="44"/>
          <w:lang w:val="pl-PL"/>
        </w:rPr>
      </w:pPr>
      <w:r>
        <w:rPr>
          <w:color w:val="17406D"/>
          <w:sz w:val="44"/>
          <w:lang w:val="pl-PL"/>
        </w:rPr>
      </w:r>
      <w:r>
        <w:br w:type="page"/>
      </w:r>
    </w:p>
    <w:p>
      <w:pPr>
        <w:pStyle w:val="Normal"/>
        <w:rPr>
          <w:color w:val="17406D"/>
          <w:sz w:val="44"/>
          <w:lang w:val="pl-PL"/>
        </w:rPr>
      </w:pPr>
      <w:r>
        <w:rPr>
          <w:color w:val="17406D"/>
          <w:sz w:val="44"/>
          <w:lang w:val="pl-PL"/>
        </w:rPr>
      </w:r>
    </w:p>
    <w:p>
      <w:pPr>
        <w:pStyle w:val="Normal"/>
        <w:rPr/>
      </w:pPr>
      <w:r>
        <w:rPr>
          <w:color w:val="17406D"/>
          <w:sz w:val="44"/>
          <w:lang w:val="pl-PL"/>
        </w:rPr>
        <w:t>PREZENTACJA WYNIKÓW</w:t>
      </w:r>
    </w:p>
    <w:p>
      <w:pPr>
        <w:pStyle w:val="Normal"/>
        <w:rPr>
          <w:lang w:val="pl-PL"/>
        </w:rPr>
      </w:pPr>
      <w:r>
        <w:rPr>
          <w:color w:val="17406D"/>
          <w:sz w:val="24"/>
          <w:lang w:val="pl-PL"/>
        </w:rPr>
        <w:t>Zostaną wykonane zestawienia wyników otrzymanych dla:</w:t>
      </w:r>
    </w:p>
    <w:p>
      <w:pPr>
        <w:pStyle w:val="Normal"/>
        <w:numPr>
          <w:ilvl w:val="0"/>
          <w:numId w:val="2"/>
        </w:numPr>
        <w:rPr>
          <w:lang w:val="pl-PL"/>
        </w:rPr>
      </w:pPr>
      <w:r>
        <w:rPr>
          <w:color w:val="17406D"/>
          <w:sz w:val="24"/>
          <w:lang w:val="pl-PL"/>
        </w:rPr>
        <w:t>kolejnych uruchomień algorytmu dla tych samych wartości wejściowych i parametrów,</w:t>
      </w:r>
    </w:p>
    <w:p>
      <w:pPr>
        <w:pStyle w:val="Normal"/>
        <w:numPr>
          <w:ilvl w:val="0"/>
          <w:numId w:val="2"/>
        </w:numPr>
        <w:rPr>
          <w:lang w:val="pl-PL"/>
        </w:rPr>
      </w:pPr>
      <w:r>
        <w:rPr>
          <w:color w:val="17406D"/>
          <w:sz w:val="24"/>
          <w:lang w:val="pl-PL"/>
        </w:rPr>
        <w:t>uruchomień algorytmu różniących się jednym parametrem (badanie wpływu wzrastania/malenia parametru, badanie wartości skrajnych),</w:t>
      </w:r>
    </w:p>
    <w:p>
      <w:pPr>
        <w:pStyle w:val="Normal"/>
        <w:numPr>
          <w:ilvl w:val="0"/>
          <w:numId w:val="2"/>
        </w:numPr>
        <w:rPr>
          <w:lang w:val="pl-PL"/>
        </w:rPr>
      </w:pPr>
      <w:r>
        <w:rPr>
          <w:color w:val="17406D"/>
          <w:sz w:val="24"/>
          <w:lang w:val="pl-PL"/>
        </w:rPr>
        <w:t>uruchomień algorytmu z różnymi wartościami współczynników wagowych A i B (badanie wpływu relacji pomiędzy współczynnikami na otrzymywane rezultaty, sprawdzenie przypadków brzegowych: parametry zbliżone wielkościowo, różniące się o kilka rzędów wielkości),</w:t>
      </w:r>
    </w:p>
    <w:p>
      <w:pPr>
        <w:pStyle w:val="Normal"/>
        <w:rPr>
          <w:lang w:val="pl-PL"/>
        </w:rPr>
      </w:pPr>
      <w:r>
        <w:rPr>
          <w:color w:val="17406D"/>
          <w:sz w:val="24"/>
          <w:lang w:val="pl-PL"/>
        </w:rPr>
        <w:t>Zostaną również zweryfikowane przewidywane rezultaty działania algorytmu poprzez skonfrontowanie z wartościami otrzymanymi z eksperymentów.</w:t>
      </w:r>
    </w:p>
    <w:p>
      <w:pPr>
        <w:pStyle w:val="Normal"/>
        <w:spacing w:before="0" w:after="160"/>
        <w:rPr/>
      </w:pPr>
      <w:r>
        <w:rPr/>
      </w:r>
    </w:p>
    <w:sectPr>
      <w:footerReference w:type="default" r:id="rId4"/>
      <w:type w:val="nextPage"/>
      <w:pgSz w:w="12240" w:h="15840"/>
      <w:pgMar w:left="720" w:right="720" w:header="0" w:top="426" w:footer="720" w:bottom="1279"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entury Gothic">
    <w:charset w:val="ee"/>
    <w:family w:val="roman"/>
    <w:pitch w:val="variable"/>
  </w:font>
  <w:font w:name="Courier New">
    <w:charset w:val="ee"/>
    <w:family w:val="roman"/>
    <w:pitch w:val="variable"/>
  </w:font>
  <w:font w:name="Segoe UI">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 w:name="Calibri">
    <w:charset w:val="ee"/>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jc w:val="right"/>
      <w:rPr/>
    </w:pPr>
    <w:r>
      <w:rPr/>
      <w:fldChar w:fldCharType="begin"/>
    </w:r>
    <w:r>
      <w:instrText> PAGE </w:instrText>
    </w:r>
    <w:r>
      <w:fldChar w:fldCharType="separate"/>
    </w:r>
    <w:r>
      <w:t>6</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Meiryo" w:cs="Tahoma"/>
        <w:szCs w:val="21"/>
        <w:lang w:val="en-US" w:eastAsia="ja-JP" w:bidi="ar-SA"/>
      </w:rPr>
    </w:rPrDefault>
    <w:pPrDefault>
      <w:pPr>
        <w:spacing w:lineRule="auto" w:line="300"/>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iPriority="0" w:unhideWhenUsed="0" w:qFormat="1"/>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300" w:before="0" w:after="160"/>
      <w:jc w:val="left"/>
    </w:pPr>
    <w:rPr>
      <w:rFonts w:ascii="Century Gothic" w:hAnsi="Century Gothic" w:eastAsia="Meiryo" w:cs="Tahoma"/>
      <w:color w:val="00000A"/>
      <w:sz w:val="21"/>
      <w:szCs w:val="21"/>
      <w:lang w:val="en-US" w:eastAsia="ja-JP" w:bidi="ar-SA"/>
    </w:rPr>
  </w:style>
  <w:style w:type="paragraph" w:styleId="Nagwek1">
    <w:name w:val="Nagłówek 1"/>
    <w:basedOn w:val="Normal"/>
    <w:pPr>
      <w:keepNext/>
      <w:keepLines/>
      <w:spacing w:lineRule="auto" w:line="240" w:before="320" w:after="80"/>
      <w:jc w:val="center"/>
      <w:outlineLvl w:val="0"/>
    </w:pPr>
    <w:rPr>
      <w:color w:val="0B5294"/>
      <w:sz w:val="40"/>
      <w:szCs w:val="40"/>
    </w:rPr>
  </w:style>
  <w:style w:type="paragraph" w:styleId="Nagwek2">
    <w:name w:val="Nagłówek 2"/>
    <w:basedOn w:val="Normal"/>
    <w:pPr>
      <w:keepNext/>
      <w:keepLines/>
      <w:spacing w:lineRule="auto" w:line="240" w:before="160" w:after="40"/>
      <w:jc w:val="center"/>
      <w:outlineLvl w:val="1"/>
    </w:pPr>
    <w:rPr>
      <w:sz w:val="32"/>
      <w:szCs w:val="32"/>
    </w:rPr>
  </w:style>
  <w:style w:type="paragraph" w:styleId="Nagwek3">
    <w:name w:val="Nagłówek 3"/>
    <w:basedOn w:val="Normal"/>
    <w:pPr>
      <w:keepNext/>
      <w:keepLines/>
      <w:spacing w:lineRule="auto" w:line="240" w:before="160" w:after="0"/>
      <w:outlineLvl w:val="2"/>
    </w:pPr>
    <w:rPr>
      <w:sz w:val="32"/>
      <w:szCs w:val="32"/>
    </w:rPr>
  </w:style>
  <w:style w:type="paragraph" w:styleId="Nagwek4">
    <w:name w:val="Nagłówek 4"/>
    <w:basedOn w:val="Normal"/>
    <w:pPr>
      <w:keepNext/>
      <w:keepLines/>
      <w:spacing w:before="80" w:after="0"/>
      <w:outlineLvl w:val="3"/>
    </w:pPr>
    <w:rPr>
      <w:i/>
      <w:iCs/>
      <w:sz w:val="30"/>
      <w:szCs w:val="30"/>
    </w:rPr>
  </w:style>
  <w:style w:type="paragraph" w:styleId="Nagwek5">
    <w:name w:val="Nagłówek 5"/>
    <w:basedOn w:val="Normal"/>
    <w:pPr>
      <w:keepNext/>
      <w:keepLines/>
      <w:spacing w:before="40" w:after="0"/>
      <w:outlineLvl w:val="4"/>
    </w:pPr>
    <w:rPr>
      <w:sz w:val="28"/>
      <w:szCs w:val="28"/>
    </w:rPr>
  </w:style>
  <w:style w:type="paragraph" w:styleId="Nagwek6">
    <w:name w:val="Nagłówek 6"/>
    <w:basedOn w:val="Normal"/>
    <w:pPr>
      <w:keepNext/>
      <w:keepLines/>
      <w:spacing w:before="40" w:after="0"/>
      <w:outlineLvl w:val="5"/>
    </w:pPr>
    <w:rPr>
      <w:i/>
      <w:iCs/>
      <w:sz w:val="26"/>
      <w:szCs w:val="26"/>
    </w:rPr>
  </w:style>
  <w:style w:type="paragraph" w:styleId="Nagwek7">
    <w:name w:val="Nagłówek 7"/>
    <w:basedOn w:val="Normal"/>
    <w:pPr>
      <w:keepNext/>
      <w:keepLines/>
      <w:spacing w:before="40" w:after="0"/>
      <w:outlineLvl w:val="6"/>
    </w:pPr>
    <w:rPr>
      <w:sz w:val="24"/>
      <w:szCs w:val="24"/>
    </w:rPr>
  </w:style>
  <w:style w:type="paragraph" w:styleId="Nagwek8">
    <w:name w:val="Nagłówek 8"/>
    <w:basedOn w:val="Normal"/>
    <w:pPr>
      <w:keepNext/>
      <w:keepLines/>
      <w:spacing w:before="40" w:after="0"/>
      <w:outlineLvl w:val="7"/>
    </w:pPr>
    <w:rPr>
      <w:i/>
      <w:iCs/>
      <w:sz w:val="22"/>
      <w:szCs w:val="22"/>
    </w:rPr>
  </w:style>
  <w:style w:type="paragraph" w:styleId="Nagwek9">
    <w:name w:val="Nagłówek 9"/>
    <w:basedOn w:val="Normal"/>
    <w:pPr>
      <w:keepNext/>
      <w:keepLines/>
      <w:spacing w:before="40" w:after="0"/>
      <w:outlineLvl w:val="8"/>
    </w:pPr>
    <w:rPr>
      <w:b/>
      <w:bCs/>
      <w:i/>
      <w:iCs/>
    </w:rPr>
  </w:style>
  <w:style w:type="character" w:styleId="DefaultParagraphFont" w:default="1">
    <w:name w:val="Default Paragraph Font"/>
    <w:uiPriority w:val="1"/>
    <w:semiHidden/>
    <w:unhideWhenUsed/>
    <w:qFormat/>
    <w:rPr/>
  </w:style>
  <w:style w:type="character" w:styleId="BookTitle">
    <w:name w:val="Book Title"/>
    <w:basedOn w:val="DefaultParagraphFont"/>
    <w:qFormat/>
    <w:rPr>
      <w:b/>
      <w:bCs/>
      <w:smallCaps/>
      <w:spacing w:val="0"/>
    </w:rPr>
  </w:style>
  <w:style w:type="character" w:styleId="Wyrnienie" w:customStyle="1">
    <w:name w:val="Wyróżnienie"/>
    <w:basedOn w:val="DefaultParagraphFont"/>
    <w:rPr>
      <w:i/>
      <w:iCs/>
      <w:color w:val="000000"/>
    </w:rPr>
  </w:style>
  <w:style w:type="character" w:styleId="Heading1Char" w:customStyle="1">
    <w:name w:val="Heading 1 Char"/>
    <w:basedOn w:val="DefaultParagraphFont"/>
    <w:qFormat/>
    <w:rPr>
      <w:rFonts w:ascii="Century Gothic" w:hAnsi="Century Gothic" w:eastAsia="Meiryo" w:cs="Tahoma"/>
      <w:color w:val="0B5294"/>
      <w:sz w:val="40"/>
      <w:szCs w:val="40"/>
    </w:rPr>
  </w:style>
  <w:style w:type="character" w:styleId="Heading2Char" w:customStyle="1">
    <w:name w:val="Heading 2 Char"/>
    <w:basedOn w:val="DefaultParagraphFont"/>
    <w:qFormat/>
    <w:rPr>
      <w:rFonts w:ascii="Century Gothic" w:hAnsi="Century Gothic" w:eastAsia="Meiryo" w:cs="Tahoma"/>
      <w:sz w:val="32"/>
      <w:szCs w:val="32"/>
    </w:rPr>
  </w:style>
  <w:style w:type="character" w:styleId="Heading3Char" w:customStyle="1">
    <w:name w:val="Heading 3 Char"/>
    <w:basedOn w:val="DefaultParagraphFont"/>
    <w:qFormat/>
    <w:rPr>
      <w:rFonts w:ascii="Century Gothic" w:hAnsi="Century Gothic" w:eastAsia="Meiryo" w:cs="Tahoma"/>
      <w:sz w:val="32"/>
      <w:szCs w:val="32"/>
    </w:rPr>
  </w:style>
  <w:style w:type="character" w:styleId="Heading4Char" w:customStyle="1">
    <w:name w:val="Heading 4 Char"/>
    <w:basedOn w:val="DefaultParagraphFont"/>
    <w:qFormat/>
    <w:rPr>
      <w:rFonts w:ascii="Century Gothic" w:hAnsi="Century Gothic" w:eastAsia="Meiryo" w:cs="Tahoma"/>
      <w:i/>
      <w:iCs/>
      <w:sz w:val="30"/>
      <w:szCs w:val="30"/>
    </w:rPr>
  </w:style>
  <w:style w:type="character" w:styleId="Heading5Char" w:customStyle="1">
    <w:name w:val="Heading 5 Char"/>
    <w:basedOn w:val="DefaultParagraphFont"/>
    <w:qFormat/>
    <w:rPr>
      <w:rFonts w:ascii="Century Gothic" w:hAnsi="Century Gothic" w:eastAsia="Meiryo" w:cs="Tahoma"/>
      <w:sz w:val="28"/>
      <w:szCs w:val="28"/>
    </w:rPr>
  </w:style>
  <w:style w:type="character" w:styleId="Heading6Char" w:customStyle="1">
    <w:name w:val="Heading 6 Char"/>
    <w:basedOn w:val="DefaultParagraphFont"/>
    <w:qFormat/>
    <w:rPr>
      <w:rFonts w:ascii="Century Gothic" w:hAnsi="Century Gothic" w:eastAsia="Meiryo" w:cs="Tahoma"/>
      <w:i/>
      <w:iCs/>
      <w:sz w:val="26"/>
      <w:szCs w:val="26"/>
    </w:rPr>
  </w:style>
  <w:style w:type="character" w:styleId="Heading7Char" w:customStyle="1">
    <w:name w:val="Heading 7 Char"/>
    <w:basedOn w:val="DefaultParagraphFont"/>
    <w:qFormat/>
    <w:rPr>
      <w:rFonts w:ascii="Century Gothic" w:hAnsi="Century Gothic" w:eastAsia="Meiryo" w:cs="Tahoma"/>
      <w:sz w:val="24"/>
      <w:szCs w:val="24"/>
    </w:rPr>
  </w:style>
  <w:style w:type="character" w:styleId="Heading8Char" w:customStyle="1">
    <w:name w:val="Heading 8 Char"/>
    <w:basedOn w:val="DefaultParagraphFont"/>
    <w:qFormat/>
    <w:rPr>
      <w:rFonts w:ascii="Century Gothic" w:hAnsi="Century Gothic" w:eastAsia="Meiryo" w:cs="Tahoma"/>
      <w:i/>
      <w:iCs/>
      <w:sz w:val="22"/>
      <w:szCs w:val="22"/>
    </w:rPr>
  </w:style>
  <w:style w:type="character" w:styleId="Heading9Char" w:customStyle="1">
    <w:name w:val="Heading 9 Char"/>
    <w:basedOn w:val="DefaultParagraphFont"/>
    <w:qFormat/>
    <w:rPr>
      <w:b/>
      <w:bCs/>
      <w:i/>
      <w:iCs/>
    </w:rPr>
  </w:style>
  <w:style w:type="character" w:styleId="IntenseEmphasis">
    <w:name w:val="Intense Emphasis"/>
    <w:basedOn w:val="DefaultParagraphFont"/>
    <w:qFormat/>
    <w:rPr>
      <w:b/>
      <w:bCs/>
      <w:i/>
      <w:iCs/>
      <w:color w:val="00000A"/>
    </w:rPr>
  </w:style>
  <w:style w:type="character" w:styleId="IntenseQuoteChar" w:customStyle="1">
    <w:name w:val="Intense Quote Char"/>
    <w:basedOn w:val="DefaultParagraphFont"/>
    <w:qFormat/>
    <w:rPr>
      <w:rFonts w:ascii="Century Gothic" w:hAnsi="Century Gothic" w:eastAsia="Meiryo" w:cs="Tahoma"/>
      <w:caps/>
      <w:color w:val="0B5294"/>
      <w:sz w:val="28"/>
      <w:szCs w:val="28"/>
    </w:rPr>
  </w:style>
  <w:style w:type="character" w:styleId="IntenseReference">
    <w:name w:val="Intense Reference"/>
    <w:basedOn w:val="DefaultParagraphFont"/>
    <w:qFormat/>
    <w:rPr>
      <w:b/>
      <w:bCs/>
      <w:smallCaps/>
      <w:color w:val="00000A"/>
      <w:spacing w:val="0"/>
      <w:u w:val="single"/>
    </w:rPr>
  </w:style>
  <w:style w:type="character" w:styleId="Czeinternetowe" w:customStyle="1">
    <w:name w:val="Łącze internetowe"/>
    <w:basedOn w:val="DefaultParagraphFont"/>
    <w:rPr>
      <w:color w:val="4389D7"/>
      <w:u w:val="single"/>
    </w:rPr>
  </w:style>
  <w:style w:type="character" w:styleId="FollowedHyperlink">
    <w:name w:val="FollowedHyperlink"/>
    <w:basedOn w:val="DefaultParagraphFont"/>
    <w:qFormat/>
    <w:rPr>
      <w:color w:val="17406D"/>
      <w:u w:val="single"/>
    </w:rPr>
  </w:style>
  <w:style w:type="character" w:styleId="NoSpacingChar" w:customStyle="1">
    <w:name w:val="No Spacing Char"/>
    <w:basedOn w:val="DefaultParagraphFont"/>
    <w:qFormat/>
    <w:rPr/>
  </w:style>
  <w:style w:type="character" w:styleId="QuoteChar" w:customStyle="1">
    <w:name w:val="Quote Char"/>
    <w:basedOn w:val="DefaultParagraphFont"/>
    <w:qFormat/>
    <w:rPr>
      <w:i/>
      <w:iCs/>
      <w:color w:val="112F51"/>
      <w:sz w:val="24"/>
      <w:szCs w:val="24"/>
    </w:rPr>
  </w:style>
  <w:style w:type="character" w:styleId="Strong">
    <w:name w:val="Strong"/>
    <w:basedOn w:val="DefaultParagraphFont"/>
    <w:qFormat/>
    <w:rPr>
      <w:b/>
      <w:bCs/>
    </w:rPr>
  </w:style>
  <w:style w:type="character" w:styleId="SubtitleChar" w:customStyle="1">
    <w:name w:val="Subtitle Char"/>
    <w:basedOn w:val="DefaultParagraphFont"/>
    <w:qFormat/>
    <w:rPr>
      <w:color w:val="17406D"/>
      <w:sz w:val="28"/>
      <w:szCs w:val="28"/>
    </w:rPr>
  </w:style>
  <w:style w:type="character" w:styleId="SubtleEmphasis">
    <w:name w:val="Subtle Emphasis"/>
    <w:basedOn w:val="DefaultParagraphFont"/>
    <w:qFormat/>
    <w:rPr>
      <w:i/>
      <w:iCs/>
      <w:color w:val="595959"/>
    </w:rPr>
  </w:style>
  <w:style w:type="character" w:styleId="SubtleReference">
    <w:name w:val="Subtle Reference"/>
    <w:basedOn w:val="DefaultParagraphFont"/>
    <w:qFormat/>
    <w:rPr>
      <w:smallCaps/>
      <w:color w:val="404040"/>
      <w:spacing w:val="0"/>
      <w:u w:val="single" w:color="7F7F7F"/>
    </w:rPr>
  </w:style>
  <w:style w:type="character" w:styleId="TitleChar" w:customStyle="1">
    <w:name w:val="Title Char"/>
    <w:basedOn w:val="DefaultParagraphFont"/>
    <w:qFormat/>
    <w:rPr>
      <w:rFonts w:ascii="Century Gothic" w:hAnsi="Century Gothic" w:eastAsia="Meiryo" w:cs="Tahoma"/>
      <w:caps/>
      <w:color w:val="17406D"/>
      <w:spacing w:val="30"/>
      <w:sz w:val="72"/>
      <w:szCs w:val="72"/>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HTMLPreformattedChar" w:customStyle="1">
    <w:name w:val="HTML Preformatted Char"/>
    <w:basedOn w:val="DefaultParagraphFont"/>
    <w:qFormat/>
    <w:rPr>
      <w:rFonts w:ascii="Courier New" w:hAnsi="Courier New" w:eastAsia="Times New Roman" w:cs="Courier New"/>
      <w:sz w:val="20"/>
      <w:szCs w:val="20"/>
      <w:lang w:val="pl-PL" w:eastAsia="pl-PL"/>
    </w:rPr>
  </w:style>
  <w:style w:type="character" w:styleId="Keywordflow" w:customStyle="1">
    <w:name w:val="keywordflow"/>
    <w:basedOn w:val="DefaultParagraphFont"/>
    <w:qFormat/>
    <w:rPr/>
  </w:style>
  <w:style w:type="character" w:styleId="PlaceholderText">
    <w:name w:val="Placeholder Text"/>
    <w:basedOn w:val="DefaultParagraphFont"/>
    <w:qFormat/>
    <w:rPr>
      <w:color w:val="808080"/>
    </w:rPr>
  </w:style>
  <w:style w:type="character" w:styleId="BodyTextChar" w:customStyle="1">
    <w:name w:val="Body Text Char"/>
    <w:basedOn w:val="DefaultParagraphFont"/>
    <w:qFormat/>
    <w:rPr/>
  </w:style>
  <w:style w:type="character" w:styleId="BalloonTextChar" w:customStyle="1">
    <w:name w:val="Balloon Text Char"/>
    <w:basedOn w:val="DefaultParagraphFont"/>
    <w:qFormat/>
    <w:rPr>
      <w:rFonts w:ascii="Segoe UI" w:hAnsi="Segoe UI" w:cs="Segoe UI"/>
      <w:sz w:val="18"/>
      <w:szCs w:val="18"/>
    </w:rPr>
  </w:style>
  <w:style w:type="character" w:styleId="Plk" w:customStyle="1">
    <w:name w:val="pl-k"/>
    <w:basedOn w:val="DefaultParagraphFont"/>
    <w:qFormat/>
    <w:rPr/>
  </w:style>
  <w:style w:type="character" w:styleId="Plc1" w:customStyle="1">
    <w:name w:val="pl-c1"/>
    <w:basedOn w:val="DefaultParagraphFont"/>
    <w:qFormat/>
    <w:rPr/>
  </w:style>
  <w:style w:type="character" w:styleId="ListLabel1" w:customStyle="1">
    <w:name w:val="ListLabel 1"/>
    <w:qFormat/>
    <w:rPr>
      <w:rFonts w:eastAsia="Meiryo" w:cs="Tahoma"/>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eastAsia="Meiryo" w:cs="Tahoma"/>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Courier New"/>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Znakiwypunktowania" w:customStyle="1">
    <w:name w:val="Znaki wypunktowania"/>
    <w:qFormat/>
    <w:rPr>
      <w:rFonts w:ascii="OpenSymbol" w:hAnsi="OpenSymbol" w:eastAsia="OpenSymbol"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b w:val="false"/>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b w:val="false"/>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b w:val="false"/>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b w:val="false"/>
      <w:sz w:val="24"/>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b w:val="false"/>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b w:val="false"/>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b w:val="false"/>
      <w:sz w:val="24"/>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b w:val="false"/>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b w:val="false"/>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b w:val="false"/>
      <w:sz w:val="24"/>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b w:val="false"/>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b w:val="false"/>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b w:val="false"/>
      <w:sz w:val="24"/>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OpenSymbol"/>
      <w:b w:val="false"/>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Open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b w:val="false"/>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b w:val="false"/>
      <w:sz w:val="24"/>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b w:val="false"/>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Open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Courier New"/>
    </w:rPr>
  </w:style>
  <w:style w:type="character" w:styleId="ListLabel371">
    <w:name w:val="ListLabel 371"/>
    <w:qFormat/>
    <w:rPr>
      <w:rFonts w:cs="Courier New"/>
    </w:rPr>
  </w:style>
  <w:style w:type="character" w:styleId="ListLabel372">
    <w:name w:val="ListLabel 372"/>
    <w:qFormat/>
    <w:rPr>
      <w:rFonts w:cs="Courier New"/>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paragraph" w:styleId="Nagwek">
    <w:name w:val="Nagłówek"/>
    <w:basedOn w:val="Normal"/>
    <w:next w:val="Tretekstu"/>
    <w:qFormat/>
    <w:pPr>
      <w:keepNext/>
      <w:spacing w:before="240" w:after="120"/>
    </w:pPr>
    <w:rPr>
      <w:rFonts w:ascii="Liberation Sans" w:hAnsi="Liberation Sans" w:eastAsia="Microsoft YaHei" w:cs="Mangal"/>
      <w:sz w:val="28"/>
      <w:szCs w:val="28"/>
    </w:rPr>
  </w:style>
  <w:style w:type="paragraph" w:styleId="Tretekstu" w:customStyle="1">
    <w:name w:val="Treść tekstu"/>
    <w:basedOn w:val="Normal"/>
    <w:pPr>
      <w:spacing w:before="0" w:after="120"/>
    </w:pPr>
    <w:rPr/>
  </w:style>
  <w:style w:type="paragraph" w:styleId="Lista">
    <w:name w:val="Lista"/>
    <w:basedOn w:val="Tretekstu"/>
    <w:pPr/>
    <w:rPr>
      <w:rFonts w:cs="Mangal"/>
    </w:rPr>
  </w:style>
  <w:style w:type="paragraph" w:styleId="Podpis">
    <w:name w:val="Podpis"/>
    <w:basedOn w:val="Normal"/>
    <w:pPr>
      <w:suppressLineNumbers/>
      <w:spacing w:before="120" w:after="120"/>
    </w:pPr>
    <w:rPr>
      <w:rFonts w:cs="Mangal"/>
      <w:i/>
      <w:iCs/>
      <w:sz w:val="24"/>
      <w:szCs w:val="24"/>
    </w:rPr>
  </w:style>
  <w:style w:type="paragraph" w:styleId="Indeks" w:customStyle="1">
    <w:name w:val="Indeks"/>
    <w:basedOn w:val="Normal"/>
    <w:qFormat/>
    <w:pPr>
      <w:suppressLineNumbers/>
    </w:pPr>
    <w:rPr>
      <w:rFonts w:cs="Mangal"/>
    </w:rPr>
  </w:style>
  <w:style w:type="paragraph" w:styleId="Gwka" w:customStyle="1">
    <w:name w:val="Główka"/>
    <w:basedOn w:val="Normal"/>
    <w:pPr>
      <w:tabs>
        <w:tab w:val="center" w:pos="4536" w:leader="none"/>
        <w:tab w:val="right" w:pos="9072" w:leader="none"/>
      </w:tabs>
      <w:spacing w:lineRule="auto" w:line="240" w:before="0" w:after="0"/>
    </w:pPr>
    <w:rPr/>
  </w:style>
  <w:style w:type="paragraph" w:styleId="Sygnatura">
    <w:name w:val="Sygnatura"/>
    <w:basedOn w:val="Normal"/>
    <w:pPr>
      <w:suppressLineNumbers/>
      <w:spacing w:before="120" w:after="120"/>
    </w:pPr>
    <w:rPr>
      <w:rFonts w:cs="Mangal"/>
      <w:i/>
      <w:iCs/>
      <w:sz w:val="24"/>
      <w:szCs w:val="24"/>
    </w:rPr>
  </w:style>
  <w:style w:type="paragraph" w:styleId="Caption">
    <w:name w:val="caption"/>
    <w:basedOn w:val="Normal"/>
    <w:qFormat/>
    <w:pPr>
      <w:spacing w:lineRule="auto" w:line="240"/>
    </w:pPr>
    <w:rPr>
      <w:b/>
      <w:bCs/>
      <w:color w:val="404040"/>
      <w:sz w:val="16"/>
      <w:szCs w:val="16"/>
    </w:rPr>
  </w:style>
  <w:style w:type="paragraph" w:styleId="IntenseQuote">
    <w:name w:val="Intense Quote"/>
    <w:basedOn w:val="Normal"/>
    <w:qFormat/>
    <w:pPr>
      <w:spacing w:lineRule="auto" w:line="276" w:before="160" w:after="160"/>
      <w:ind w:left="936" w:right="936" w:hanging="0"/>
      <w:jc w:val="center"/>
    </w:pPr>
    <w:rPr>
      <w:caps/>
      <w:color w:val="0B5294"/>
      <w:sz w:val="28"/>
      <w:szCs w:val="28"/>
    </w:rPr>
  </w:style>
  <w:style w:type="paragraph" w:styleId="NoSpacing">
    <w:name w:val="No Spacing"/>
    <w:qFormat/>
    <w:pPr>
      <w:widowControl/>
      <w:bidi w:val="0"/>
      <w:spacing w:lineRule="auto" w:line="240"/>
      <w:jc w:val="left"/>
    </w:pPr>
    <w:rPr>
      <w:rFonts w:ascii="Century Gothic" w:hAnsi="Century Gothic" w:eastAsia="Meiryo" w:cs="Tahoma"/>
      <w:color w:val="00000A"/>
      <w:sz w:val="21"/>
      <w:szCs w:val="21"/>
      <w:lang w:val="en-US" w:eastAsia="ja-JP" w:bidi="ar-SA"/>
    </w:rPr>
  </w:style>
  <w:style w:type="paragraph" w:styleId="Quote">
    <w:name w:val="Quote"/>
    <w:basedOn w:val="Normal"/>
    <w:qFormat/>
    <w:pPr>
      <w:spacing w:before="160" w:after="160"/>
      <w:ind w:left="720" w:right="720" w:hanging="0"/>
      <w:jc w:val="center"/>
    </w:pPr>
    <w:rPr>
      <w:i/>
      <w:iCs/>
      <w:color w:val="112F51"/>
      <w:sz w:val="24"/>
      <w:szCs w:val="24"/>
    </w:rPr>
  </w:style>
  <w:style w:type="paragraph" w:styleId="Podtytu">
    <w:name w:val="Podtytuł"/>
    <w:basedOn w:val="Normal"/>
    <w:pPr>
      <w:jc w:val="center"/>
    </w:pPr>
    <w:rPr>
      <w:color w:val="17406D"/>
      <w:sz w:val="28"/>
      <w:szCs w:val="28"/>
    </w:rPr>
  </w:style>
  <w:style w:type="paragraph" w:styleId="Tytu">
    <w:name w:val="Tytuł"/>
    <w:basedOn w:val="Normal"/>
    <w:pPr>
      <w:pBdr>
        <w:top w:val="single" w:sz="6" w:space="8" w:color="17406D"/>
        <w:bottom w:val="single" w:sz="6" w:space="8" w:color="17406D"/>
      </w:pBdr>
      <w:spacing w:lineRule="auto" w:line="240" w:before="0" w:after="400"/>
      <w:contextualSpacing/>
      <w:jc w:val="center"/>
    </w:pPr>
    <w:rPr>
      <w:caps/>
      <w:color w:val="17406D"/>
      <w:spacing w:val="30"/>
      <w:sz w:val="72"/>
      <w:szCs w:val="72"/>
    </w:rPr>
  </w:style>
  <w:style w:type="paragraph" w:styleId="ListParagraph">
    <w:name w:val="List Paragraph"/>
    <w:basedOn w:val="Normal"/>
    <w:qFormat/>
    <w:pPr>
      <w:spacing w:before="0" w:after="160"/>
      <w:ind w:left="720" w:hanging="0"/>
      <w:contextualSpacing/>
    </w:pPr>
    <w:rPr/>
  </w:style>
  <w:style w:type="paragraph" w:styleId="Stopka">
    <w:name w:val="Stopka"/>
    <w:basedOn w:val="Normal"/>
    <w:pPr>
      <w:tabs>
        <w:tab w:val="center" w:pos="4536" w:leader="none"/>
        <w:tab w:val="right" w:pos="9072" w:leader="none"/>
      </w:tabs>
      <w:spacing w:lineRule="auto" w:line="240" w:before="0" w:after="0"/>
    </w:pPr>
    <w:rPr/>
  </w:style>
  <w:style w:type="paragraph" w:styleId="Default" w:customStyle="1">
    <w:name w:val="Default"/>
    <w:qFormat/>
    <w:pPr>
      <w:widowControl/>
      <w:bidi w:val="0"/>
      <w:spacing w:lineRule="auto" w:line="240"/>
      <w:jc w:val="left"/>
    </w:pPr>
    <w:rPr>
      <w:rFonts w:ascii="Calibri" w:hAnsi="Calibri" w:eastAsia="Meiryo" w:cs="Calibri"/>
      <w:color w:val="000000"/>
      <w:sz w:val="24"/>
      <w:szCs w:val="24"/>
      <w:lang w:val="pl-PL" w:eastAsia="ja-JP" w:bidi="ar-SA"/>
    </w:rPr>
  </w:style>
  <w:style w:type="paragraph" w:styleId="TOCHeading">
    <w:name w:val="TOC Heading"/>
    <w:basedOn w:val="Nagwek1"/>
    <w:qFormat/>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pl-PL" w:eastAsia="pl-PL"/>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Zawartotabeli" w:customStyle="1">
    <w:name w:val="Zawartość tabeli"/>
    <w:basedOn w:val="Normal"/>
    <w:qFormat/>
    <w:pPr/>
    <w:rPr/>
  </w:style>
  <w:style w:type="paragraph" w:styleId="Nagwektabeli" w:customStyle="1">
    <w:name w:val="Nagłówek tabeli"/>
    <w:basedOn w:val="Zawartotabeli"/>
    <w:qFormat/>
    <w:pPr/>
    <w:rPr/>
  </w:style>
  <w:style w:type="paragraph" w:styleId="Liniapozioma" w:customStyle="1">
    <w:name w:val="Linia pozioma"/>
    <w:basedOn w:val="Normal"/>
    <w:qFormat/>
    <w:pPr/>
    <w:rPr/>
  </w:style>
  <w:style w:type="paragraph" w:styleId="Zawartoramki" w:customStyle="1">
    <w:name w:val="Zawartość ramki"/>
    <w:basedOn w:val="Normal"/>
    <w:qFormat/>
    <w:pPr/>
    <w:rPr/>
  </w:style>
  <w:style w:type="numbering" w:styleId="NoList" w:default="1">
    <w:name w:val="No List"/>
    <w:uiPriority w:val="99"/>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LibreOffice/5.1.0.3$Windows_X86_64 LibreOffice_project/5e3e00a007d9b3b6efb6797a8b8e57b51ab1f737</Application>
  <Pages>6</Pages>
  <Words>771</Words>
  <Characters>5340</Characters>
  <CharactersWithSpaces>6055</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2016-05-13T01:06:00Z</dcterms:created>
  <dc:creator>Marcin Jarząbek</dc:creator>
  <dc:description/>
  <dc:language>pl-PL</dc:language>
  <cp:lastModifiedBy/>
  <cp:lastPrinted>2015-05-03T19:19:00Z</cp:lastPrinted>
  <dcterms:modified xsi:type="dcterms:W3CDTF">2016-06-05T08:10:47Z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TC034577119991</vt:lpwstr>
  </property>
</Properties>
</file>