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FE19A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55F7D407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（买卖合同纠纷）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6876"/>
      </w:tblGrid>
      <w:tr w14:paraId="1877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55D9B1E3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004FC41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6D031D75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7A837431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61C84CC3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0D05F11B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7471CDCD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0FEDD0D0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44A5A935">
            <w:pPr>
              <w:spacing w:line="276" w:lineRule="auto"/>
              <w:ind w:firstLine="400" w:firstLineChars="200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4BBC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B2EADA8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356B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1" w:hRule="atLeast"/>
        </w:trPr>
        <w:tc>
          <w:tcPr>
            <w:tcW w:w="2196" w:type="dxa"/>
          </w:tcPr>
          <w:p w14:paraId="2730E8B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原告（法人、非法人组织）</w:t>
            </w:r>
          </w:p>
        </w:tc>
        <w:tc>
          <w:tcPr>
            <w:tcW w:w="6876" w:type="dxa"/>
          </w:tcPr>
          <w:p w14:paraId="22AD79F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2D9CA2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152378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568FB7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0C4631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DB364B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F95D0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83BF41A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DED9730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82608E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F416949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F1B712C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/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）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04E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5" w:hRule="atLeast"/>
        </w:trPr>
        <w:tc>
          <w:tcPr>
            <w:tcW w:w="2196" w:type="dxa"/>
          </w:tcPr>
          <w:p w14:paraId="7DF98C0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被告（法人、非法人组织）</w:t>
            </w:r>
          </w:p>
        </w:tc>
        <w:tc>
          <w:tcPr>
            <w:tcW w:w="6876" w:type="dxa"/>
          </w:tcPr>
          <w:p w14:paraId="569E3B4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718882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E6438E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8E667A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14592F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5A0827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B4008D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626588B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618BFCB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F4F6C95">
            <w:pPr>
              <w:spacing w:line="276" w:lineRule="auto"/>
              <w:ind w:firstLine="600" w:firstLineChars="300"/>
              <w:jc w:val="left"/>
              <w:rPr>
                <w:rFonts w:hint="eastAsia"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2006CCA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3D5A15E">
            <w:pPr>
              <w:spacing w:line="276" w:lineRule="auto"/>
              <w:ind w:left="600" w:hanging="600" w:hanging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所有制性质：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/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）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AB5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088850C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  <w:p w14:paraId="0566221E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sz w:val="24"/>
                <w:szCs w:val="24"/>
              </w:rPr>
              <w:t>（原告为卖方时，填写第1项、第2项；原告为买方时，填写第3项、第4项；</w:t>
            </w:r>
          </w:p>
          <w:p w14:paraId="7A4E5B64">
            <w:pPr>
              <w:keepNext w:val="0"/>
              <w:keepLines w:val="0"/>
              <w:pageBreakBefore w:val="0"/>
              <w:widowControl w:val="0"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cs="宋体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黑体" w:hAnsi="黑体" w:eastAsia="黑体" w:cs="Times New Roman"/>
                <w:sz w:val="24"/>
                <w:szCs w:val="24"/>
              </w:rPr>
              <w:t>第5项至第</w:t>
            </w:r>
            <w:r>
              <w:rPr>
                <w:rFonts w:ascii="黑体" w:hAnsi="黑体" w:eastAsia="黑体" w:cs="Times New Roman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sz w:val="24"/>
                <w:szCs w:val="24"/>
              </w:rPr>
              <w:t>项为共同填写项）</w:t>
            </w:r>
          </w:p>
        </w:tc>
      </w:tr>
      <w:tr w14:paraId="21A2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9072" w:type="dxa"/>
            <w:gridSpan w:val="2"/>
          </w:tcPr>
          <w:p w14:paraId="75CD1C9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405A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196" w:type="dxa"/>
          </w:tcPr>
          <w:p w14:paraId="4DEF3DF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1.给付价款（元）</w:t>
            </w:r>
          </w:p>
        </w:tc>
        <w:tc>
          <w:tcPr>
            <w:tcW w:w="6876" w:type="dxa"/>
          </w:tcPr>
          <w:p w14:paraId="0AA7876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元（人民币，下同：如外币需特别注明）</w:t>
            </w:r>
          </w:p>
        </w:tc>
      </w:tr>
      <w:tr w14:paraId="1C9F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2196" w:type="dxa"/>
          </w:tcPr>
          <w:p w14:paraId="0236880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2.迟延给付价款的利息（违约金）</w:t>
            </w:r>
          </w:p>
        </w:tc>
        <w:tc>
          <w:tcPr>
            <w:tcW w:w="6876" w:type="dxa"/>
          </w:tcPr>
          <w:p w14:paraId="2B114DF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止，迟延给付价款的利息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元；自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之后的逾期利息、违约金，以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元为基数按照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标准计算；</w:t>
            </w:r>
          </w:p>
          <w:p w14:paraId="40E2F41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955DC7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80E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2196" w:type="dxa"/>
          </w:tcPr>
          <w:p w14:paraId="2F793C2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3.赔偿因卖方违约所受的损失</w:t>
            </w:r>
          </w:p>
        </w:tc>
        <w:tc>
          <w:tcPr>
            <w:tcW w:w="6876" w:type="dxa"/>
          </w:tcPr>
          <w:p w14:paraId="4AA89FB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支付赔偿金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1B3DF17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违约类型：迟延履行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不履行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9F65E2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具体情形：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5CC7FC9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损失计算依据：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6A9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2196" w:type="dxa"/>
          </w:tcPr>
          <w:p w14:paraId="66C8756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4.是否对标的物的瑕疵承担责任</w:t>
            </w:r>
          </w:p>
        </w:tc>
        <w:tc>
          <w:tcPr>
            <w:tcW w:w="6876" w:type="dxa"/>
          </w:tcPr>
          <w:p w14:paraId="73F18C7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修理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重作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更换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退货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减少价款或者报酬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CCA1279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189CE6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E4C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2196" w:type="dxa"/>
          </w:tcPr>
          <w:p w14:paraId="00F7042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5.要求继续履行或者解除合同</w:t>
            </w:r>
          </w:p>
        </w:tc>
        <w:tc>
          <w:tcPr>
            <w:tcW w:w="6876" w:type="dxa"/>
          </w:tcPr>
          <w:p w14:paraId="7867211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继续履行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日内履行完毕付款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供货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义务</w:t>
            </w:r>
          </w:p>
          <w:p w14:paraId="04B3A7C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判令解除合同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D2C017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确认买卖合同已于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解除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F47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196" w:type="dxa"/>
          </w:tcPr>
          <w:p w14:paraId="3E66FB9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6.是否主张担保权利</w:t>
            </w:r>
          </w:p>
        </w:tc>
        <w:tc>
          <w:tcPr>
            <w:tcW w:w="6876" w:type="dxa"/>
          </w:tcPr>
          <w:p w14:paraId="36F4680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354268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617F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96" w:type="dxa"/>
          </w:tcPr>
          <w:p w14:paraId="184E148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7.是否主张实现债权的费用</w:t>
            </w:r>
          </w:p>
        </w:tc>
        <w:tc>
          <w:tcPr>
            <w:tcW w:w="6876" w:type="dxa"/>
          </w:tcPr>
          <w:p w14:paraId="39A8623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981A5B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F2D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196" w:type="dxa"/>
          </w:tcPr>
          <w:p w14:paraId="5104BF8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8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.是否主张诉讼费用</w:t>
            </w:r>
          </w:p>
        </w:tc>
        <w:tc>
          <w:tcPr>
            <w:tcW w:w="6876" w:type="dxa"/>
          </w:tcPr>
          <w:p w14:paraId="359F0623">
            <w:pPr>
              <w:spacing w:line="276" w:lineRule="auto"/>
              <w:jc w:val="left"/>
              <w:rPr>
                <w:rFonts w:hint="default" w:cs="宋体" w:asciiTheme="minorEastAsia" w:hAnsiTheme="minor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val="en-US" w:eastAsia="zh-CN"/>
              </w:rPr>
              <w:t xml:space="preserve">    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ADCD5A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0C1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14076CB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9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.其他请求</w:t>
            </w:r>
          </w:p>
        </w:tc>
        <w:tc>
          <w:tcPr>
            <w:tcW w:w="6876" w:type="dxa"/>
          </w:tcPr>
          <w:p w14:paraId="7EF85C4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A6D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5DCE41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10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.标的总额</w:t>
            </w:r>
          </w:p>
        </w:tc>
        <w:tc>
          <w:tcPr>
            <w:tcW w:w="6876" w:type="dxa"/>
          </w:tcPr>
          <w:p w14:paraId="1B6E21B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7E65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072" w:type="dxa"/>
            <w:gridSpan w:val="2"/>
          </w:tcPr>
          <w:p w14:paraId="17F1FCA4">
            <w:pPr>
              <w:suppressAutoHyphens/>
              <w:spacing w:line="276" w:lineRule="auto"/>
              <w:jc w:val="center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5500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196" w:type="dxa"/>
          </w:tcPr>
          <w:p w14:paraId="22C5707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1.有无仲裁、法院管辖约定</w:t>
            </w:r>
          </w:p>
        </w:tc>
        <w:tc>
          <w:tcPr>
            <w:tcW w:w="6876" w:type="dxa"/>
          </w:tcPr>
          <w:p w14:paraId="5CF469C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F7FA28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68F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" w:hRule="atLeast"/>
        </w:trPr>
        <w:tc>
          <w:tcPr>
            <w:tcW w:w="2196" w:type="dxa"/>
          </w:tcPr>
          <w:p w14:paraId="6E8CCD9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2.是否申请诉前保全</w:t>
            </w:r>
          </w:p>
        </w:tc>
        <w:tc>
          <w:tcPr>
            <w:tcW w:w="6876" w:type="dxa"/>
          </w:tcPr>
          <w:p w14:paraId="7056B89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5E8C6C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B5567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AC395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34E7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E077C59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1D22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36598AE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E2F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196" w:type="dxa"/>
          </w:tcPr>
          <w:p w14:paraId="6AA3D46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.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合同的签订情况(名称、编号、签订时间、地点等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eastAsia="zh-CN"/>
              </w:rPr>
              <w:t>；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如无书面合同,请注明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无书面合同</w:t>
            </w:r>
            <w:r>
              <w:rPr>
                <w:rFonts w:hint="eastAsia" w:cs="宋体" w:asciiTheme="minorEastAsia" w:hAnsiTheme="minorEastAsia"/>
                <w:sz w:val="20"/>
                <w:szCs w:val="20"/>
                <w:lang w:eastAsia="zh-CN"/>
              </w:rPr>
              <w:t>”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)</w:t>
            </w:r>
          </w:p>
        </w:tc>
        <w:tc>
          <w:tcPr>
            <w:tcW w:w="6876" w:type="dxa"/>
          </w:tcPr>
          <w:p w14:paraId="36AF863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C18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E745AA1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2.合同主体</w:t>
            </w:r>
          </w:p>
        </w:tc>
        <w:tc>
          <w:tcPr>
            <w:tcW w:w="6876" w:type="dxa"/>
          </w:tcPr>
          <w:p w14:paraId="79256DD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出卖人（卖方）：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2842D8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买受人（买方）：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61F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196" w:type="dxa"/>
          </w:tcPr>
          <w:p w14:paraId="6438CD00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3.买卖标的物情况（标的物名称、规格、质量、数量等）</w:t>
            </w:r>
          </w:p>
        </w:tc>
        <w:tc>
          <w:tcPr>
            <w:tcW w:w="6876" w:type="dxa"/>
          </w:tcPr>
          <w:p w14:paraId="4892076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C5C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2196" w:type="dxa"/>
          </w:tcPr>
          <w:p w14:paraId="26EBD61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4.合同约定的价格及支付方式</w:t>
            </w:r>
          </w:p>
        </w:tc>
        <w:tc>
          <w:tcPr>
            <w:tcW w:w="6876" w:type="dxa"/>
          </w:tcPr>
          <w:p w14:paraId="1171F7E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单价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元；总价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元；</w:t>
            </w:r>
          </w:p>
          <w:p w14:paraId="43B1750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以现金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转账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票据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（写明票据类型）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方式</w:t>
            </w:r>
          </w:p>
          <w:p w14:paraId="55B9D17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一次性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分期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支付</w:t>
            </w:r>
          </w:p>
          <w:p w14:paraId="1C49A2D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分期方式：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156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735ECA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5.合同约定的交货时间、地点、方式、风险承担、安装、调试、验收</w:t>
            </w:r>
          </w:p>
        </w:tc>
        <w:tc>
          <w:tcPr>
            <w:tcW w:w="6876" w:type="dxa"/>
          </w:tcPr>
          <w:p w14:paraId="7225B01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F06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168515EE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6.合同约定的质量标准及检验方式、质量异议期限</w:t>
            </w:r>
          </w:p>
        </w:tc>
        <w:tc>
          <w:tcPr>
            <w:tcW w:w="6876" w:type="dxa"/>
          </w:tcPr>
          <w:p w14:paraId="7ABA405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75F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076E315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7.合同约定的违约金（定金）</w:t>
            </w:r>
          </w:p>
        </w:tc>
        <w:tc>
          <w:tcPr>
            <w:tcW w:w="6876" w:type="dxa"/>
          </w:tcPr>
          <w:p w14:paraId="290CC12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元（合同条款：第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条）</w:t>
            </w:r>
          </w:p>
          <w:p w14:paraId="50E9637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定金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元（合同条款：第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条）</w:t>
            </w:r>
          </w:p>
          <w:p w14:paraId="37EB31A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迟延履行违约金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%/日（合同条款：第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条）</w:t>
            </w:r>
          </w:p>
        </w:tc>
      </w:tr>
      <w:tr w14:paraId="5FCC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6A7C76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8.价款支付及标的物交付情况</w:t>
            </w:r>
          </w:p>
        </w:tc>
        <w:tc>
          <w:tcPr>
            <w:tcW w:w="6876" w:type="dxa"/>
          </w:tcPr>
          <w:p w14:paraId="14480A7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按期支付价款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元，逾期付款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元，逾期未付款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6D31685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按期交付标的物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件，逾期交付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件，逾期未交付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件</w:t>
            </w:r>
          </w:p>
        </w:tc>
      </w:tr>
      <w:tr w14:paraId="721C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1499307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9.是否存在迟延履行</w:t>
            </w:r>
          </w:p>
        </w:tc>
        <w:tc>
          <w:tcPr>
            <w:tcW w:w="6876" w:type="dxa"/>
          </w:tcPr>
          <w:p w14:paraId="2BA4E12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迟延时间：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逾期付款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逾期交货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C6643F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653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2035E89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10.是否催促过履行</w:t>
            </w:r>
          </w:p>
        </w:tc>
        <w:tc>
          <w:tcPr>
            <w:tcW w:w="6876" w:type="dxa"/>
          </w:tcPr>
          <w:p w14:paraId="7793CEB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催促情况：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通过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方式进行了催促</w:t>
            </w:r>
          </w:p>
          <w:p w14:paraId="5B33DA9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87E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110223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11.买卖合同标的物有无质量争议</w:t>
            </w:r>
          </w:p>
        </w:tc>
        <w:tc>
          <w:tcPr>
            <w:tcW w:w="6876" w:type="dxa"/>
          </w:tcPr>
          <w:p w14:paraId="07F2964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B0E9DA7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1DC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46BEC05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12.标的物质量规格或履行方式是否存在不符合约定的情况</w:t>
            </w:r>
          </w:p>
        </w:tc>
        <w:tc>
          <w:tcPr>
            <w:tcW w:w="6876" w:type="dxa"/>
          </w:tcPr>
          <w:p w14:paraId="76192508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09382D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C3D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5E488A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13.是否曾就标的物质量问题进行协商</w:t>
            </w:r>
          </w:p>
        </w:tc>
        <w:tc>
          <w:tcPr>
            <w:tcW w:w="6876" w:type="dxa"/>
          </w:tcPr>
          <w:p w14:paraId="70C587F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F02AEF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146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12DA63D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4.是否通知解除合同</w:t>
            </w:r>
          </w:p>
        </w:tc>
        <w:tc>
          <w:tcPr>
            <w:tcW w:w="6876" w:type="dxa"/>
          </w:tcPr>
          <w:p w14:paraId="695404C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A96482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3A7E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91157D3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5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.被告应当支付的利息、违约金、赔偿金</w:t>
            </w:r>
          </w:p>
        </w:tc>
        <w:tc>
          <w:tcPr>
            <w:tcW w:w="6876" w:type="dxa"/>
          </w:tcPr>
          <w:p w14:paraId="0B632E6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利息 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元</w:t>
            </w:r>
          </w:p>
          <w:p w14:paraId="200838D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违约金 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元</w:t>
            </w:r>
          </w:p>
          <w:p w14:paraId="5984532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赔偿金 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元</w:t>
            </w:r>
          </w:p>
          <w:p w14:paraId="3FB66F7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共计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元</w:t>
            </w:r>
          </w:p>
          <w:p w14:paraId="19E9DFF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8B3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EF32DC6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6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.是否签订物的担保（抵押、质押）合同</w:t>
            </w:r>
          </w:p>
        </w:tc>
        <w:tc>
          <w:tcPr>
            <w:tcW w:w="6876" w:type="dxa"/>
          </w:tcPr>
          <w:p w14:paraId="15AF8AC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F448D9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BB7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6DBA6FB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7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.担保人、担保物</w:t>
            </w:r>
          </w:p>
        </w:tc>
        <w:tc>
          <w:tcPr>
            <w:tcW w:w="6876" w:type="dxa"/>
          </w:tcPr>
          <w:p w14:paraId="76AA9D05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30A4F9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担保物：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CF5D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4B61AB52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8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.是否最高额担保（抵押、质押）</w:t>
            </w:r>
          </w:p>
        </w:tc>
        <w:tc>
          <w:tcPr>
            <w:tcW w:w="6876" w:type="dxa"/>
          </w:tcPr>
          <w:p w14:paraId="41314110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担保债权的确定时间：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B80301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 xml:space="preserve">      担保额度：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AD1D111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870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575440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9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是否办理抵押、质押登记</w:t>
            </w:r>
          </w:p>
        </w:tc>
        <w:tc>
          <w:tcPr>
            <w:tcW w:w="6876" w:type="dxa"/>
          </w:tcPr>
          <w:p w14:paraId="162CBD36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正式登记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预告登记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A687C3D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/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6A2CD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80F086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20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.是否签订保证合同</w:t>
            </w:r>
          </w:p>
        </w:tc>
        <w:tc>
          <w:tcPr>
            <w:tcW w:w="6876" w:type="dxa"/>
          </w:tcPr>
          <w:p w14:paraId="62CCF43E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保证人：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</w:p>
          <w:p w14:paraId="3AFB7EAB">
            <w:pPr>
              <w:spacing w:line="276" w:lineRule="auto"/>
              <w:ind w:firstLine="600" w:firstLineChars="300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主要内容：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6F8F48A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148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83FC53C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1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.保证方式</w:t>
            </w:r>
          </w:p>
        </w:tc>
        <w:tc>
          <w:tcPr>
            <w:tcW w:w="6876" w:type="dxa"/>
          </w:tcPr>
          <w:p w14:paraId="427E558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一般保证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DD34AEC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连带责任保证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94D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F0AAB4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.其他担保方式</w:t>
            </w:r>
          </w:p>
        </w:tc>
        <w:tc>
          <w:tcPr>
            <w:tcW w:w="6876" w:type="dxa"/>
          </w:tcPr>
          <w:p w14:paraId="0A526372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形式：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cs="宋体" w:asciiTheme="minorEastAsia" w:hAnsiTheme="minorEastAsia"/>
                <w:sz w:val="20"/>
                <w:szCs w:val="20"/>
              </w:rPr>
              <w:t xml:space="preserve">        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签订时间：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75B33A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AD7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73085C7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3.请求承担责任的依据</w:t>
            </w:r>
          </w:p>
        </w:tc>
        <w:tc>
          <w:tcPr>
            <w:tcW w:w="6876" w:type="dxa"/>
          </w:tcPr>
          <w:p w14:paraId="21D5A134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24C82BF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cs="宋体" w:asciiTheme="minorEastAsia" w:hAnsiTheme="minorEastAsia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28A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4493CEB8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4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876" w:type="dxa"/>
          </w:tcPr>
          <w:p w14:paraId="4347D143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0D9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42AD63A">
            <w:pPr>
              <w:spacing w:line="276" w:lineRule="auto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hint="eastAsia" w:cs="宋体" w:asciiTheme="minorEastAsia" w:hAnsiTheme="minorEastAsia"/>
                <w:sz w:val="20"/>
                <w:szCs w:val="20"/>
              </w:rPr>
              <w:t>2</w:t>
            </w:r>
            <w:r>
              <w:rPr>
                <w:rFonts w:cs="宋体" w:asciiTheme="minorEastAsia" w:hAnsiTheme="minorEastAsia"/>
                <w:sz w:val="20"/>
                <w:szCs w:val="20"/>
              </w:rPr>
              <w:t>5</w:t>
            </w:r>
            <w:r>
              <w:rPr>
                <w:rFonts w:hint="eastAsia" w:cs="宋体" w:asciiTheme="minorEastAsia" w:hAnsiTheme="minorEastAsia"/>
                <w:sz w:val="20"/>
                <w:szCs w:val="20"/>
              </w:rPr>
              <w:t>.证据清单（可另附页）</w:t>
            </w:r>
          </w:p>
        </w:tc>
        <w:tc>
          <w:tcPr>
            <w:tcW w:w="6876" w:type="dxa"/>
          </w:tcPr>
          <w:p w14:paraId="4607914B">
            <w:pPr>
              <w:spacing w:line="276" w:lineRule="auto"/>
              <w:jc w:val="left"/>
              <w:rPr>
                <w:rFonts w:cs="宋体" w:asciiTheme="minorEastAsia" w:hAnsiTheme="minorEastAsia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D97B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24DE8DB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095B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auto"/>
          </w:tcPr>
          <w:p w14:paraId="50B026CD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876" w:type="dxa"/>
            <w:shd w:val="clear" w:color="auto" w:fill="auto"/>
          </w:tcPr>
          <w:p w14:paraId="1FF35FE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/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/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85B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auto"/>
          </w:tcPr>
          <w:p w14:paraId="2F5F2570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876" w:type="dxa"/>
            <w:shd w:val="clear" w:color="auto" w:fill="auto"/>
          </w:tcPr>
          <w:p w14:paraId="1D28AE0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05791E5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C35B83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00F38DF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2249E8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09BA65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D34DC9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60D6FF2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0B8A6B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067E6CB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69FE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auto"/>
          </w:tcPr>
          <w:p w14:paraId="3DF389FA"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876" w:type="dxa"/>
            <w:shd w:val="clear" w:color="auto" w:fill="auto"/>
          </w:tcPr>
          <w:p w14:paraId="6C0792A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/>
          </w:p>
          <w:p w14:paraId="68F294C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/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E4941F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12788F50">
      <w:pPr>
        <w:suppressAutoHyphens/>
        <w:spacing w:line="276" w:lineRule="auto"/>
        <w:rPr>
          <w:rFonts w:ascii="方正小标宋简体" w:hAnsi="宋体" w:eastAsia="方正小标宋简体" w:cs="Times New Roman"/>
          <w:sz w:val="36"/>
          <w:szCs w:val="36"/>
          <w:lang w:bidi="ar"/>
        </w:rPr>
      </w:pPr>
    </w:p>
    <w:p w14:paraId="3BC117C6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11354961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 xml:space="preserve"> 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665B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82FA34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82FA34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53c07d4e-ff64-413d-996a-26b90f099874"/>
  </w:docVars>
  <w:rsids>
    <w:rsidRoot w:val="0038094E"/>
    <w:rsid w:val="000260D5"/>
    <w:rsid w:val="000C7BBF"/>
    <w:rsid w:val="00257AEE"/>
    <w:rsid w:val="00377C42"/>
    <w:rsid w:val="0038094E"/>
    <w:rsid w:val="003A5BD6"/>
    <w:rsid w:val="00414694"/>
    <w:rsid w:val="0045770E"/>
    <w:rsid w:val="00515A31"/>
    <w:rsid w:val="0052108F"/>
    <w:rsid w:val="00585521"/>
    <w:rsid w:val="00642D0F"/>
    <w:rsid w:val="007B2394"/>
    <w:rsid w:val="007B6724"/>
    <w:rsid w:val="007F3D42"/>
    <w:rsid w:val="00823FBB"/>
    <w:rsid w:val="00825420"/>
    <w:rsid w:val="008E26CD"/>
    <w:rsid w:val="009B403C"/>
    <w:rsid w:val="00A30284"/>
    <w:rsid w:val="00C06EDF"/>
    <w:rsid w:val="00C61F85"/>
    <w:rsid w:val="00CF4D9F"/>
    <w:rsid w:val="00D1097C"/>
    <w:rsid w:val="00E75333"/>
    <w:rsid w:val="01325FE6"/>
    <w:rsid w:val="015F7975"/>
    <w:rsid w:val="02027DF2"/>
    <w:rsid w:val="024E0ADE"/>
    <w:rsid w:val="026B0005"/>
    <w:rsid w:val="02E220C3"/>
    <w:rsid w:val="030F2F39"/>
    <w:rsid w:val="0325568D"/>
    <w:rsid w:val="034870A7"/>
    <w:rsid w:val="03622455"/>
    <w:rsid w:val="03B140D4"/>
    <w:rsid w:val="03D25EE4"/>
    <w:rsid w:val="03FB4A9A"/>
    <w:rsid w:val="0408709E"/>
    <w:rsid w:val="04FA17D2"/>
    <w:rsid w:val="055A5917"/>
    <w:rsid w:val="0585692B"/>
    <w:rsid w:val="05F3434A"/>
    <w:rsid w:val="05FB6D97"/>
    <w:rsid w:val="063F1112"/>
    <w:rsid w:val="064E772F"/>
    <w:rsid w:val="0661028A"/>
    <w:rsid w:val="06944C04"/>
    <w:rsid w:val="06A16199"/>
    <w:rsid w:val="06C60638"/>
    <w:rsid w:val="07955E4C"/>
    <w:rsid w:val="07AE7992"/>
    <w:rsid w:val="07CC32DC"/>
    <w:rsid w:val="07CE6FAD"/>
    <w:rsid w:val="087218CD"/>
    <w:rsid w:val="08AD3B95"/>
    <w:rsid w:val="091E4656"/>
    <w:rsid w:val="0AE94BE1"/>
    <w:rsid w:val="0B872DA2"/>
    <w:rsid w:val="0BB609B3"/>
    <w:rsid w:val="0BF901E0"/>
    <w:rsid w:val="0D2431CC"/>
    <w:rsid w:val="0E15476E"/>
    <w:rsid w:val="0E794F5A"/>
    <w:rsid w:val="0F0071CD"/>
    <w:rsid w:val="0FBF72CF"/>
    <w:rsid w:val="0FED59A3"/>
    <w:rsid w:val="107C63BF"/>
    <w:rsid w:val="10CB4721"/>
    <w:rsid w:val="11897783"/>
    <w:rsid w:val="12192A7F"/>
    <w:rsid w:val="12DF0227"/>
    <w:rsid w:val="131F1078"/>
    <w:rsid w:val="134F2E80"/>
    <w:rsid w:val="13835254"/>
    <w:rsid w:val="13870D6F"/>
    <w:rsid w:val="139C3887"/>
    <w:rsid w:val="141A7D7E"/>
    <w:rsid w:val="141F186A"/>
    <w:rsid w:val="142E2F90"/>
    <w:rsid w:val="149F1C40"/>
    <w:rsid w:val="15BE04D1"/>
    <w:rsid w:val="15C41DC5"/>
    <w:rsid w:val="165E2C55"/>
    <w:rsid w:val="16C273DC"/>
    <w:rsid w:val="175E3FFB"/>
    <w:rsid w:val="18CA5813"/>
    <w:rsid w:val="19B2305A"/>
    <w:rsid w:val="1A2B6E03"/>
    <w:rsid w:val="1AEA644E"/>
    <w:rsid w:val="1AEE0B26"/>
    <w:rsid w:val="1BC7159F"/>
    <w:rsid w:val="1BCC5A75"/>
    <w:rsid w:val="1C6427CC"/>
    <w:rsid w:val="1E934E45"/>
    <w:rsid w:val="1F2472DD"/>
    <w:rsid w:val="1F7E4C34"/>
    <w:rsid w:val="1F950BB4"/>
    <w:rsid w:val="1FE30BCD"/>
    <w:rsid w:val="204818BF"/>
    <w:rsid w:val="20516B50"/>
    <w:rsid w:val="209D487B"/>
    <w:rsid w:val="21600CBF"/>
    <w:rsid w:val="217365F2"/>
    <w:rsid w:val="230322D8"/>
    <w:rsid w:val="24002CCB"/>
    <w:rsid w:val="243F38C6"/>
    <w:rsid w:val="253C6EB2"/>
    <w:rsid w:val="261B6962"/>
    <w:rsid w:val="265B5FD7"/>
    <w:rsid w:val="268003A6"/>
    <w:rsid w:val="26975974"/>
    <w:rsid w:val="27290774"/>
    <w:rsid w:val="27400126"/>
    <w:rsid w:val="278F197C"/>
    <w:rsid w:val="290966B1"/>
    <w:rsid w:val="2A2C7C68"/>
    <w:rsid w:val="2A5843D3"/>
    <w:rsid w:val="2A97752E"/>
    <w:rsid w:val="2B3F2191"/>
    <w:rsid w:val="2C4A6419"/>
    <w:rsid w:val="2C9C1DF7"/>
    <w:rsid w:val="2CD95265"/>
    <w:rsid w:val="2D176031"/>
    <w:rsid w:val="2DD002ED"/>
    <w:rsid w:val="2E6F28C9"/>
    <w:rsid w:val="2E702EB0"/>
    <w:rsid w:val="2EED55B5"/>
    <w:rsid w:val="2F1A21E0"/>
    <w:rsid w:val="2F2A282C"/>
    <w:rsid w:val="30C15CB4"/>
    <w:rsid w:val="311E26E7"/>
    <w:rsid w:val="31484B6C"/>
    <w:rsid w:val="32194EC9"/>
    <w:rsid w:val="32771BDB"/>
    <w:rsid w:val="328B29F0"/>
    <w:rsid w:val="33445F0D"/>
    <w:rsid w:val="3408637D"/>
    <w:rsid w:val="3432054C"/>
    <w:rsid w:val="34541E89"/>
    <w:rsid w:val="349E4EFA"/>
    <w:rsid w:val="351F381C"/>
    <w:rsid w:val="357A0BED"/>
    <w:rsid w:val="357D50A5"/>
    <w:rsid w:val="35C47185"/>
    <w:rsid w:val="35C600A4"/>
    <w:rsid w:val="35F837F3"/>
    <w:rsid w:val="36BB6CFA"/>
    <w:rsid w:val="371C34B9"/>
    <w:rsid w:val="37AD0256"/>
    <w:rsid w:val="37DA309C"/>
    <w:rsid w:val="389A2AB0"/>
    <w:rsid w:val="38F16023"/>
    <w:rsid w:val="38F46892"/>
    <w:rsid w:val="38FF5269"/>
    <w:rsid w:val="39233C53"/>
    <w:rsid w:val="3946634B"/>
    <w:rsid w:val="39891E47"/>
    <w:rsid w:val="3A0B1D47"/>
    <w:rsid w:val="3A4A58C9"/>
    <w:rsid w:val="3BF84EB0"/>
    <w:rsid w:val="3C0A2E39"/>
    <w:rsid w:val="3C35598B"/>
    <w:rsid w:val="3CBB7080"/>
    <w:rsid w:val="3CC02EEE"/>
    <w:rsid w:val="3CC27081"/>
    <w:rsid w:val="3CD929A0"/>
    <w:rsid w:val="3D0B1AA3"/>
    <w:rsid w:val="3D6337C1"/>
    <w:rsid w:val="3DBA7065"/>
    <w:rsid w:val="3E2D5039"/>
    <w:rsid w:val="3E6502E3"/>
    <w:rsid w:val="3EDD1EBA"/>
    <w:rsid w:val="3F192FFB"/>
    <w:rsid w:val="3F636838"/>
    <w:rsid w:val="401819D8"/>
    <w:rsid w:val="40AA56DE"/>
    <w:rsid w:val="410D3296"/>
    <w:rsid w:val="41691DD9"/>
    <w:rsid w:val="418B1B16"/>
    <w:rsid w:val="41D32AAF"/>
    <w:rsid w:val="426F1F84"/>
    <w:rsid w:val="42962E63"/>
    <w:rsid w:val="433A3E47"/>
    <w:rsid w:val="438E4170"/>
    <w:rsid w:val="43E37218"/>
    <w:rsid w:val="444F0625"/>
    <w:rsid w:val="45982A11"/>
    <w:rsid w:val="45AE39CE"/>
    <w:rsid w:val="46443C20"/>
    <w:rsid w:val="465957BB"/>
    <w:rsid w:val="46BB2149"/>
    <w:rsid w:val="46CE3EE0"/>
    <w:rsid w:val="473C0AF3"/>
    <w:rsid w:val="47573E46"/>
    <w:rsid w:val="475F6E94"/>
    <w:rsid w:val="478D5C04"/>
    <w:rsid w:val="479E21DD"/>
    <w:rsid w:val="480B65C0"/>
    <w:rsid w:val="48C121A1"/>
    <w:rsid w:val="48EF0A85"/>
    <w:rsid w:val="490630FC"/>
    <w:rsid w:val="4A746B40"/>
    <w:rsid w:val="4A85751B"/>
    <w:rsid w:val="4ABA4E7B"/>
    <w:rsid w:val="4B6B0F4E"/>
    <w:rsid w:val="4B973172"/>
    <w:rsid w:val="4BCF2D2D"/>
    <w:rsid w:val="4D270D17"/>
    <w:rsid w:val="4D3026E0"/>
    <w:rsid w:val="4D6E6C73"/>
    <w:rsid w:val="4DF41807"/>
    <w:rsid w:val="4F196F13"/>
    <w:rsid w:val="4F6273C0"/>
    <w:rsid w:val="4FC86A95"/>
    <w:rsid w:val="5039282F"/>
    <w:rsid w:val="50816453"/>
    <w:rsid w:val="508475BC"/>
    <w:rsid w:val="51277AF0"/>
    <w:rsid w:val="520F4F8D"/>
    <w:rsid w:val="523047C5"/>
    <w:rsid w:val="52D52AB2"/>
    <w:rsid w:val="533A559A"/>
    <w:rsid w:val="53FD2283"/>
    <w:rsid w:val="54290312"/>
    <w:rsid w:val="542D338C"/>
    <w:rsid w:val="547A6B9C"/>
    <w:rsid w:val="5492326E"/>
    <w:rsid w:val="54C82D61"/>
    <w:rsid w:val="553C066D"/>
    <w:rsid w:val="56504234"/>
    <w:rsid w:val="570C319C"/>
    <w:rsid w:val="57A06022"/>
    <w:rsid w:val="57E92300"/>
    <w:rsid w:val="58495894"/>
    <w:rsid w:val="593013AC"/>
    <w:rsid w:val="59B70343"/>
    <w:rsid w:val="5A1E5A69"/>
    <w:rsid w:val="5A6715C3"/>
    <w:rsid w:val="5A866562"/>
    <w:rsid w:val="5AF432FA"/>
    <w:rsid w:val="5B0310C5"/>
    <w:rsid w:val="5B213842"/>
    <w:rsid w:val="5BB66779"/>
    <w:rsid w:val="5BD740D0"/>
    <w:rsid w:val="5D3476B8"/>
    <w:rsid w:val="5D9F1247"/>
    <w:rsid w:val="5E577C9D"/>
    <w:rsid w:val="5E5D46F5"/>
    <w:rsid w:val="5E861797"/>
    <w:rsid w:val="5F6A018D"/>
    <w:rsid w:val="5FAF1CA3"/>
    <w:rsid w:val="6001133A"/>
    <w:rsid w:val="605018AB"/>
    <w:rsid w:val="60522CFC"/>
    <w:rsid w:val="60691B0E"/>
    <w:rsid w:val="61083887"/>
    <w:rsid w:val="6113681E"/>
    <w:rsid w:val="61551D9F"/>
    <w:rsid w:val="61801D5C"/>
    <w:rsid w:val="62ED5559"/>
    <w:rsid w:val="63512D5C"/>
    <w:rsid w:val="638B61DA"/>
    <w:rsid w:val="63E638DA"/>
    <w:rsid w:val="63F905F2"/>
    <w:rsid w:val="64E43C68"/>
    <w:rsid w:val="65527371"/>
    <w:rsid w:val="65865EF5"/>
    <w:rsid w:val="65BD3145"/>
    <w:rsid w:val="65DC218B"/>
    <w:rsid w:val="66233125"/>
    <w:rsid w:val="66313FE8"/>
    <w:rsid w:val="664A1A2C"/>
    <w:rsid w:val="6665218B"/>
    <w:rsid w:val="678C06FD"/>
    <w:rsid w:val="679C3A23"/>
    <w:rsid w:val="67DB41F5"/>
    <w:rsid w:val="683E6A34"/>
    <w:rsid w:val="68C12039"/>
    <w:rsid w:val="691B5192"/>
    <w:rsid w:val="69390486"/>
    <w:rsid w:val="69D9725E"/>
    <w:rsid w:val="6A4477E0"/>
    <w:rsid w:val="6A7A1E3C"/>
    <w:rsid w:val="6AF7565C"/>
    <w:rsid w:val="6B0F5943"/>
    <w:rsid w:val="6B763FF9"/>
    <w:rsid w:val="6BB166D3"/>
    <w:rsid w:val="6BC22528"/>
    <w:rsid w:val="6BEB4428"/>
    <w:rsid w:val="6C5A7375"/>
    <w:rsid w:val="6CCF6CE1"/>
    <w:rsid w:val="6D7B0D9A"/>
    <w:rsid w:val="6E1F6131"/>
    <w:rsid w:val="6E6C623F"/>
    <w:rsid w:val="6EFF5B4B"/>
    <w:rsid w:val="6F5726F4"/>
    <w:rsid w:val="6FD248BA"/>
    <w:rsid w:val="709E54A1"/>
    <w:rsid w:val="70E7131E"/>
    <w:rsid w:val="70EF6DAB"/>
    <w:rsid w:val="710A3D17"/>
    <w:rsid w:val="717951B5"/>
    <w:rsid w:val="72114AAA"/>
    <w:rsid w:val="72121874"/>
    <w:rsid w:val="730E58A7"/>
    <w:rsid w:val="73105464"/>
    <w:rsid w:val="73C05215"/>
    <w:rsid w:val="75D014ED"/>
    <w:rsid w:val="75E04CA9"/>
    <w:rsid w:val="760A7B8A"/>
    <w:rsid w:val="76772AF9"/>
    <w:rsid w:val="76C438CA"/>
    <w:rsid w:val="77F056E2"/>
    <w:rsid w:val="77F53A38"/>
    <w:rsid w:val="780E3CC3"/>
    <w:rsid w:val="78BE0922"/>
    <w:rsid w:val="79221A26"/>
    <w:rsid w:val="794C0316"/>
    <w:rsid w:val="795E32FD"/>
    <w:rsid w:val="79EE7453"/>
    <w:rsid w:val="7A120583"/>
    <w:rsid w:val="7A1F11F7"/>
    <w:rsid w:val="7A4773F3"/>
    <w:rsid w:val="7A5719C0"/>
    <w:rsid w:val="7A801DA9"/>
    <w:rsid w:val="7AF21BC8"/>
    <w:rsid w:val="7B406801"/>
    <w:rsid w:val="7C744877"/>
    <w:rsid w:val="7C9F785D"/>
    <w:rsid w:val="7CA823A0"/>
    <w:rsid w:val="7CC80DF1"/>
    <w:rsid w:val="7E220CE6"/>
    <w:rsid w:val="7EE44EFE"/>
    <w:rsid w:val="7EEE75E6"/>
    <w:rsid w:val="7F175946"/>
    <w:rsid w:val="7F7160D4"/>
    <w:rsid w:val="7FEB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../customXml/item2.xml" Type="http://schemas.openxmlformats.org/officeDocument/2006/relationships/customXml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D9A8B15-F6B4-4801-8CC7-CC8B61DDAC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2864</Words>
  <Characters>2931</Characters>
  <Lines>27</Lines>
  <Paragraphs>7</Paragraphs>
  <TotalTime>173</TotalTime>
  <ScaleCrop>false</ScaleCrop>
  <LinksUpToDate>false</LinksUpToDate>
  <CharactersWithSpaces>3469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2024-04-15T07:47:00Z</dcterms:created>
  <dc:creator>Administrator</dc:creator>
  <cp:lastModifiedBy>马丽瑶的台式机</cp:lastModifiedBy>
  <dcterms:modified xsi:type="dcterms:W3CDTF">2025-10-20T07:20:24Z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