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BFABC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44"/>
          <w:szCs w:val="44"/>
          <w:lang w:bidi="ar"/>
        </w:rPr>
      </w:pPr>
      <w:r>
        <w:rPr>
          <w:rFonts w:hint="eastAsia" w:ascii="方正小标宋简体" w:hAnsi="宋体" w:eastAsia="方正小标宋简体" w:cs="Times New Roman"/>
          <w:sz w:val="44"/>
          <w:szCs w:val="44"/>
          <w:lang w:bidi="ar"/>
        </w:rPr>
        <w:t>民事起诉状</w:t>
      </w:r>
    </w:p>
    <w:p w14:paraId="581D95E7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（融资租赁合同纠纷）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6945"/>
      </w:tblGrid>
      <w:tr w14:paraId="71792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56ECC915">
            <w:pPr>
              <w:spacing w:line="276" w:lineRule="auto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说明：</w:t>
            </w:r>
          </w:p>
          <w:p w14:paraId="44AF5E35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为了方便您参加诉讼，保护您的合法权利，请填写本表。</w:t>
            </w:r>
          </w:p>
          <w:p w14:paraId="172938D5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1.起诉时需向人民法院提交证明您身份的材料，如身份证复印件、营业执照复印件等。</w:t>
            </w:r>
          </w:p>
          <w:p w14:paraId="393A887D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2.本表所列内容是您提起诉讼以及人民法院查明案件事实所需，请务必如实填写。</w:t>
            </w:r>
          </w:p>
          <w:p w14:paraId="3055E122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3.本表有些内容可能与您的案件无关，您认为与案件无关的项目可以填“无”或不填；对于本表中勾选项可以在对应项打“√”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您认为另有重要内容需要列明的，可以另附页填写。</w:t>
            </w:r>
          </w:p>
          <w:p w14:paraId="64FEC228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 w14:paraId="0149B4D5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★特别提示★</w:t>
            </w:r>
          </w:p>
          <w:p w14:paraId="532262F9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诉讼参加人应遵守诚信原则如实认真填写表格。</w:t>
            </w:r>
          </w:p>
          <w:p w14:paraId="5182D040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如果诉讼参加人违反有关规定，虚假诉讼、恶意诉讼、滥用诉权，人民法院将视违法情形依法追究责任。</w:t>
            </w:r>
          </w:p>
        </w:tc>
      </w:tr>
      <w:tr w14:paraId="634C1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0B315A34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b/>
                <w:bCs/>
                <w:sz w:val="42"/>
                <w:szCs w:val="42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当事人信息</w:t>
            </w:r>
          </w:p>
        </w:tc>
      </w:tr>
      <w:tr w14:paraId="60CFD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E990546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原告（法人、非法人组织）</w:t>
            </w:r>
          </w:p>
        </w:tc>
        <w:tc>
          <w:tcPr>
            <w:tcW w:w="6945" w:type="dxa"/>
          </w:tcPr>
          <w:p w14:paraId="69D54680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名称：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971F3C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住所地（主要办事机构所在地）：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A3D9149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注册地/登记地：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F3E174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法定代表人/主要负责人：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AFAF05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C68F38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统一社会信用代码：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CC49E5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类型：有限责任公司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股份有限公司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上市公司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2DA340E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其他企业法人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事业单位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社会团体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基金会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BEDF978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机关法人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农村集体经济组织法人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13310B3">
            <w:pPr>
              <w:spacing w:line="276" w:lineRule="auto"/>
              <w:ind w:firstLine="600" w:firstLineChars="300"/>
              <w:jc w:val="left"/>
              <w:rPr>
                <w:rFonts w:hint="eastAsia"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城镇农村的合作经济组织法人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基层群众性自治组织法人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39DE506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个人独资企业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合伙企业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不具有法人资格的专业服务机构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DF0A07C">
            <w:pPr>
              <w:spacing w:line="276" w:lineRule="auto"/>
              <w:ind w:left="600" w:hanging="600" w:hangingChars="300"/>
              <w:jc w:val="left"/>
              <w:rPr>
                <w:rFonts w:hint="default" w:cs="宋体" w:asciiTheme="minorEastAsia" w:hAnsiTheme="minor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所有制性质：国有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（控股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/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参股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）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民营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73339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4400142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被告（法人、非法人组织）</w:t>
            </w:r>
          </w:p>
        </w:tc>
        <w:tc>
          <w:tcPr>
            <w:tcW w:w="6945" w:type="dxa"/>
          </w:tcPr>
          <w:p w14:paraId="0B6EDB2D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名称：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FA31A3F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住所地（主要办事机构所在地）：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3ADBE79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注册地/登记地：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298326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法定代表人/主要负责人：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BC0072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统一社会信用代码：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3FAFBC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类型：有限责任公司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股份有限公司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上市公司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3BCC67A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其他企业法人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事业单位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社会团体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基金会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1BD2693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机关法人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农村集体经济组织法人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EBCCBFF">
            <w:pPr>
              <w:spacing w:line="276" w:lineRule="auto"/>
              <w:ind w:firstLine="600" w:firstLineChars="300"/>
              <w:jc w:val="left"/>
              <w:rPr>
                <w:rFonts w:hint="eastAsia"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城镇农村的合作经济组织法人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基层群众性自治组织法人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D752A71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个人独资企业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合伙企业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不具有法人资格的专业服务机构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37D2BF7">
            <w:pPr>
              <w:spacing w:line="276" w:lineRule="auto"/>
              <w:jc w:val="left"/>
              <w:rPr>
                <w:rFonts w:hint="default" w:cs="宋体" w:asciiTheme="minorEastAsia" w:hAnsiTheme="minor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所有制性质：国有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（控股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/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参股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）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民营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2D836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0A9F3673">
            <w:pPr>
              <w:keepNext w:val="0"/>
              <w:keepLines w:val="0"/>
              <w:pageBreakBefore w:val="0"/>
              <w:widowControl w:val="0"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ascii="方正小标宋简体" w:hAnsi="宋体" w:eastAsia="方正小标宋简体" w:cs="Times New Roman"/>
                <w:sz w:val="30"/>
                <w:szCs w:val="30"/>
                <w:lang w:bidi="ar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诉讼请求</w:t>
            </w:r>
          </w:p>
          <w:p w14:paraId="07861C8F">
            <w:pPr>
              <w:keepNext w:val="0"/>
              <w:keepLines w:val="0"/>
              <w:pageBreakBefore w:val="0"/>
              <w:widowControl w:val="0"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ascii="黑体" w:hAnsi="黑体" w:eastAsia="黑体" w:cs="Times New Roman"/>
                <w:sz w:val="24"/>
              </w:rPr>
            </w:pPr>
            <w:r>
              <w:rPr>
                <w:rFonts w:hint="eastAsia" w:ascii="黑体" w:hAnsi="黑体" w:eastAsia="黑体" w:cs="Times New Roman"/>
                <w:sz w:val="24"/>
              </w:rPr>
              <w:t>(原告主张支付全部未付租金时，填写第1项至第3项</w:t>
            </w:r>
            <w:r>
              <w:rPr>
                <w:rFonts w:hint="eastAsia" w:ascii="黑体" w:hAnsi="黑体" w:eastAsia="黑体" w:cs="Times New Roman"/>
                <w:sz w:val="24"/>
                <w:lang w:eastAsia="zh-CN"/>
              </w:rPr>
              <w:t>；</w:t>
            </w:r>
            <w:r>
              <w:rPr>
                <w:rFonts w:hint="eastAsia" w:ascii="黑体" w:hAnsi="黑体" w:eastAsia="黑体" w:cs="Times New Roman"/>
                <w:sz w:val="24"/>
              </w:rPr>
              <w:t>原告主张解除合同时，</w:t>
            </w:r>
          </w:p>
          <w:p w14:paraId="3FC4D5DF">
            <w:pPr>
              <w:keepNext w:val="0"/>
              <w:keepLines w:val="0"/>
              <w:pageBreakBefore w:val="0"/>
              <w:widowControl w:val="0"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Times New Roman"/>
                <w:sz w:val="24"/>
              </w:rPr>
              <w:t>填写第4项、第5项</w:t>
            </w:r>
            <w:r>
              <w:rPr>
                <w:rFonts w:hint="eastAsia" w:ascii="黑体" w:hAnsi="黑体" w:eastAsia="黑体" w:cs="Times New Roman"/>
                <w:sz w:val="24"/>
                <w:lang w:eastAsia="zh-CN"/>
              </w:rPr>
              <w:t>；</w:t>
            </w:r>
            <w:r>
              <w:rPr>
                <w:rFonts w:hint="eastAsia" w:ascii="黑体" w:hAnsi="黑体" w:eastAsia="黑体" w:cs="Times New Roman"/>
                <w:sz w:val="24"/>
              </w:rPr>
              <w:t>第6项至第10项为共同项)</w:t>
            </w:r>
          </w:p>
        </w:tc>
      </w:tr>
      <w:tr w14:paraId="6CBB0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114529C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79A97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61C8D2C">
            <w:pPr>
              <w:spacing w:line="276" w:lineRule="auto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1.支付全部未付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租金</w:t>
            </w:r>
          </w:p>
        </w:tc>
        <w:tc>
          <w:tcPr>
            <w:tcW w:w="6945" w:type="dxa"/>
          </w:tcPr>
          <w:p w14:paraId="5EFD765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到期未付租金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元，未到期租金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元，留购价款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元（人民币，下同：如外币需特别注明）</w:t>
            </w:r>
            <w:r/>
          </w:p>
          <w:p w14:paraId="46BE77C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3C205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063737A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2.违约金、滞纳金、损害赔偿金</w:t>
            </w:r>
          </w:p>
        </w:tc>
        <w:tc>
          <w:tcPr>
            <w:tcW w:w="6945" w:type="dxa"/>
          </w:tcPr>
          <w:p w14:paraId="145D759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截至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止，违约金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元，滞纳金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元，损害赔偿金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元；</w:t>
            </w:r>
          </w:p>
          <w:p w14:paraId="5EEF61F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自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之后的违约金、滞纳金、损害赔偿金，以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元为基数按照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标准计算至全部款项实际付清之日</w:t>
            </w:r>
          </w:p>
          <w:p w14:paraId="065B9B4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2E5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529DFCE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3.是否确认租赁物归原告所有</w:t>
            </w:r>
          </w:p>
        </w:tc>
        <w:tc>
          <w:tcPr>
            <w:tcW w:w="6945" w:type="dxa"/>
          </w:tcPr>
          <w:p w14:paraId="0C84D65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B5B230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54FFD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F18DA81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4.请求解除合同</w:t>
            </w:r>
          </w:p>
        </w:tc>
        <w:tc>
          <w:tcPr>
            <w:tcW w:w="6945" w:type="dxa"/>
          </w:tcPr>
          <w:p w14:paraId="64ACA16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判令解除融资租赁合同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A82003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确认融资租赁合同已于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解除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7CA90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44F2AC3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5.返还租赁物、并赔偿因解除合同而受到的损失</w:t>
            </w:r>
          </w:p>
        </w:tc>
        <w:tc>
          <w:tcPr>
            <w:tcW w:w="6945" w:type="dxa"/>
          </w:tcPr>
          <w:p w14:paraId="7BA9961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支付全部未付租金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元，到期未付租金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元、未到期租金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元、留购价款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元（如约定）</w:t>
            </w:r>
          </w:p>
          <w:p w14:paraId="1BAB7FE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截至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止，违约金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元，滞纳金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元，损害赔偿金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</w:t>
            </w:r>
          </w:p>
          <w:p w14:paraId="10D8232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自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之后的违约金、滞纳金、损害赔偿金，以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元为基数按照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标准计算至全部款项实际付清之日</w:t>
            </w:r>
          </w:p>
          <w:p w14:paraId="3CBEB40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6E6A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38B1E29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6.是否主张担保权利</w:t>
            </w:r>
          </w:p>
        </w:tc>
        <w:tc>
          <w:tcPr>
            <w:tcW w:w="6945" w:type="dxa"/>
          </w:tcPr>
          <w:p w14:paraId="5FCEC06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EE155F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6D5A4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11B1D3E6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7.是否主张实现债权的费用</w:t>
            </w:r>
          </w:p>
        </w:tc>
        <w:tc>
          <w:tcPr>
            <w:tcW w:w="6945" w:type="dxa"/>
          </w:tcPr>
          <w:p w14:paraId="6AA72DE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费用明细：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78A627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41D19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B476E41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8</w:t>
            </w:r>
            <w:r>
              <w:rPr>
                <w:rFonts w:ascii="宋体" w:hAnsi="宋体" w:eastAsia="宋体" w:cs="宋体"/>
                <w:sz w:val="20"/>
                <w:szCs w:val="20"/>
              </w:rPr>
              <w:t>.是否主张诉讼费用</w:t>
            </w:r>
          </w:p>
        </w:tc>
        <w:tc>
          <w:tcPr>
            <w:tcW w:w="6945" w:type="dxa"/>
          </w:tcPr>
          <w:p w14:paraId="2C28B3A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2BC91C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5BACE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CC0BA13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9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.其他请求</w:t>
            </w:r>
          </w:p>
        </w:tc>
        <w:tc>
          <w:tcPr>
            <w:tcW w:w="6945" w:type="dxa"/>
          </w:tcPr>
          <w:p w14:paraId="1AC7222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60924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151B807A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10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.标的总额</w:t>
            </w:r>
          </w:p>
        </w:tc>
        <w:tc>
          <w:tcPr>
            <w:tcW w:w="6945" w:type="dxa"/>
          </w:tcPr>
          <w:p w14:paraId="2704839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6E160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6986F797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约定管辖和诉前保全</w:t>
            </w:r>
          </w:p>
        </w:tc>
      </w:tr>
      <w:tr w14:paraId="34A07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647380F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1.有无仲裁、法院管辖约定</w:t>
            </w:r>
          </w:p>
        </w:tc>
        <w:tc>
          <w:tcPr>
            <w:tcW w:w="6945" w:type="dxa"/>
          </w:tcPr>
          <w:p w14:paraId="432CFFD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合同条款及内容：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06C05B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57FD0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1F805325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2.是否已经诉前保全</w:t>
            </w:r>
          </w:p>
        </w:tc>
        <w:tc>
          <w:tcPr>
            <w:tcW w:w="6945" w:type="dxa"/>
          </w:tcPr>
          <w:p w14:paraId="690E1F6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保全法院：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保全时间：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AA5B8D1">
            <w:pPr>
              <w:spacing w:line="276" w:lineRule="auto"/>
              <w:ind w:firstLine="600" w:firstLine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保全案号：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D47B2D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701D5D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（如申请诉讼保全，请另行提交诉讼保全申请及相关材料）</w:t>
            </w:r>
          </w:p>
        </w:tc>
      </w:tr>
      <w:tr w14:paraId="268E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6003F694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事实与理由</w:t>
            </w:r>
          </w:p>
        </w:tc>
      </w:tr>
      <w:tr w14:paraId="46E48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0057CDEA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39C81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F5E3BC1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1.合同的签订情况（名称、编号、签订时间、地点）</w:t>
            </w:r>
          </w:p>
        </w:tc>
        <w:tc>
          <w:tcPr>
            <w:tcW w:w="6945" w:type="dxa"/>
          </w:tcPr>
          <w:p w14:paraId="5E9B21B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3DEB8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CC22F12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2.合同主体</w:t>
            </w:r>
          </w:p>
        </w:tc>
        <w:tc>
          <w:tcPr>
            <w:tcW w:w="6945" w:type="dxa"/>
          </w:tcPr>
          <w:p w14:paraId="57C3EF59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出租人（卖方）：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D25207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承租人（买方）：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77D36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296E677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3.租赁物情况（租赁物的选择、名称、规格、质量、数量等）</w:t>
            </w:r>
          </w:p>
        </w:tc>
        <w:tc>
          <w:tcPr>
            <w:tcW w:w="6945" w:type="dxa"/>
          </w:tcPr>
          <w:p w14:paraId="42A5AC79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79CB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16436B97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4.合同约定的租金及支付方式</w:t>
            </w:r>
          </w:p>
        </w:tc>
        <w:tc>
          <w:tcPr>
            <w:tcW w:w="6945" w:type="dxa"/>
          </w:tcPr>
          <w:p w14:paraId="0F5F71E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租金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元；</w:t>
            </w:r>
          </w:p>
          <w:p w14:paraId="49B07212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以现金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转账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票据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（写明票据类型）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方式</w:t>
            </w:r>
          </w:p>
          <w:p w14:paraId="7522D3A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一次性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分期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支付</w:t>
            </w:r>
          </w:p>
          <w:p w14:paraId="2DEC293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分期方式：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6F433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3BD0B21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5.合同约定的租赁期限、费用</w:t>
            </w:r>
          </w:p>
        </w:tc>
        <w:tc>
          <w:tcPr>
            <w:tcW w:w="6945" w:type="dxa"/>
          </w:tcPr>
          <w:p w14:paraId="4CE0B92A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租赁期间自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起至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止</w:t>
            </w:r>
          </w:p>
          <w:p w14:paraId="08BE1B9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除租金外产生的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费用，由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承担</w:t>
            </w:r>
          </w:p>
        </w:tc>
      </w:tr>
      <w:tr w14:paraId="7FD5F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9B34B8E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6.到期后租赁物归属</w:t>
            </w:r>
          </w:p>
        </w:tc>
        <w:tc>
          <w:tcPr>
            <w:tcW w:w="6945" w:type="dxa"/>
          </w:tcPr>
          <w:p w14:paraId="3BB9A322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归承租人所有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3C2D35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归出租人所有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B40FE37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留购价款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</w:t>
            </w:r>
          </w:p>
        </w:tc>
      </w:tr>
      <w:tr w14:paraId="7892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6A95594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7.合同约定的违约责任</w:t>
            </w:r>
          </w:p>
        </w:tc>
        <w:tc>
          <w:tcPr>
            <w:tcW w:w="6945" w:type="dxa"/>
          </w:tcPr>
          <w:p w14:paraId="78E13ECD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46090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FD3EE72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8.是否约定加速到期条款</w:t>
            </w:r>
          </w:p>
        </w:tc>
        <w:tc>
          <w:tcPr>
            <w:tcW w:w="6945" w:type="dxa"/>
          </w:tcPr>
          <w:p w14:paraId="6D326DD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具体内容：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2BF2992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18680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2D80CFD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9.是否约定回收租赁物条件</w:t>
            </w:r>
          </w:p>
        </w:tc>
        <w:tc>
          <w:tcPr>
            <w:tcW w:w="6945" w:type="dxa"/>
          </w:tcPr>
          <w:p w14:paraId="686304E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具体内容：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A168C6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66F2E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F1A3963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10.是否约定解除合同条件</w:t>
            </w:r>
          </w:p>
        </w:tc>
        <w:tc>
          <w:tcPr>
            <w:tcW w:w="6945" w:type="dxa"/>
          </w:tcPr>
          <w:p w14:paraId="6446C60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具体内容：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5C13D0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3D579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6CC5E01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11.租赁物交付时间</w:t>
            </w:r>
          </w:p>
        </w:tc>
        <w:tc>
          <w:tcPr>
            <w:tcW w:w="6945" w:type="dxa"/>
          </w:tcPr>
          <w:p w14:paraId="41BC1D0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于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交付租赁物</w:t>
            </w:r>
          </w:p>
        </w:tc>
      </w:tr>
      <w:tr w14:paraId="5594F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A379552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12.租赁物情况</w:t>
            </w:r>
          </w:p>
        </w:tc>
        <w:tc>
          <w:tcPr>
            <w:tcW w:w="6945" w:type="dxa"/>
          </w:tcPr>
          <w:p w14:paraId="36221BE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质量符合约定或者承租人的使用目的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56C582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存在瑕疵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具体情况：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05DC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5EA6FFB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13.租金支付情况</w:t>
            </w:r>
          </w:p>
        </w:tc>
        <w:tc>
          <w:tcPr>
            <w:tcW w:w="6945" w:type="dxa"/>
          </w:tcPr>
          <w:p w14:paraId="6493C8F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自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，按约定缴纳租金，已付租金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元，逾期但已支付租金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</w:t>
            </w:r>
          </w:p>
          <w:p w14:paraId="07EE11C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36AB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36AF639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14.逾期未付租金情况</w:t>
            </w:r>
          </w:p>
        </w:tc>
        <w:tc>
          <w:tcPr>
            <w:tcW w:w="6945" w:type="dxa"/>
          </w:tcPr>
          <w:p w14:paraId="41214BCD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自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起，开始欠付租金，截至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，欠付租金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元，违约金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元，滞纳金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元，损害赔偿金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元，共计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</w:t>
            </w:r>
          </w:p>
          <w:p w14:paraId="245A01A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2CF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F3C39E2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15.是否签订物的担保（抵押、质押）合同</w:t>
            </w:r>
          </w:p>
        </w:tc>
        <w:tc>
          <w:tcPr>
            <w:tcW w:w="6945" w:type="dxa"/>
          </w:tcPr>
          <w:p w14:paraId="2916560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  签订时间：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8ED039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0A064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0A134C5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16.担保人、担保物</w:t>
            </w:r>
          </w:p>
        </w:tc>
        <w:tc>
          <w:tcPr>
            <w:tcW w:w="6945" w:type="dxa"/>
          </w:tcPr>
          <w:p w14:paraId="434DCD0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担保人：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C039D1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担保物：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77622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AD7B84C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17.是否最高额担保（抵押、质押）</w:t>
            </w:r>
          </w:p>
        </w:tc>
        <w:tc>
          <w:tcPr>
            <w:tcW w:w="6945" w:type="dxa"/>
          </w:tcPr>
          <w:p w14:paraId="1F146F6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担保债权的确定时间：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5BA001F">
            <w:pPr>
              <w:spacing w:line="276" w:lineRule="auto"/>
              <w:ind w:firstLine="600" w:firstLineChars="300"/>
              <w:jc w:val="left"/>
              <w:rPr>
                <w:rFonts w:hint="eastAsia"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担保额度：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D4F6181">
            <w:pPr>
              <w:spacing w:line="276" w:lineRule="auto"/>
              <w:jc w:val="left"/>
              <w:rPr>
                <w:rFonts w:hint="eastAsia"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5A43F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586015A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18.是否办理抵押、质押登记</w:t>
            </w:r>
          </w:p>
        </w:tc>
        <w:tc>
          <w:tcPr>
            <w:tcW w:w="6945" w:type="dxa"/>
          </w:tcPr>
          <w:p w14:paraId="559E4D3D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正式登记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预告登记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B2E101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762A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37BD1C9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19.是否签订保证合同</w:t>
            </w:r>
          </w:p>
        </w:tc>
        <w:tc>
          <w:tcPr>
            <w:tcW w:w="6945" w:type="dxa"/>
          </w:tcPr>
          <w:p w14:paraId="3910CE9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签订时间：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保证人：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AFECDD7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    主要内容：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3FDA62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6981F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77F0DF6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20.保证方式</w:t>
            </w:r>
          </w:p>
        </w:tc>
        <w:tc>
          <w:tcPr>
            <w:tcW w:w="6945" w:type="dxa"/>
          </w:tcPr>
          <w:p w14:paraId="6EEF0167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一般保证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F33F7BD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连带责任保证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1B8C0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1713BCD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21.其他担保方式</w:t>
            </w:r>
          </w:p>
        </w:tc>
        <w:tc>
          <w:tcPr>
            <w:tcW w:w="6945" w:type="dxa"/>
          </w:tcPr>
          <w:p w14:paraId="75634359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形式：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签订时间：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0FAECE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49CB6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16709DD3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2.请求承担责任的依据</w:t>
            </w:r>
          </w:p>
        </w:tc>
        <w:tc>
          <w:tcPr>
            <w:tcW w:w="6945" w:type="dxa"/>
          </w:tcPr>
          <w:p w14:paraId="73AE162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合同约定：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2F0E2FA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法律规定：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D9E1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39916E3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3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.其他需要说明的内容（可另附页）</w:t>
            </w:r>
          </w:p>
        </w:tc>
        <w:tc>
          <w:tcPr>
            <w:tcW w:w="6945" w:type="dxa"/>
          </w:tcPr>
          <w:p w14:paraId="09D2FCAD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07D3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A017DA7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4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.证据清单（可另附页）</w:t>
            </w:r>
          </w:p>
        </w:tc>
        <w:tc>
          <w:tcPr>
            <w:tcW w:w="6945" w:type="dxa"/>
          </w:tcPr>
          <w:p w14:paraId="33D02092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8AA5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74BA17E5">
            <w:pPr>
              <w:suppressAutoHyphens/>
              <w:spacing w:line="276" w:lineRule="auto"/>
              <w:jc w:val="center"/>
              <w:rPr>
                <w:rFonts w:ascii="方正小标宋简体" w:hAnsi="宋体" w:eastAsia="方正小标宋简体" w:cs="Times New Roman"/>
                <w:sz w:val="30"/>
                <w:szCs w:val="30"/>
                <w:lang w:bidi="ar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对纠纷解决方式的意愿</w:t>
            </w:r>
          </w:p>
        </w:tc>
      </w:tr>
      <w:tr w14:paraId="638BD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FE41014">
            <w:pPr>
              <w:spacing w:line="276" w:lineRule="auto"/>
              <w:rPr>
                <w:rFonts w:ascii="方正小标宋简体" w:hAnsi="宋体" w:eastAsia="方正小标宋简体" w:cs="Times New Roman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是否了解调解作为非诉讼纠纷解决方式，能及时、高效、低成本、不伤和气地解决纠纷</w:t>
            </w:r>
          </w:p>
        </w:tc>
        <w:tc>
          <w:tcPr>
            <w:tcW w:w="6945" w:type="dxa"/>
          </w:tcPr>
          <w:p w14:paraId="0BA87FF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43345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BE32A4C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是否了解先行调解解决纠纷的好处</w:t>
            </w:r>
          </w:p>
        </w:tc>
        <w:tc>
          <w:tcPr>
            <w:tcW w:w="6945" w:type="dxa"/>
          </w:tcPr>
          <w:p w14:paraId="0E11856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66076FB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B017DE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2.选择先行调解，调解成功且自动履行的免交诉讼费用，申请司法确认的不交纳诉讼费用，要求出具调解书的减半交纳诉讼费用。</w:t>
            </w:r>
          </w:p>
          <w:p w14:paraId="55BF869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3872A3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3.首次调解不成功，但仍有继续调解意愿的，可以选择更换调解组织和调解员再进行调解。调解无法达成一致意见的，法院将依程序排期开庭。</w:t>
            </w:r>
          </w:p>
          <w:p w14:paraId="68ADAE0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7FDC25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4.依照法律规定，调解具有保密性要求，调解过程不公开，调解协议未经当事人同意不得公开。</w:t>
            </w:r>
          </w:p>
          <w:p w14:paraId="0E1C02B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502EEF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5.调解达成的协议具有法律效力，可以依照法律规定申请司法确认，具有强制执行效力。</w:t>
            </w:r>
          </w:p>
          <w:p w14:paraId="27A5D75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71E2E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1F7DE65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是否考虑先行调解</w:t>
            </w:r>
          </w:p>
        </w:tc>
        <w:tc>
          <w:tcPr>
            <w:tcW w:w="6945" w:type="dxa"/>
          </w:tcPr>
          <w:p w14:paraId="06CCC60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913BA5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E22C2E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暂不确定，想要了解更多内容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</w:tbl>
    <w:p w14:paraId="35135DDD">
      <w:pPr>
        <w:spacing w:line="276" w:lineRule="auto"/>
        <w:rPr>
          <w:rFonts w:ascii="宋体" w:hAnsi="宋体" w:eastAsia="宋体" w:cs="宋体"/>
          <w:b/>
          <w:bCs/>
          <w:sz w:val="42"/>
          <w:szCs w:val="42"/>
        </w:rPr>
      </w:pPr>
    </w:p>
    <w:p w14:paraId="1FBFB4EF">
      <w:pPr>
        <w:suppressAutoHyphens/>
        <w:spacing w:line="276" w:lineRule="auto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具状人（签字、盖章）：</w:t>
      </w:r>
    </w:p>
    <w:p w14:paraId="545897FE">
      <w:pPr>
        <w:suppressAutoHyphens/>
        <w:spacing w:line="276" w:lineRule="auto"/>
        <w:ind w:left="2520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ascii="方正小标宋简体" w:hAnsi="宋体" w:eastAsia="方正小标宋简体" w:cs="Times New Roman"/>
          <w:sz w:val="36"/>
          <w:szCs w:val="36"/>
          <w:lang w:bidi="ar"/>
        </w:rPr>
        <w:t xml:space="preserve"> </w:t>
      </w: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日期：</w:t>
      </w:r>
    </w:p>
    <w:sectPr>
      <w:footerReference r:id="rId3" w:type="default"/>
      <w:pgSz w:w="11906" w:h="16838"/>
      <w:pgMar w:top="1418" w:right="1418" w:bottom="1418" w:left="1418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B8A11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4C3989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GuF+fsxAgAAYQQAAA4AAABkcnMvZTJvRG9jLnhtbK1UzY7TMBC+I/EO lu80aRGrKmq6KlsVIVXsSgVxdh2nieQ/2W6T8gDwBpy4cOe5+hx8zk8XLRz2wMUZe8bfzPfNOIvb VklyEs7XRud0OkkpEZqbotaHnH76uHk1p8QHpgsmjRY5PQtPb5cvXywam4mZqYwshCMA0T5rbE6r EGyWJJ5XQjE/MVZoOEvjFAvYukNSONYAXclklqY3SWNcYZ3hwnucrnsnHRDdcwBNWdZcrA0/KqFD j+qEZAGUfFVbT5ddtWUpeLgvSy8CkTkF09CtSAJ7H9dkuWDZwTFb1XwogT2nhCecFKs1kl6h1iww cnT1X1Cq5s54U4YJNyrpiXSKgMU0faLNrmJWdFwgtbdX0f3/g+UfTg+O1AUmgRLNFBp++f7t8uPX 5edXMo3yNNZniNpZxIX2rWlj6HDucRhZt6VT8Qs+BH6Ie76KK9pAeLw0n83nKVwcvnEDnOTxunU+ vBNGkWjk1KF7najstPWhDx1DYjZtNrWUOGeZ1KTJ6c3rN2l34eoBuNTIEUn0xUYrtPt2YLA3xRnE nOknw1u+qZF8y3x4YA6jgILxWMI9llIaJDGDRUll3Jd/ncd4dAheShqMVk41XhIl8r1G5wAYRsON xn409FHdGcwquoFaOhMXXJCjWTqjPuMFrWIOuJjmyJTTMJp3oR9vvEAuVqsu6Ghdfaj6C5g7y8JW 7yyPaaJ63q6OAWJ2GkeBelUG3TB5XZeGVxJH+899F/X4Z1j+Bl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Brhfn7MQIAAGEEAAAOAAAAAAAAAAEAIAAAAB8BAABkcnMvZTJvRG9jLnhtbFBLBQYA AAAABgAGAFkBAADC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4C3989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3ZDAzYzBmMTkwMWYzMmZlNzgwMTI0MTA2ZDM2YzkifQ=="/>
    <w:docVar w:name="KSO_WPS_MARK_KEY" w:val="f9e4c219-16a8-4427-bc6d-8bb91208a80e"/>
  </w:docVars>
  <w:rsids>
    <w:rsidRoot w:val="00470836"/>
    <w:rsid w:val="00011F29"/>
    <w:rsid w:val="0007586A"/>
    <w:rsid w:val="0020569B"/>
    <w:rsid w:val="002D6848"/>
    <w:rsid w:val="00335529"/>
    <w:rsid w:val="003A7613"/>
    <w:rsid w:val="00470836"/>
    <w:rsid w:val="00775B96"/>
    <w:rsid w:val="007D5073"/>
    <w:rsid w:val="00AC7CE9"/>
    <w:rsid w:val="00E26029"/>
    <w:rsid w:val="00FA0281"/>
    <w:rsid w:val="01901B4D"/>
    <w:rsid w:val="01CE1437"/>
    <w:rsid w:val="024D1562"/>
    <w:rsid w:val="02E220C3"/>
    <w:rsid w:val="035661EC"/>
    <w:rsid w:val="07AE7992"/>
    <w:rsid w:val="07CC32DC"/>
    <w:rsid w:val="07F36949"/>
    <w:rsid w:val="0879714E"/>
    <w:rsid w:val="0938261D"/>
    <w:rsid w:val="0A877845"/>
    <w:rsid w:val="0A88778E"/>
    <w:rsid w:val="0BD51E2F"/>
    <w:rsid w:val="0E486DBB"/>
    <w:rsid w:val="0E9A3850"/>
    <w:rsid w:val="0EC9785E"/>
    <w:rsid w:val="0EE72FF3"/>
    <w:rsid w:val="0FED59A3"/>
    <w:rsid w:val="10235700"/>
    <w:rsid w:val="10D0397E"/>
    <w:rsid w:val="10DD7FD8"/>
    <w:rsid w:val="1105252F"/>
    <w:rsid w:val="11897783"/>
    <w:rsid w:val="12341788"/>
    <w:rsid w:val="12BB55BA"/>
    <w:rsid w:val="130F215A"/>
    <w:rsid w:val="131F1078"/>
    <w:rsid w:val="1358755D"/>
    <w:rsid w:val="13F04D2D"/>
    <w:rsid w:val="14B01212"/>
    <w:rsid w:val="14EC5118"/>
    <w:rsid w:val="15BE04D1"/>
    <w:rsid w:val="15C41DC5"/>
    <w:rsid w:val="15CF27FB"/>
    <w:rsid w:val="164411DB"/>
    <w:rsid w:val="17527974"/>
    <w:rsid w:val="17900D49"/>
    <w:rsid w:val="18A62F66"/>
    <w:rsid w:val="1B2C79B1"/>
    <w:rsid w:val="1B6B563D"/>
    <w:rsid w:val="1BCC5A75"/>
    <w:rsid w:val="1BF6367D"/>
    <w:rsid w:val="1C6427CC"/>
    <w:rsid w:val="1D994440"/>
    <w:rsid w:val="1DA77B71"/>
    <w:rsid w:val="1EB342A2"/>
    <w:rsid w:val="1F121605"/>
    <w:rsid w:val="202A7DFC"/>
    <w:rsid w:val="2045317E"/>
    <w:rsid w:val="228C7AD0"/>
    <w:rsid w:val="239967E8"/>
    <w:rsid w:val="23EA508B"/>
    <w:rsid w:val="24332745"/>
    <w:rsid w:val="269638B9"/>
    <w:rsid w:val="27984DF4"/>
    <w:rsid w:val="280A1F12"/>
    <w:rsid w:val="28CC1975"/>
    <w:rsid w:val="29024D10"/>
    <w:rsid w:val="291D12D2"/>
    <w:rsid w:val="296F4C66"/>
    <w:rsid w:val="2A0229E9"/>
    <w:rsid w:val="2A97752E"/>
    <w:rsid w:val="2CFF13DF"/>
    <w:rsid w:val="2D1B3D7B"/>
    <w:rsid w:val="2D6C59AD"/>
    <w:rsid w:val="2D6F6205"/>
    <w:rsid w:val="2DE06CAB"/>
    <w:rsid w:val="2E702EB0"/>
    <w:rsid w:val="2E81173B"/>
    <w:rsid w:val="305554A6"/>
    <w:rsid w:val="30C15CB4"/>
    <w:rsid w:val="328A2BB2"/>
    <w:rsid w:val="328B29F0"/>
    <w:rsid w:val="344C0F43"/>
    <w:rsid w:val="349E4EFA"/>
    <w:rsid w:val="351E619A"/>
    <w:rsid w:val="354B0CB3"/>
    <w:rsid w:val="35A240D4"/>
    <w:rsid w:val="35DA5B6A"/>
    <w:rsid w:val="35EE5BC8"/>
    <w:rsid w:val="3624433A"/>
    <w:rsid w:val="37AE58D5"/>
    <w:rsid w:val="37F47148"/>
    <w:rsid w:val="38BC683F"/>
    <w:rsid w:val="391536F1"/>
    <w:rsid w:val="39B54F62"/>
    <w:rsid w:val="39EC2849"/>
    <w:rsid w:val="3AFA1473"/>
    <w:rsid w:val="3C033842"/>
    <w:rsid w:val="3CA2271E"/>
    <w:rsid w:val="3CC27081"/>
    <w:rsid w:val="3D1B4D1A"/>
    <w:rsid w:val="3D8E6121"/>
    <w:rsid w:val="3DD80F32"/>
    <w:rsid w:val="3E5FB144"/>
    <w:rsid w:val="3F1635B7"/>
    <w:rsid w:val="3F8D464B"/>
    <w:rsid w:val="40212FAA"/>
    <w:rsid w:val="42293DFC"/>
    <w:rsid w:val="436A04F5"/>
    <w:rsid w:val="478A3B7F"/>
    <w:rsid w:val="495F1E9D"/>
    <w:rsid w:val="4B2B7427"/>
    <w:rsid w:val="4B6B0F4E"/>
    <w:rsid w:val="4B973172"/>
    <w:rsid w:val="4B9B635B"/>
    <w:rsid w:val="4C093134"/>
    <w:rsid w:val="4E257B0D"/>
    <w:rsid w:val="4EDE0627"/>
    <w:rsid w:val="4F1F7421"/>
    <w:rsid w:val="4FBF732D"/>
    <w:rsid w:val="4FC86A95"/>
    <w:rsid w:val="50753961"/>
    <w:rsid w:val="51692847"/>
    <w:rsid w:val="51EA49EB"/>
    <w:rsid w:val="53C77C7D"/>
    <w:rsid w:val="53ED0AB4"/>
    <w:rsid w:val="54813E9E"/>
    <w:rsid w:val="551C55B1"/>
    <w:rsid w:val="556241BD"/>
    <w:rsid w:val="562A5DA9"/>
    <w:rsid w:val="56E90D97"/>
    <w:rsid w:val="58E620A4"/>
    <w:rsid w:val="5900586A"/>
    <w:rsid w:val="593013AC"/>
    <w:rsid w:val="5B213842"/>
    <w:rsid w:val="5B940E9B"/>
    <w:rsid w:val="5BA02688"/>
    <w:rsid w:val="5BF95C3B"/>
    <w:rsid w:val="5BFD3E59"/>
    <w:rsid w:val="5CCE7ABC"/>
    <w:rsid w:val="5D4A5E95"/>
    <w:rsid w:val="5DA04C2D"/>
    <w:rsid w:val="5DD97537"/>
    <w:rsid w:val="5EE91B71"/>
    <w:rsid w:val="5F191F68"/>
    <w:rsid w:val="5F663880"/>
    <w:rsid w:val="5FBFC140"/>
    <w:rsid w:val="5FC825C6"/>
    <w:rsid w:val="60CD7F37"/>
    <w:rsid w:val="613E180A"/>
    <w:rsid w:val="631852D7"/>
    <w:rsid w:val="63484B8D"/>
    <w:rsid w:val="64061751"/>
    <w:rsid w:val="641D0273"/>
    <w:rsid w:val="659796A9"/>
    <w:rsid w:val="66693A8F"/>
    <w:rsid w:val="668C24E0"/>
    <w:rsid w:val="66E612EE"/>
    <w:rsid w:val="67FF1EAE"/>
    <w:rsid w:val="683F10B4"/>
    <w:rsid w:val="68FB70EA"/>
    <w:rsid w:val="695847ED"/>
    <w:rsid w:val="696B1DBE"/>
    <w:rsid w:val="6A4E3B2B"/>
    <w:rsid w:val="6ACE129F"/>
    <w:rsid w:val="6BD90880"/>
    <w:rsid w:val="6BEB4428"/>
    <w:rsid w:val="6C5B1DE5"/>
    <w:rsid w:val="6D9D0B76"/>
    <w:rsid w:val="6EE273D7"/>
    <w:rsid w:val="6F7333C0"/>
    <w:rsid w:val="6F832A49"/>
    <w:rsid w:val="701446D9"/>
    <w:rsid w:val="71291C07"/>
    <w:rsid w:val="7135163E"/>
    <w:rsid w:val="72AF001C"/>
    <w:rsid w:val="763D5369"/>
    <w:rsid w:val="76950F22"/>
    <w:rsid w:val="78F246B6"/>
    <w:rsid w:val="79240EF0"/>
    <w:rsid w:val="79261977"/>
    <w:rsid w:val="79323A5E"/>
    <w:rsid w:val="794B7D41"/>
    <w:rsid w:val="7962698E"/>
    <w:rsid w:val="7AFE2E26"/>
    <w:rsid w:val="7B133441"/>
    <w:rsid w:val="7D8D1A8E"/>
    <w:rsid w:val="7DDFBE5A"/>
    <w:rsid w:val="7FE9072B"/>
    <w:rsid w:val="BEFB9ADB"/>
    <w:rsid w:val="F37FA621"/>
    <w:rsid w:val="F7ED95D1"/>
    <w:rsid w:val="F7F5B042"/>
    <w:rsid w:val="FF73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qFormat/>
    <w:uiPriority w:val="0"/>
    <w:pPr>
      <w:jc w:val="left"/>
    </w:pPr>
  </w:style>
  <w:style w:type="paragraph" w:styleId="3">
    <w:name w:val="Balloon Text"/>
    <w:basedOn w:val="1"/>
    <w:link w:val="17"/>
    <w:qFormat/>
    <w:uiPriority w:val="0"/>
    <w:rPr>
      <w:sz w:val="18"/>
      <w:szCs w:val="18"/>
    </w:r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qFormat/>
    <w:uiPriority w:val="0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eastAsia="en-US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页眉 Char"/>
    <w:basedOn w:val="9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4">
    <w:name w:val="页脚 Char"/>
    <w:basedOn w:val="9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5">
    <w:name w:val="批注文字 Char"/>
    <w:basedOn w:val="9"/>
    <w:link w:val="2"/>
    <w:qFormat/>
    <w:uiPriority w:val="0"/>
    <w:rPr>
      <w:rFonts w:asciiTheme="minorHAnsi" w:hAnsiTheme="minorHAnsi" w:eastAsiaTheme="minorEastAsia" w:cstheme="minorBidi"/>
      <w:kern w:val="2"/>
      <w:sz w:val="21"/>
      <w:szCs w:val="24"/>
      <w:lang w:bidi="ar-SA"/>
    </w:rPr>
  </w:style>
  <w:style w:type="character" w:customStyle="1" w:styleId="16">
    <w:name w:val="批注主题 Char"/>
    <w:basedOn w:val="15"/>
    <w:link w:val="6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  <w:lang w:bidi="ar-SA"/>
    </w:rPr>
  </w:style>
  <w:style w:type="character" w:customStyle="1" w:styleId="17">
    <w:name w:val="批注框文本 Char"/>
    <w:basedOn w:val="9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er1.xml" Type="http://schemas.openxmlformats.org/officeDocument/2006/relationships/footer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7</Pages>
  <Words>2823</Words>
  <Characters>2888</Characters>
  <Lines>26</Lines>
  <Paragraphs>7</Paragraphs>
  <TotalTime>3</TotalTime>
  <ScaleCrop>false</ScaleCrop>
  <LinksUpToDate>false</LinksUpToDate>
  <CharactersWithSpaces>3389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2024-04-15T15:47:00Z</dcterms:created>
  <dc:creator>Administrator</dc:creator>
  <cp:lastModifiedBy>。     你说呢 </cp:lastModifiedBy>
  <dcterms:modified xsi:type="dcterms:W3CDTF">2025-08-29T05:29:19Z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323B48C0D37B48CD9E83CA2AFD961948_12</vt:lpwstr>
  </property>
  <property fmtid="{D5CDD505-2E9C-101B-9397-08002B2CF9AE}" pid="4" name="KSOTemplateDocerSaveRecord">
    <vt:lpwstr>eyJoZGlkIjoiYzZjZWVlMDNkM2RiNDE5ZmU2MzBjOTczMjU1OWI2ZWEiLCJ1c2VySWQiOiIzNTEzNTk5OTkifQ==</vt:lpwstr>
  </property>
</Properties>
</file>