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727D" w14:textId="1552CB44" w:rsidR="00C9358F" w:rsidRPr="00C9358F" w:rsidRDefault="00C9358F" w:rsidP="0018675A">
      <w:pPr>
        <w:widowControl/>
        <w:spacing w:before="100" w:beforeAutospacing="1" w:after="100" w:afterAutospacing="1" w:line="240" w:lineRule="auto"/>
        <w:jc w:val="center"/>
        <w:outlineLvl w:val="1"/>
        <w:rPr>
          <w:rFonts w:ascii="宋体" w:eastAsia="宋体" w:hAnsi="宋体" w:cs="宋体"/>
          <w:b/>
          <w:bCs/>
          <w:kern w:val="0"/>
          <w:sz w:val="36"/>
          <w:szCs w:val="36"/>
          <w14:ligatures w14:val="none"/>
        </w:rPr>
      </w:pPr>
      <w:r w:rsidRPr="00C9358F">
        <w:rPr>
          <w:rFonts w:ascii="宋体" w:eastAsia="宋体" w:hAnsi="宋体" w:cs="宋体"/>
          <w:b/>
          <w:bCs/>
          <w:kern w:val="0"/>
          <w:sz w:val="36"/>
          <w:szCs w:val="36"/>
          <w14:ligatures w14:val="none"/>
        </w:rPr>
        <w:t>民事起诉状</w:t>
      </w:r>
    </w:p>
    <w:p w14:paraId="07F9168F" w14:textId="77777777" w:rsidR="009C4EF5" w:rsidRPr="009C4EF5" w:rsidRDefault="009C4EF5" w:rsidP="009C4EF5">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C4EF5">
        <w:rPr>
          <w:rFonts w:ascii="宋体" w:eastAsia="宋体" w:hAnsi="宋体" w:cs="宋体"/>
          <w:b/>
          <w:bCs/>
          <w:kern w:val="0"/>
          <w:sz w:val="36"/>
          <w:szCs w:val="36"/>
          <w14:ligatures w14:val="none"/>
        </w:rPr>
        <w:t>一、当事人基本情况</w:t>
      </w:r>
    </w:p>
    <w:p w14:paraId="79E31AED" w14:textId="34C4FC07" w:rsidR="009C4EF5" w:rsidRPr="009C4EF5" w:rsidRDefault="009C4EF5" w:rsidP="009C4EF5">
      <w:pPr>
        <w:widowControl/>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kern w:val="0"/>
          <w:sz w:val="24"/>
          <w14:ligatures w14:val="none"/>
        </w:rPr>
        <w:t>原告一：邵君朋，男，1993年2月19日生，汉族，住址：湖北省团风县淋山河镇凤凰村十四组53号，身份证号：421121199302192018。</w:t>
      </w:r>
      <w:r w:rsidRPr="009C4EF5">
        <w:rPr>
          <w:rFonts w:ascii="宋体" w:eastAsia="宋体" w:hAnsi="宋体" w:cs="宋体"/>
          <w:kern w:val="0"/>
          <w:sz w:val="24"/>
          <w14:ligatures w14:val="none"/>
        </w:rPr>
        <w:br/>
        <w:t>原告二：邵运鹏，男，1991年3月7日生，汉族，住址同上，身份证号：421121199103072056。</w:t>
      </w:r>
      <w:r w:rsidRPr="009C4EF5">
        <w:rPr>
          <w:rFonts w:ascii="宋体" w:eastAsia="宋体" w:hAnsi="宋体" w:cs="宋体"/>
          <w:kern w:val="0"/>
          <w:sz w:val="24"/>
          <w14:ligatures w14:val="none"/>
        </w:rPr>
        <w:br/>
        <w:t>原告三：韩仙桃，女，1966年8月1日生，汉族，住址同上，身份证号：421121196608012207。</w:t>
      </w:r>
      <w:r w:rsidRPr="009C4EF5">
        <w:rPr>
          <w:rFonts w:ascii="宋体" w:eastAsia="宋体" w:hAnsi="宋体" w:cs="宋体"/>
          <w:kern w:val="0"/>
          <w:sz w:val="24"/>
          <w14:ligatures w14:val="none"/>
        </w:rPr>
        <w:br/>
        <w:t>（三原告系死者邵月全之近亲属。）</w:t>
      </w:r>
    </w:p>
    <w:p w14:paraId="188CF208" w14:textId="0609802A" w:rsidR="009C4EF5" w:rsidRPr="009C4EF5" w:rsidRDefault="009C4EF5" w:rsidP="009C4EF5">
      <w:pPr>
        <w:widowControl/>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kern w:val="0"/>
          <w:sz w:val="24"/>
          <w14:ligatures w14:val="none"/>
        </w:rPr>
        <w:t>被告一：团风县交通运输局</w:t>
      </w:r>
      <w:r w:rsidRPr="009C4EF5">
        <w:rPr>
          <w:rFonts w:ascii="宋体" w:eastAsia="宋体" w:hAnsi="宋体" w:cs="宋体"/>
          <w:kern w:val="0"/>
          <w:sz w:val="24"/>
          <w14:ligatures w14:val="none"/>
        </w:rPr>
        <w:br/>
        <w:t>住所地：湖北省团风县（以登记为准）</w:t>
      </w:r>
      <w:r w:rsidRPr="009C4EF5">
        <w:rPr>
          <w:rFonts w:ascii="宋体" w:eastAsia="宋体" w:hAnsi="宋体" w:cs="宋体"/>
          <w:kern w:val="0"/>
          <w:sz w:val="24"/>
          <w14:ligatures w14:val="none"/>
        </w:rPr>
        <w:br/>
        <w:t>法定代表人：________</w:t>
      </w:r>
    </w:p>
    <w:p w14:paraId="722DE12A" w14:textId="33F76571" w:rsidR="009C4EF5" w:rsidRPr="009C4EF5" w:rsidRDefault="009C4EF5" w:rsidP="009C4EF5">
      <w:pPr>
        <w:widowControl/>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kern w:val="0"/>
          <w:sz w:val="24"/>
          <w14:ligatures w14:val="none"/>
        </w:rPr>
        <w:t>被告二：湖北工建基础设施建设有限公司</w:t>
      </w:r>
      <w:r w:rsidRPr="009C4EF5">
        <w:rPr>
          <w:rFonts w:ascii="宋体" w:eastAsia="宋体" w:hAnsi="宋体" w:cs="宋体"/>
          <w:kern w:val="0"/>
          <w:sz w:val="24"/>
          <w14:ligatures w14:val="none"/>
        </w:rPr>
        <w:br/>
        <w:t>住所地：武汉市武昌区中南二路12号奥山创意街区3幢4层</w:t>
      </w:r>
      <w:r w:rsidRPr="009C4EF5">
        <w:rPr>
          <w:rFonts w:ascii="宋体" w:eastAsia="宋体" w:hAnsi="宋体" w:cs="宋体"/>
          <w:kern w:val="0"/>
          <w:sz w:val="24"/>
          <w14:ligatures w14:val="none"/>
        </w:rPr>
        <w:br/>
        <w:t>联系电话：027-87336736</w:t>
      </w:r>
    </w:p>
    <w:p w14:paraId="2F602B7B" w14:textId="1A084134" w:rsidR="009C4EF5" w:rsidRPr="009C4EF5" w:rsidRDefault="009C4EF5" w:rsidP="00B86199">
      <w:pPr>
        <w:widowControl/>
        <w:spacing w:before="100" w:beforeAutospacing="1" w:after="100" w:afterAutospacing="1" w:line="240" w:lineRule="auto"/>
        <w:rPr>
          <w:rFonts w:ascii="宋体" w:eastAsia="宋体" w:hAnsi="宋体" w:cs="宋体" w:hint="eastAsia"/>
          <w:kern w:val="0"/>
          <w:sz w:val="24"/>
          <w14:ligatures w14:val="none"/>
        </w:rPr>
      </w:pPr>
      <w:r w:rsidRPr="009C4EF5">
        <w:rPr>
          <w:rFonts w:ascii="宋体" w:eastAsia="宋体" w:hAnsi="宋体" w:cs="宋体"/>
          <w:kern w:val="0"/>
          <w:sz w:val="24"/>
          <w14:ligatures w14:val="none"/>
        </w:rPr>
        <w:t>被告三：张庆军，男，1973年3月12日生，住址：湖北省黄冈市黄州区禹王街道张湾村一组，身份证号：422103197303121616。</w:t>
      </w:r>
    </w:p>
    <w:p w14:paraId="1770CAAE" w14:textId="77777777" w:rsidR="009C4EF5" w:rsidRPr="009C4EF5" w:rsidRDefault="009C4EF5" w:rsidP="009C4EF5">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C4EF5">
        <w:rPr>
          <w:rFonts w:ascii="宋体" w:eastAsia="宋体" w:hAnsi="宋体" w:cs="宋体"/>
          <w:b/>
          <w:bCs/>
          <w:kern w:val="0"/>
          <w:sz w:val="36"/>
          <w:szCs w:val="36"/>
          <w14:ligatures w14:val="none"/>
        </w:rPr>
        <w:t>二、诉讼请求</w:t>
      </w:r>
    </w:p>
    <w:p w14:paraId="5D1C2324" w14:textId="77777777" w:rsidR="009C4EF5" w:rsidRPr="009C4EF5" w:rsidRDefault="009C4EF5" w:rsidP="009C4EF5">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kern w:val="0"/>
          <w:sz w:val="24"/>
          <w14:ligatures w14:val="none"/>
        </w:rPr>
        <w:t>判令三被告对原告因邵月全死亡造成的损失依法承担侵权赔偿责任（责任比例由法院依法确定）；</w:t>
      </w:r>
    </w:p>
    <w:p w14:paraId="1B7D032F" w14:textId="149A6320" w:rsidR="009C4EF5" w:rsidRPr="009C4EF5" w:rsidRDefault="009C4EF5" w:rsidP="009C4EF5">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kern w:val="0"/>
          <w:sz w:val="24"/>
          <w14:ligatures w14:val="none"/>
        </w:rPr>
        <w:t>判令三被告赔偿原告损失合计</w:t>
      </w:r>
      <w:r w:rsidRPr="009C4EF5">
        <w:rPr>
          <w:rFonts w:ascii="宋体" w:eastAsia="宋体" w:hAnsi="宋体" w:cs="宋体"/>
          <w:b/>
          <w:bCs/>
          <w:kern w:val="0"/>
          <w:sz w:val="24"/>
          <w14:ligatures w14:val="none"/>
        </w:rPr>
        <w:t>1,034,644元</w:t>
      </w:r>
      <w:r w:rsidRPr="009C4EF5">
        <w:rPr>
          <w:rFonts w:ascii="宋体" w:eastAsia="宋体" w:hAnsi="宋体" w:cs="宋体"/>
          <w:kern w:val="0"/>
          <w:sz w:val="24"/>
          <w14:ligatures w14:val="none"/>
        </w:rPr>
        <w:t>，其中包括：</w:t>
      </w:r>
    </w:p>
    <w:p w14:paraId="25EFD327" w14:textId="01D98730" w:rsidR="009C4EF5" w:rsidRPr="009C4EF5" w:rsidRDefault="009C4EF5" w:rsidP="009C4EF5">
      <w:pPr>
        <w:widowControl/>
        <w:numPr>
          <w:ilvl w:val="1"/>
          <w:numId w:val="4"/>
        </w:numPr>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kern w:val="0"/>
          <w:sz w:val="24"/>
          <w14:ligatures w14:val="none"/>
        </w:rPr>
        <w:t>死亡赔偿金：939,740元；</w:t>
      </w:r>
    </w:p>
    <w:p w14:paraId="7C845808" w14:textId="1123F7A2" w:rsidR="009C4EF5" w:rsidRPr="009C4EF5" w:rsidRDefault="009C4EF5" w:rsidP="009C4EF5">
      <w:pPr>
        <w:widowControl/>
        <w:numPr>
          <w:ilvl w:val="1"/>
          <w:numId w:val="4"/>
        </w:numPr>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kern w:val="0"/>
          <w:sz w:val="24"/>
          <w14:ligatures w14:val="none"/>
        </w:rPr>
        <w:t>丧葬费：44,904元；</w:t>
      </w:r>
    </w:p>
    <w:p w14:paraId="7C321514" w14:textId="2BDFC85D" w:rsidR="009C4EF5" w:rsidRPr="009C4EF5" w:rsidRDefault="009C4EF5" w:rsidP="009C4EF5">
      <w:pPr>
        <w:widowControl/>
        <w:numPr>
          <w:ilvl w:val="1"/>
          <w:numId w:val="4"/>
        </w:numPr>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kern w:val="0"/>
          <w:sz w:val="24"/>
          <w14:ligatures w14:val="none"/>
        </w:rPr>
        <w:t>精神损害抚慰金：50,000元；</w:t>
      </w:r>
    </w:p>
    <w:p w14:paraId="718F214B" w14:textId="65FB010B" w:rsidR="009C4EF5" w:rsidRPr="006B0B9F" w:rsidRDefault="009C4EF5" w:rsidP="006B0B9F">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9C4EF5">
        <w:rPr>
          <w:rFonts w:ascii="宋体" w:eastAsia="宋体" w:hAnsi="宋体" w:cs="宋体"/>
          <w:kern w:val="0"/>
          <w:sz w:val="24"/>
          <w14:ligatures w14:val="none"/>
        </w:rPr>
        <w:t>判令三被告承担本案全部诉讼费用</w:t>
      </w:r>
      <w:r w:rsidRPr="006B0B9F">
        <w:rPr>
          <w:rFonts w:ascii="宋体" w:eastAsia="宋体" w:hAnsi="宋体" w:cs="宋体"/>
          <w:kern w:val="0"/>
          <w:sz w:val="24"/>
          <w14:ligatures w14:val="none"/>
        </w:rPr>
        <w:t>。</w:t>
      </w:r>
    </w:p>
    <w:p w14:paraId="1AFD282B" w14:textId="77777777" w:rsidR="009C4EF5" w:rsidRPr="009C4EF5" w:rsidRDefault="009C4EF5" w:rsidP="009C4EF5">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C4EF5">
        <w:rPr>
          <w:rFonts w:ascii="宋体" w:eastAsia="宋体" w:hAnsi="宋体" w:cs="宋体"/>
          <w:b/>
          <w:bCs/>
          <w:kern w:val="0"/>
          <w:sz w:val="36"/>
          <w:szCs w:val="36"/>
          <w14:ligatures w14:val="none"/>
        </w:rPr>
        <w:t>三、事实与理由</w:t>
      </w:r>
    </w:p>
    <w:p w14:paraId="7CFABF14" w14:textId="77777777" w:rsidR="009C4EF5" w:rsidRPr="009C4EF5" w:rsidRDefault="009C4EF5" w:rsidP="009C4EF5">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C4EF5">
        <w:rPr>
          <w:rFonts w:ascii="宋体" w:eastAsia="宋体" w:hAnsi="宋体" w:cs="宋体"/>
          <w:b/>
          <w:bCs/>
          <w:kern w:val="0"/>
          <w:sz w:val="27"/>
          <w:szCs w:val="27"/>
          <w14:ligatures w14:val="none"/>
        </w:rPr>
        <w:t>（一）事故发生经过及损害结果</w:t>
      </w:r>
    </w:p>
    <w:p w14:paraId="0D1C306A" w14:textId="11F6A25F" w:rsidR="009C4EF5" w:rsidRPr="009C4EF5" w:rsidRDefault="009C4EF5" w:rsidP="00C52A47">
      <w:pPr>
        <w:widowControl/>
        <w:spacing w:before="100" w:beforeAutospacing="1" w:after="100" w:afterAutospacing="1" w:line="240" w:lineRule="auto"/>
        <w:ind w:firstLineChars="200" w:firstLine="480"/>
        <w:jc w:val="both"/>
        <w:rPr>
          <w:rFonts w:ascii="宋体" w:eastAsia="宋体" w:hAnsi="宋体" w:cs="宋体" w:hint="eastAsia"/>
          <w:kern w:val="0"/>
          <w:sz w:val="24"/>
          <w14:ligatures w14:val="none"/>
        </w:rPr>
      </w:pPr>
      <w:r w:rsidRPr="009C4EF5">
        <w:rPr>
          <w:rFonts w:ascii="宋体" w:eastAsia="宋体" w:hAnsi="宋体" w:cs="宋体"/>
          <w:kern w:val="0"/>
          <w:sz w:val="24"/>
          <w14:ligatures w14:val="none"/>
        </w:rPr>
        <w:t>2025年12月20日13时28分许，被告三张庆军驾驶无号五星牌正三轮载货摩托车（车厢内搭载邵月全），沿团风县金锣港大道（黄湖大道在建347国道施工区）由南向北行驶至</w:t>
      </w:r>
      <w:r w:rsidRPr="009C4EF5">
        <w:rPr>
          <w:rFonts w:ascii="宋体" w:eastAsia="宋体" w:hAnsi="宋体" w:cs="宋体"/>
          <w:b/>
          <w:bCs/>
          <w:kern w:val="0"/>
          <w:sz w:val="24"/>
          <w14:ligatures w14:val="none"/>
        </w:rPr>
        <w:t>347国道团风段改建工程K25+098处</w:t>
      </w:r>
      <w:r w:rsidRPr="009C4EF5">
        <w:rPr>
          <w:rFonts w:ascii="宋体" w:eastAsia="宋体" w:hAnsi="宋体" w:cs="宋体"/>
          <w:kern w:val="0"/>
          <w:sz w:val="24"/>
          <w14:ligatures w14:val="none"/>
        </w:rPr>
        <w:t>时，乘坐人邵月全</w:t>
      </w:r>
      <w:r w:rsidRPr="009C4EF5">
        <w:rPr>
          <w:rFonts w:ascii="宋体" w:eastAsia="宋体" w:hAnsi="宋体" w:cs="宋体"/>
          <w:kern w:val="0"/>
          <w:sz w:val="24"/>
          <w14:ligatures w14:val="none"/>
        </w:rPr>
        <w:lastRenderedPageBreak/>
        <w:t>头部与道路上方设置的固定限高设施发生直接碰撞，造成严重颅脑损伤，当场死亡。该事故已经团风县公安局交通警察大队出具《道路交通事故认定书》予以确认。</w:t>
      </w:r>
    </w:p>
    <w:p w14:paraId="0D7A157F" w14:textId="77777777" w:rsidR="009C4EF5" w:rsidRPr="009C4EF5" w:rsidRDefault="009C4EF5" w:rsidP="009C4EF5">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C4EF5">
        <w:rPr>
          <w:rFonts w:ascii="宋体" w:eastAsia="宋体" w:hAnsi="宋体" w:cs="宋体"/>
          <w:b/>
          <w:bCs/>
          <w:kern w:val="0"/>
          <w:sz w:val="27"/>
          <w:szCs w:val="27"/>
          <w14:ligatures w14:val="none"/>
        </w:rPr>
        <w:t>（二）涉案限高设施所处工程体系及责任主体明确</w:t>
      </w:r>
    </w:p>
    <w:p w14:paraId="1F976B73" w14:textId="2CE70E4C" w:rsidR="009C4EF5" w:rsidRPr="009C4EF5" w:rsidRDefault="009C4EF5" w:rsidP="009C4EF5">
      <w:pPr>
        <w:widowControl/>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kern w:val="0"/>
          <w:sz w:val="24"/>
          <w14:ligatures w14:val="none"/>
        </w:rPr>
        <w:t>347国道团风段改建工程K25+098桩号，属于团风段主线工程范围：</w:t>
      </w:r>
    </w:p>
    <w:p w14:paraId="0F01EB1B" w14:textId="5BF3AC1C" w:rsidR="009C4EF5" w:rsidRPr="009C4EF5" w:rsidRDefault="009C4EF5" w:rsidP="009C4EF5">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714610">
        <w:rPr>
          <w:rFonts w:ascii="宋体" w:eastAsia="宋体" w:hAnsi="宋体" w:cs="宋体"/>
          <w:b/>
          <w:bCs/>
          <w:kern w:val="0"/>
          <w:sz w:val="24"/>
          <w14:ligatures w14:val="none"/>
        </w:rPr>
        <w:t>建设单位（总负责主体）</w:t>
      </w:r>
      <w:r w:rsidRPr="009C4EF5">
        <w:rPr>
          <w:rFonts w:ascii="宋体" w:eastAsia="宋体" w:hAnsi="宋体" w:cs="宋体"/>
          <w:kern w:val="0"/>
          <w:sz w:val="24"/>
          <w14:ligatures w14:val="none"/>
        </w:rPr>
        <w:t>：团风县交通运输局；</w:t>
      </w:r>
    </w:p>
    <w:p w14:paraId="57A5137E" w14:textId="28C1EFF7" w:rsidR="009C4EF5" w:rsidRPr="009C4EF5" w:rsidRDefault="009C4EF5" w:rsidP="009C4EF5">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714610">
        <w:rPr>
          <w:rFonts w:ascii="宋体" w:eastAsia="宋体" w:hAnsi="宋体" w:cs="宋体"/>
          <w:b/>
          <w:bCs/>
          <w:kern w:val="0"/>
          <w:sz w:val="24"/>
          <w14:ligatures w14:val="none"/>
        </w:rPr>
        <w:t>施工总承包及现场管理单位</w:t>
      </w:r>
      <w:r w:rsidRPr="009C4EF5">
        <w:rPr>
          <w:rFonts w:ascii="宋体" w:eastAsia="宋体" w:hAnsi="宋体" w:cs="宋体"/>
          <w:kern w:val="0"/>
          <w:sz w:val="24"/>
          <w14:ligatures w14:val="none"/>
        </w:rPr>
        <w:t>：湖北工建基础设施建设有限公司（TFTJ-1标段，覆盖K25+098段）；</w:t>
      </w:r>
    </w:p>
    <w:p w14:paraId="72E9BAD0" w14:textId="77777777" w:rsidR="009C4EF5" w:rsidRPr="009C4EF5" w:rsidRDefault="009C4EF5" w:rsidP="009C4EF5">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714610">
        <w:rPr>
          <w:rFonts w:ascii="宋体" w:eastAsia="宋体" w:hAnsi="宋体" w:cs="宋体"/>
          <w:b/>
          <w:bCs/>
          <w:kern w:val="0"/>
          <w:sz w:val="24"/>
          <w14:ligatures w14:val="none"/>
        </w:rPr>
        <w:t>项目建成后的日常管养职责</w:t>
      </w:r>
      <w:r w:rsidRPr="009C4EF5">
        <w:rPr>
          <w:rFonts w:ascii="宋体" w:eastAsia="宋体" w:hAnsi="宋体" w:cs="宋体"/>
          <w:kern w:val="0"/>
          <w:sz w:val="24"/>
          <w14:ligatures w14:val="none"/>
        </w:rPr>
        <w:t>，依法由团风县公路事业发展中心承担。</w:t>
      </w:r>
    </w:p>
    <w:p w14:paraId="134DBDE8" w14:textId="669ABCC0" w:rsidR="009C4EF5" w:rsidRPr="009C4EF5" w:rsidRDefault="009C4EF5" w:rsidP="009C4EF5">
      <w:pPr>
        <w:widowControl/>
        <w:spacing w:before="100" w:beforeAutospacing="1" w:after="100" w:afterAutospacing="1" w:line="240" w:lineRule="auto"/>
        <w:rPr>
          <w:rFonts w:ascii="宋体" w:eastAsia="宋体" w:hAnsi="宋体" w:cs="宋体" w:hint="eastAsia"/>
          <w:kern w:val="0"/>
          <w:sz w:val="24"/>
          <w14:ligatures w14:val="none"/>
        </w:rPr>
      </w:pPr>
      <w:r w:rsidRPr="009C4EF5">
        <w:rPr>
          <w:rFonts w:ascii="宋体" w:eastAsia="宋体" w:hAnsi="宋体" w:cs="宋体"/>
          <w:kern w:val="0"/>
          <w:sz w:val="24"/>
          <w14:ligatures w14:val="none"/>
        </w:rPr>
        <w:t>涉案限高设施系设置于上述工程范围内、横跨既有通行道路的道路附属设施，其设置、位置选择、高度确定、警示配置、验收移交及风险管理，依法应由建设单位与施工单位履行相应的公共安全保障义务。</w:t>
      </w:r>
    </w:p>
    <w:p w14:paraId="287B2208" w14:textId="77777777" w:rsidR="009C4EF5" w:rsidRPr="009C4EF5" w:rsidRDefault="009C4EF5" w:rsidP="009C4EF5">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C4EF5">
        <w:rPr>
          <w:rFonts w:ascii="宋体" w:eastAsia="宋体" w:hAnsi="宋体" w:cs="宋体"/>
          <w:b/>
          <w:bCs/>
          <w:kern w:val="0"/>
          <w:sz w:val="27"/>
          <w:szCs w:val="27"/>
          <w14:ligatures w14:val="none"/>
        </w:rPr>
        <w:t>（三）涉案限高设施存在多重、叠加的公共安全缺陷</w:t>
      </w:r>
    </w:p>
    <w:p w14:paraId="16D561F4" w14:textId="5EFFA2A7" w:rsidR="009C4EF5" w:rsidRPr="009C4EF5" w:rsidRDefault="009C4EF5" w:rsidP="009C4EF5">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b/>
          <w:bCs/>
          <w:kern w:val="0"/>
          <w:sz w:val="24"/>
          <w14:ligatures w14:val="none"/>
        </w:rPr>
        <w:t>高度与道路通行现实不匹配</w:t>
      </w:r>
      <w:r w:rsidRPr="009C4EF5">
        <w:rPr>
          <w:rFonts w:ascii="宋体" w:eastAsia="宋体" w:hAnsi="宋体" w:cs="宋体"/>
          <w:kern w:val="0"/>
          <w:sz w:val="24"/>
          <w14:ligatures w14:val="none"/>
        </w:rPr>
        <w:br/>
        <w:t>涉案限高设施高度约2米，设置于居民生活性道路上方，事故发生于白天，视线条件正常。</w:t>
      </w:r>
    </w:p>
    <w:p w14:paraId="131B8757" w14:textId="31EF1647" w:rsidR="009C4EF5" w:rsidRPr="009C4EF5" w:rsidRDefault="009C4EF5" w:rsidP="009C4EF5">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b/>
          <w:bCs/>
          <w:kern w:val="0"/>
          <w:sz w:val="24"/>
          <w14:ligatures w14:val="none"/>
        </w:rPr>
        <w:t>设置位置不当，削弱风险预告与行为引导功能</w:t>
      </w:r>
      <w:r w:rsidRPr="009C4EF5">
        <w:rPr>
          <w:rFonts w:ascii="宋体" w:eastAsia="宋体" w:hAnsi="宋体" w:cs="宋体"/>
          <w:kern w:val="0"/>
          <w:sz w:val="24"/>
          <w14:ligatures w14:val="none"/>
        </w:rPr>
        <w:br/>
        <w:t>涉案限高设施与其实际需要保护的347国道高架桥之间的距离约为</w:t>
      </w:r>
      <w:r w:rsidRPr="009C4EF5">
        <w:rPr>
          <w:rFonts w:ascii="宋体" w:eastAsia="宋体" w:hAnsi="宋体" w:cs="宋体"/>
          <w:b/>
          <w:bCs/>
          <w:kern w:val="0"/>
          <w:sz w:val="24"/>
          <w14:ligatures w14:val="none"/>
        </w:rPr>
        <w:t>200米</w:t>
      </w:r>
      <w:r w:rsidRPr="009C4EF5">
        <w:rPr>
          <w:rFonts w:ascii="宋体" w:eastAsia="宋体" w:hAnsi="宋体" w:cs="宋体"/>
          <w:kern w:val="0"/>
          <w:sz w:val="24"/>
          <w14:ligatures w14:val="none"/>
        </w:rPr>
        <w:t>。该设施并非紧邻桥体或设置于桥体前方的合理距离范围内，而是设置于距离桥体较远的位置。</w:t>
      </w:r>
      <w:r w:rsidR="00055ED5">
        <w:rPr>
          <w:rFonts w:ascii="宋体" w:eastAsia="宋体" w:hAnsi="宋体" w:cs="宋体"/>
          <w:kern w:val="0"/>
          <w:sz w:val="24"/>
          <w14:ligatures w14:val="none"/>
        </w:rPr>
        <w:br/>
      </w:r>
      <w:r w:rsidRPr="009C4EF5">
        <w:rPr>
          <w:rFonts w:ascii="宋体" w:eastAsia="宋体" w:hAnsi="宋体" w:cs="宋体"/>
          <w:kern w:val="0"/>
          <w:sz w:val="24"/>
          <w14:ligatures w14:val="none"/>
        </w:rPr>
        <w:t>在一般道路工程实践中，限高设施通常设置于桥体前方较近位置，使驾驶人在即将进入桥下空间时形成高度警觉并自然减速，从而发挥风险预告与行为引导功能。涉案限高设施设置位置明显偏离上述常见做法，削弱了其应有的安全功能，属于公共设施设置不当的组成部分。</w:t>
      </w:r>
    </w:p>
    <w:p w14:paraId="2223C2D7" w14:textId="77777777" w:rsidR="009C4EF5" w:rsidRPr="009C4EF5" w:rsidRDefault="009C4EF5" w:rsidP="009C4EF5">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b/>
          <w:bCs/>
          <w:kern w:val="0"/>
          <w:sz w:val="24"/>
          <w14:ligatures w14:val="none"/>
        </w:rPr>
        <w:t>未配套任何预告、分级提示或过渡性安全措施</w:t>
      </w:r>
      <w:r w:rsidRPr="009C4EF5">
        <w:rPr>
          <w:rFonts w:ascii="宋体" w:eastAsia="宋体" w:hAnsi="宋体" w:cs="宋体"/>
          <w:kern w:val="0"/>
          <w:sz w:val="24"/>
          <w14:ligatures w14:val="none"/>
        </w:rPr>
        <w:br/>
        <w:t>在事故发生前，涉案路段未设置限高预告标志、分级提示标志，亦未设置减速、导向等过渡性安全设施。</w:t>
      </w:r>
    </w:p>
    <w:p w14:paraId="50F6685A" w14:textId="77777777" w:rsidR="009C4EF5" w:rsidRPr="009C4EF5" w:rsidRDefault="009C4EF5" w:rsidP="009C4EF5">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9C4EF5">
        <w:rPr>
          <w:rFonts w:ascii="宋体" w:eastAsia="宋体" w:hAnsi="宋体" w:cs="宋体"/>
          <w:b/>
          <w:bCs/>
          <w:kern w:val="0"/>
          <w:sz w:val="24"/>
          <w14:ligatures w14:val="none"/>
        </w:rPr>
        <w:t>缺乏日常巡护、隐患排查与风险管理记录</w:t>
      </w:r>
      <w:r w:rsidRPr="009C4EF5">
        <w:rPr>
          <w:rFonts w:ascii="宋体" w:eastAsia="宋体" w:hAnsi="宋体" w:cs="宋体"/>
          <w:kern w:val="0"/>
          <w:sz w:val="24"/>
          <w14:ligatures w14:val="none"/>
        </w:rPr>
        <w:br/>
        <w:t>被告未能提供涉案限高设施的巡护、养护、隐患排查及整改等管理资料，涉案设施在长期使用过程中缺乏必要的安全管理。</w:t>
      </w:r>
    </w:p>
    <w:p w14:paraId="73A19DD0" w14:textId="3AB91A8F" w:rsidR="009C4EF5" w:rsidRPr="009C4EF5" w:rsidRDefault="009C4EF5" w:rsidP="009C4EF5">
      <w:pPr>
        <w:widowControl/>
        <w:spacing w:before="100" w:beforeAutospacing="1" w:after="100" w:afterAutospacing="1" w:line="240" w:lineRule="auto"/>
        <w:rPr>
          <w:rFonts w:ascii="宋体" w:eastAsia="宋体" w:hAnsi="宋体" w:cs="宋体" w:hint="eastAsia"/>
          <w:kern w:val="0"/>
          <w:sz w:val="24"/>
          <w14:ligatures w14:val="none"/>
        </w:rPr>
      </w:pPr>
      <w:r w:rsidRPr="009C4EF5">
        <w:rPr>
          <w:rFonts w:ascii="宋体" w:eastAsia="宋体" w:hAnsi="宋体" w:cs="宋体"/>
          <w:kern w:val="0"/>
          <w:sz w:val="24"/>
          <w14:ligatures w14:val="none"/>
        </w:rPr>
        <w:t>上述缺陷相互叠加，使涉案限高设施在事故发生时客观存在重大安全隐患。</w:t>
      </w:r>
    </w:p>
    <w:p w14:paraId="1A303704" w14:textId="77777777" w:rsidR="009C4EF5" w:rsidRPr="009C4EF5" w:rsidRDefault="009C4EF5" w:rsidP="009C4EF5">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C4EF5">
        <w:rPr>
          <w:rFonts w:ascii="宋体" w:eastAsia="宋体" w:hAnsi="宋体" w:cs="宋体"/>
          <w:b/>
          <w:bCs/>
          <w:kern w:val="0"/>
          <w:sz w:val="27"/>
          <w:szCs w:val="27"/>
          <w14:ligatures w14:val="none"/>
        </w:rPr>
        <w:t>（四）事故原因指向公共设施安全问题，车辆及驾驶因素不足以单独解释损害结果</w:t>
      </w:r>
    </w:p>
    <w:p w14:paraId="0CAF89CD" w14:textId="4B7B6866" w:rsidR="00571EF2" w:rsidRDefault="009C4EF5" w:rsidP="00055ED5">
      <w:pPr>
        <w:widowControl/>
        <w:spacing w:before="100" w:beforeAutospacing="1" w:after="100" w:afterAutospacing="1" w:line="240" w:lineRule="auto"/>
        <w:ind w:firstLineChars="200" w:firstLine="480"/>
        <w:rPr>
          <w:rFonts w:ascii="宋体" w:eastAsia="宋体" w:hAnsi="宋体" w:cs="宋体"/>
          <w:kern w:val="0"/>
          <w:sz w:val="24"/>
          <w14:ligatures w14:val="none"/>
        </w:rPr>
      </w:pPr>
      <w:r w:rsidRPr="009C4EF5">
        <w:rPr>
          <w:rFonts w:ascii="宋体" w:eastAsia="宋体" w:hAnsi="宋体" w:cs="宋体"/>
          <w:kern w:val="0"/>
          <w:sz w:val="24"/>
          <w14:ligatures w14:val="none"/>
        </w:rPr>
        <w:lastRenderedPageBreak/>
        <w:t>既有司法鉴定意见表明，涉案车辆转向、制动、轮胎等符合运行安全技术条件，事故发生时行驶速度不具备计算条件；</w:t>
      </w:r>
      <w:r w:rsidR="00E70AB1">
        <w:rPr>
          <w:rFonts w:ascii="宋体" w:eastAsia="宋体" w:hAnsi="宋体" w:cs="宋体" w:hint="eastAsia"/>
          <w:kern w:val="0"/>
          <w:sz w:val="24"/>
          <w14:ligatures w14:val="none"/>
        </w:rPr>
        <w:t>驾驶员张庆军未认定为饮酒驾驶或醉酒驾驶机动车；</w:t>
      </w:r>
      <w:r w:rsidRPr="009C4EF5">
        <w:rPr>
          <w:rFonts w:ascii="宋体" w:eastAsia="宋体" w:hAnsi="宋体" w:cs="宋体"/>
          <w:kern w:val="0"/>
          <w:sz w:val="24"/>
          <w14:ligatures w14:val="none"/>
        </w:rPr>
        <w:t>法医学鉴定确认邵月全系因严重颅脑损伤死亡。</w:t>
      </w:r>
    </w:p>
    <w:p w14:paraId="1B21F75C" w14:textId="66C0C76D" w:rsidR="009C4EF5" w:rsidRPr="009C4EF5" w:rsidRDefault="009C4EF5" w:rsidP="00055ED5">
      <w:pPr>
        <w:widowControl/>
        <w:spacing w:before="100" w:beforeAutospacing="1" w:after="100" w:afterAutospacing="1" w:line="240" w:lineRule="auto"/>
        <w:ind w:firstLineChars="200" w:firstLine="480"/>
        <w:rPr>
          <w:rFonts w:ascii="宋体" w:eastAsia="宋体" w:hAnsi="宋体" w:cs="宋体" w:hint="eastAsia"/>
          <w:kern w:val="0"/>
          <w:sz w:val="24"/>
          <w14:ligatures w14:val="none"/>
        </w:rPr>
      </w:pPr>
      <w:r w:rsidRPr="009C4EF5">
        <w:rPr>
          <w:rFonts w:ascii="宋体" w:eastAsia="宋体" w:hAnsi="宋体" w:cs="宋体"/>
          <w:kern w:val="0"/>
          <w:sz w:val="24"/>
          <w14:ligatures w14:val="none"/>
        </w:rPr>
        <w:t>在排除车辆机械故障、明确超速等因素后，事故的发生不可避免地指向涉案限高设施在高度、位置、警示与管理方面的安全缺陷。</w:t>
      </w:r>
    </w:p>
    <w:p w14:paraId="011B3368" w14:textId="77777777" w:rsidR="009C4EF5" w:rsidRPr="009C4EF5" w:rsidRDefault="009C4EF5" w:rsidP="009C4EF5">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C4EF5">
        <w:rPr>
          <w:rFonts w:ascii="宋体" w:eastAsia="宋体" w:hAnsi="宋体" w:cs="宋体"/>
          <w:b/>
          <w:bCs/>
          <w:kern w:val="0"/>
          <w:sz w:val="27"/>
          <w:szCs w:val="27"/>
          <w14:ligatures w14:val="none"/>
        </w:rPr>
        <w:t>（五）交通事故行政责任认定不当然排除公共设施侵权责任</w:t>
      </w:r>
    </w:p>
    <w:p w14:paraId="7BAE595A" w14:textId="77777777" w:rsidR="00571EF2" w:rsidRDefault="009C4EF5" w:rsidP="00571EF2">
      <w:pPr>
        <w:widowControl/>
        <w:spacing w:before="100" w:beforeAutospacing="1" w:after="100" w:afterAutospacing="1" w:line="240" w:lineRule="auto"/>
        <w:ind w:firstLineChars="200" w:firstLine="480"/>
        <w:rPr>
          <w:rFonts w:ascii="宋体" w:eastAsia="宋体" w:hAnsi="宋体" w:cs="宋体"/>
          <w:kern w:val="0"/>
          <w:sz w:val="24"/>
          <w14:ligatures w14:val="none"/>
        </w:rPr>
      </w:pPr>
      <w:r w:rsidRPr="009C4EF5">
        <w:rPr>
          <w:rFonts w:ascii="宋体" w:eastAsia="宋体" w:hAnsi="宋体" w:cs="宋体"/>
          <w:kern w:val="0"/>
          <w:sz w:val="24"/>
          <w14:ligatures w14:val="none"/>
        </w:rPr>
        <w:t>被告三在交通管理层面存在违法行为并被交警认定承担事故责任，但该行政认定系基于道路交通安全管理规范作出，并未、亦无法对涉案限高设施是否存在设置不当、警示缺失、管理失当等公共设施安全问题作出评价。</w:t>
      </w:r>
    </w:p>
    <w:p w14:paraId="26916D06" w14:textId="30F32A66" w:rsidR="009C4EF5" w:rsidRPr="009C4EF5" w:rsidRDefault="009C4EF5" w:rsidP="00571EF2">
      <w:pPr>
        <w:widowControl/>
        <w:spacing w:before="100" w:beforeAutospacing="1" w:after="100" w:afterAutospacing="1" w:line="240" w:lineRule="auto"/>
        <w:ind w:firstLineChars="200" w:firstLine="480"/>
        <w:rPr>
          <w:rFonts w:ascii="宋体" w:eastAsia="宋体" w:hAnsi="宋体" w:cs="宋体" w:hint="eastAsia"/>
          <w:kern w:val="0"/>
          <w:sz w:val="24"/>
          <w14:ligatures w14:val="none"/>
        </w:rPr>
      </w:pPr>
      <w:r w:rsidRPr="009C4EF5">
        <w:rPr>
          <w:rFonts w:ascii="宋体" w:eastAsia="宋体" w:hAnsi="宋体" w:cs="宋体"/>
          <w:kern w:val="0"/>
          <w:sz w:val="24"/>
          <w14:ligatures w14:val="none"/>
        </w:rPr>
        <w:t>涉案限高设施是否构成公共设施安全缺陷，以及建设、施工、管理主体是否依法履行安全保障义务，应由人民法院在民事侵权责任框架下依法独立审查。</w:t>
      </w:r>
    </w:p>
    <w:p w14:paraId="3410426E" w14:textId="77777777" w:rsidR="009C4EF5" w:rsidRPr="009C4EF5" w:rsidRDefault="009C4EF5" w:rsidP="009C4EF5">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C4EF5">
        <w:rPr>
          <w:rFonts w:ascii="宋体" w:eastAsia="宋体" w:hAnsi="宋体" w:cs="宋体"/>
          <w:b/>
          <w:bCs/>
          <w:kern w:val="0"/>
          <w:sz w:val="27"/>
          <w:szCs w:val="27"/>
          <w14:ligatures w14:val="none"/>
        </w:rPr>
        <w:t>（六）责任承担原则</w:t>
      </w:r>
    </w:p>
    <w:p w14:paraId="6ED13D7A" w14:textId="77777777" w:rsidR="009C4EF5" w:rsidRPr="009C4EF5" w:rsidRDefault="009C4EF5" w:rsidP="00EB11A2">
      <w:pPr>
        <w:widowControl/>
        <w:spacing w:before="100" w:beforeAutospacing="1" w:after="100" w:afterAutospacing="1" w:line="240" w:lineRule="auto"/>
        <w:ind w:firstLineChars="200" w:firstLine="480"/>
        <w:rPr>
          <w:rFonts w:ascii="宋体" w:eastAsia="宋体" w:hAnsi="宋体" w:cs="宋体"/>
          <w:kern w:val="0"/>
          <w:sz w:val="24"/>
          <w14:ligatures w14:val="none"/>
        </w:rPr>
      </w:pPr>
      <w:r w:rsidRPr="009C4EF5">
        <w:rPr>
          <w:rFonts w:ascii="宋体" w:eastAsia="宋体" w:hAnsi="宋体" w:cs="宋体"/>
          <w:kern w:val="0"/>
          <w:sz w:val="24"/>
          <w14:ligatures w14:val="none"/>
        </w:rPr>
        <w:t>综合涉案限高设施的高度、设置位置、警示缺失、管理缺位等因素，其安全缺陷构成损害发生的重要原因，被告一、被告二依法应承担主要侵权责任；被告三的驾驶行为属于一般注意义务范围内的原因因素，其责任比例应依法区分。</w:t>
      </w:r>
    </w:p>
    <w:p w14:paraId="6C306CC3" w14:textId="77777777" w:rsidR="009C4EF5" w:rsidRPr="009C4EF5" w:rsidRDefault="009C4EF5" w:rsidP="00EB11A2">
      <w:pPr>
        <w:widowControl/>
        <w:spacing w:before="100" w:beforeAutospacing="1" w:after="100" w:afterAutospacing="1" w:line="240" w:lineRule="auto"/>
        <w:ind w:firstLineChars="200" w:firstLine="480"/>
        <w:rPr>
          <w:rFonts w:ascii="宋体" w:eastAsia="宋体" w:hAnsi="宋体" w:cs="宋体"/>
          <w:kern w:val="0"/>
          <w:sz w:val="24"/>
          <w14:ligatures w14:val="none"/>
        </w:rPr>
      </w:pPr>
      <w:r w:rsidRPr="009C4EF5">
        <w:rPr>
          <w:rFonts w:ascii="宋体" w:eastAsia="宋体" w:hAnsi="宋体" w:cs="宋体"/>
          <w:kern w:val="0"/>
          <w:sz w:val="24"/>
          <w14:ligatures w14:val="none"/>
        </w:rPr>
        <w:t>综上，原告依法提起诉讼，请判如所请。</w:t>
      </w:r>
    </w:p>
    <w:p w14:paraId="37B9F189" w14:textId="77777777" w:rsidR="00CA2910" w:rsidRDefault="00CA2910" w:rsidP="00CA2910">
      <w:pPr>
        <w:pStyle w:val="af0"/>
        <w:ind w:firstLineChars="200" w:firstLine="480"/>
        <w:rPr>
          <w:rFonts w:hint="eastAsia"/>
        </w:rPr>
      </w:pPr>
      <w:r>
        <w:rPr>
          <w:rFonts w:hint="eastAsia"/>
        </w:rPr>
        <w:t>此致</w:t>
      </w:r>
    </w:p>
    <w:p w14:paraId="3EEEF307" w14:textId="46DEC238" w:rsidR="00C37AC4" w:rsidRDefault="00CA2910" w:rsidP="00CA2910">
      <w:pPr>
        <w:widowControl/>
        <w:spacing w:before="100" w:beforeAutospacing="1" w:after="100" w:afterAutospacing="1" w:line="240" w:lineRule="auto"/>
        <w:jc w:val="both"/>
        <w:rPr>
          <w:rFonts w:ascii="宋体" w:eastAsia="宋体" w:hAnsi="宋体" w:cs="宋体"/>
          <w:kern w:val="0"/>
          <w:sz w:val="24"/>
          <w14:ligatures w14:val="none"/>
        </w:rPr>
      </w:pPr>
      <w:r w:rsidRPr="00CA2910">
        <w:rPr>
          <w:rFonts w:ascii="宋体" w:eastAsia="宋体" w:hAnsi="宋体" w:cs="宋体" w:hint="eastAsia"/>
          <w:kern w:val="0"/>
          <w:sz w:val="24"/>
          <w14:ligatures w14:val="none"/>
        </w:rPr>
        <w:t>湖北省团风县人民法院</w:t>
      </w:r>
    </w:p>
    <w:p w14:paraId="4955BED1" w14:textId="483ADA9A" w:rsidR="00CA2910" w:rsidRDefault="00CA2910" w:rsidP="00CA2910">
      <w:pPr>
        <w:widowControl/>
        <w:spacing w:before="100" w:beforeAutospacing="1" w:after="100" w:afterAutospacing="1" w:line="240" w:lineRule="auto"/>
        <w:jc w:val="right"/>
        <w:rPr>
          <w:rFonts w:ascii="宋体" w:eastAsia="宋体" w:hAnsi="宋体" w:cs="宋体"/>
          <w:kern w:val="0"/>
          <w:sz w:val="24"/>
          <w14:ligatures w14:val="none"/>
        </w:rPr>
      </w:pPr>
      <w:r>
        <w:rPr>
          <w:rFonts w:ascii="宋体" w:eastAsia="宋体" w:hAnsi="宋体" w:cs="宋体" w:hint="eastAsia"/>
          <w:kern w:val="0"/>
          <w:sz w:val="24"/>
          <w14:ligatures w14:val="none"/>
        </w:rPr>
        <w:t>具状人：</w:t>
      </w:r>
      <w:r w:rsidR="00B90F5C">
        <w:rPr>
          <w:rFonts w:ascii="宋体" w:eastAsia="宋体" w:hAnsi="宋体" w:cs="宋体"/>
          <w:kern w:val="0"/>
          <w:sz w:val="24"/>
          <w14:ligatures w14:val="none"/>
        </w:rPr>
        <w:tab/>
      </w:r>
      <w:r w:rsidR="00B90F5C">
        <w:rPr>
          <w:rFonts w:ascii="宋体" w:eastAsia="宋体" w:hAnsi="宋体" w:cs="宋体"/>
          <w:kern w:val="0"/>
          <w:sz w:val="24"/>
          <w14:ligatures w14:val="none"/>
        </w:rPr>
        <w:tab/>
      </w:r>
    </w:p>
    <w:p w14:paraId="190670CB" w14:textId="77777777" w:rsidR="00B90F5C" w:rsidRDefault="00B90F5C" w:rsidP="00CA2910">
      <w:pPr>
        <w:widowControl/>
        <w:spacing w:before="100" w:beforeAutospacing="1" w:after="100" w:afterAutospacing="1" w:line="240" w:lineRule="auto"/>
        <w:jc w:val="right"/>
        <w:rPr>
          <w:rFonts w:ascii="宋体" w:eastAsia="宋体" w:hAnsi="宋体" w:cs="宋体" w:hint="eastAsia"/>
          <w:kern w:val="0"/>
          <w:sz w:val="24"/>
          <w14:ligatures w14:val="none"/>
        </w:rPr>
      </w:pPr>
    </w:p>
    <w:p w14:paraId="59B348E7" w14:textId="0A784C02" w:rsidR="000367DB" w:rsidRDefault="00CA2910" w:rsidP="00CA2910">
      <w:pPr>
        <w:widowControl/>
        <w:spacing w:before="100" w:beforeAutospacing="1" w:after="100" w:afterAutospacing="1" w:line="240" w:lineRule="auto"/>
        <w:jc w:val="right"/>
        <w:rPr>
          <w:rFonts w:ascii="宋体" w:eastAsia="宋体" w:hAnsi="宋体" w:cs="宋体"/>
          <w:kern w:val="0"/>
          <w:sz w:val="24"/>
          <w14:ligatures w14:val="none"/>
        </w:rPr>
      </w:pPr>
      <w:r>
        <w:rPr>
          <w:rFonts w:ascii="宋体" w:eastAsia="宋体" w:hAnsi="宋体" w:cs="宋体" w:hint="eastAsia"/>
          <w:kern w:val="0"/>
          <w:sz w:val="24"/>
          <w14:ligatures w14:val="none"/>
        </w:rPr>
        <w:t>年</w:t>
      </w:r>
      <w:r w:rsidR="00B90F5C">
        <w:rPr>
          <w:rFonts w:ascii="宋体" w:eastAsia="宋体" w:hAnsi="宋体" w:cs="宋体"/>
          <w:kern w:val="0"/>
          <w:sz w:val="24"/>
          <w14:ligatures w14:val="none"/>
        </w:rPr>
        <w:tab/>
      </w:r>
      <w:r>
        <w:rPr>
          <w:rFonts w:ascii="宋体" w:eastAsia="宋体" w:hAnsi="宋体" w:cs="宋体" w:hint="eastAsia"/>
          <w:kern w:val="0"/>
          <w:sz w:val="24"/>
          <w14:ligatures w14:val="none"/>
        </w:rPr>
        <w:t>月</w:t>
      </w:r>
      <w:r w:rsidR="00B90F5C">
        <w:rPr>
          <w:rFonts w:ascii="宋体" w:eastAsia="宋体" w:hAnsi="宋体" w:cs="宋体"/>
          <w:kern w:val="0"/>
          <w:sz w:val="24"/>
          <w14:ligatures w14:val="none"/>
        </w:rPr>
        <w:tab/>
      </w:r>
      <w:r>
        <w:rPr>
          <w:rFonts w:ascii="宋体" w:eastAsia="宋体" w:hAnsi="宋体" w:cs="宋体" w:hint="eastAsia"/>
          <w:kern w:val="0"/>
          <w:sz w:val="24"/>
          <w14:ligatures w14:val="none"/>
        </w:rPr>
        <w:t>日</w:t>
      </w:r>
    </w:p>
    <w:p w14:paraId="44089D67" w14:textId="77777777" w:rsidR="000367DB" w:rsidRDefault="000367DB">
      <w:pPr>
        <w:widowControl/>
        <w:rPr>
          <w:rFonts w:ascii="宋体" w:eastAsia="宋体" w:hAnsi="宋体" w:cs="宋体"/>
          <w:kern w:val="0"/>
          <w:sz w:val="24"/>
          <w14:ligatures w14:val="none"/>
        </w:rPr>
      </w:pPr>
      <w:r>
        <w:rPr>
          <w:rFonts w:ascii="宋体" w:eastAsia="宋体" w:hAnsi="宋体" w:cs="宋体"/>
          <w:kern w:val="0"/>
          <w:sz w:val="24"/>
          <w14:ligatures w14:val="none"/>
        </w:rPr>
        <w:br w:type="page"/>
      </w:r>
    </w:p>
    <w:p w14:paraId="58C5F815" w14:textId="77777777" w:rsidR="00130CC7" w:rsidRPr="00130CC7" w:rsidRDefault="00130CC7" w:rsidP="00130CC7">
      <w:pPr>
        <w:widowControl/>
        <w:spacing w:before="100" w:beforeAutospacing="1" w:after="100" w:afterAutospacing="1" w:line="240" w:lineRule="auto"/>
        <w:jc w:val="center"/>
        <w:outlineLvl w:val="1"/>
        <w:rPr>
          <w:rFonts w:ascii="宋体" w:eastAsia="宋体" w:hAnsi="宋体" w:cs="宋体"/>
          <w:b/>
          <w:bCs/>
          <w:kern w:val="0"/>
          <w:sz w:val="36"/>
          <w:szCs w:val="36"/>
          <w14:ligatures w14:val="none"/>
        </w:rPr>
      </w:pPr>
      <w:r w:rsidRPr="00130CC7">
        <w:rPr>
          <w:rFonts w:ascii="宋体" w:eastAsia="宋体" w:hAnsi="宋体" w:cs="宋体"/>
          <w:b/>
          <w:bCs/>
          <w:kern w:val="0"/>
          <w:sz w:val="36"/>
          <w:szCs w:val="36"/>
          <w14:ligatures w14:val="none"/>
        </w:rPr>
        <w:lastRenderedPageBreak/>
        <w:t>情况陈述</w:t>
      </w:r>
    </w:p>
    <w:p w14:paraId="22F8AD99" w14:textId="77777777" w:rsidR="00F25D8F" w:rsidRPr="00F25D8F" w:rsidRDefault="00F25D8F" w:rsidP="00F25D8F">
      <w:pPr>
        <w:widowControl/>
        <w:spacing w:before="100" w:beforeAutospacing="1" w:after="100" w:afterAutospacing="1" w:line="240" w:lineRule="auto"/>
        <w:rPr>
          <w:rFonts w:ascii="宋体" w:eastAsia="宋体" w:hAnsi="宋体" w:cs="宋体"/>
          <w:kern w:val="0"/>
          <w:sz w:val="24"/>
          <w14:ligatures w14:val="none"/>
        </w:rPr>
      </w:pPr>
      <w:r w:rsidRPr="00F25D8F">
        <w:rPr>
          <w:rFonts w:ascii="宋体" w:eastAsia="宋体" w:hAnsi="宋体" w:cs="宋体"/>
          <w:kern w:val="0"/>
          <w:sz w:val="24"/>
          <w14:ligatures w14:val="none"/>
        </w:rPr>
        <w:t>致：团风县人民法院</w:t>
      </w:r>
    </w:p>
    <w:p w14:paraId="6215D527" w14:textId="5EDB8248"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hint="eastAsia"/>
          <w:kern w:val="0"/>
          <w:sz w:val="24"/>
          <w14:ligatures w14:val="none"/>
        </w:rPr>
      </w:pPr>
      <w:r w:rsidRPr="00F25D8F">
        <w:rPr>
          <w:rFonts w:ascii="宋体" w:eastAsia="宋体" w:hAnsi="宋体" w:cs="宋体"/>
          <w:kern w:val="0"/>
          <w:sz w:val="24"/>
          <w14:ligatures w14:val="none"/>
        </w:rPr>
        <w:t>原告因生命权、身体权、健康权纠纷一案，已依法提起民事诉讼。鉴于本案所涉公共设施设置、管理情况具有较强的专业性，且部分事实尚需通过行政资料调取与现场调查进一步查明，原告现就不宜或不便在起诉状中作为既成事实直接表述的相关情况，另行向法院作如下陈述，恳请法院在审理过程中依法关注，并在必要时依职权调取或准许原告申请调查令调取相关资料。</w:t>
      </w:r>
    </w:p>
    <w:p w14:paraId="7A9F21D7" w14:textId="77777777" w:rsidR="00F25D8F" w:rsidRPr="00E964C5" w:rsidRDefault="00F25D8F" w:rsidP="00E964C5">
      <w:pPr>
        <w:widowControl/>
        <w:spacing w:before="100" w:beforeAutospacing="1" w:after="100" w:afterAutospacing="1" w:line="240" w:lineRule="auto"/>
        <w:jc w:val="both"/>
        <w:outlineLvl w:val="1"/>
        <w:rPr>
          <w:rFonts w:ascii="宋体" w:eastAsia="宋体" w:hAnsi="宋体" w:cs="宋体"/>
          <w:b/>
          <w:bCs/>
          <w:kern w:val="0"/>
          <w:sz w:val="30"/>
          <w:szCs w:val="30"/>
          <w14:ligatures w14:val="none"/>
        </w:rPr>
      </w:pPr>
      <w:r w:rsidRPr="00E964C5">
        <w:rPr>
          <w:rFonts w:ascii="宋体" w:eastAsia="宋体" w:hAnsi="宋体" w:cs="宋体"/>
          <w:b/>
          <w:bCs/>
          <w:kern w:val="0"/>
          <w:sz w:val="30"/>
          <w:szCs w:val="30"/>
          <w14:ligatures w14:val="none"/>
        </w:rPr>
        <w:t>一、关于涉案限高设施设置依据、审批及验收资料缺失的情况</w:t>
      </w:r>
    </w:p>
    <w:p w14:paraId="45E22BCB" w14:textId="6DA62216"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F25D8F">
        <w:rPr>
          <w:rFonts w:ascii="宋体" w:eastAsia="宋体" w:hAnsi="宋体" w:cs="宋体"/>
          <w:kern w:val="0"/>
          <w:sz w:val="24"/>
          <w14:ligatures w14:val="none"/>
        </w:rPr>
        <w:t>原告在调查过程中，曾就涉案</w:t>
      </w:r>
      <w:r w:rsidRPr="00F25D8F">
        <w:rPr>
          <w:rFonts w:ascii="宋体" w:eastAsia="宋体" w:hAnsi="宋体" w:cs="宋体"/>
          <w:b/>
          <w:bCs/>
          <w:kern w:val="0"/>
          <w:sz w:val="24"/>
          <w14:ligatures w14:val="none"/>
        </w:rPr>
        <w:t>347国道团风段改建工程K25+098处限高设施</w:t>
      </w:r>
      <w:r w:rsidRPr="00F25D8F">
        <w:rPr>
          <w:rFonts w:ascii="宋体" w:eastAsia="宋体" w:hAnsi="宋体" w:cs="宋体"/>
          <w:kern w:val="0"/>
          <w:sz w:val="24"/>
          <w14:ligatures w14:val="none"/>
        </w:rPr>
        <w:t>的设置依据、审批及验收情况向涉案施工单位湖北工建基础设施建设有限公司进行了解。对方未能提供任何书面审批、验收或移交资料，仅称曾与相关部门进行“口头沟通”。</w:t>
      </w:r>
    </w:p>
    <w:p w14:paraId="51CE32C9" w14:textId="00AC7F01"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hint="eastAsia"/>
          <w:kern w:val="0"/>
          <w:sz w:val="24"/>
          <w14:ligatures w14:val="none"/>
        </w:rPr>
      </w:pPr>
      <w:r w:rsidRPr="00F25D8F">
        <w:rPr>
          <w:rFonts w:ascii="宋体" w:eastAsia="宋体" w:hAnsi="宋体" w:cs="宋体"/>
          <w:kern w:val="0"/>
          <w:sz w:val="24"/>
          <w14:ligatures w14:val="none"/>
        </w:rPr>
        <w:t>鉴于涉案限高设施横跨既有通行道路，直接影响不特定公众的人身安全，依法应当具备明确、可核验的设置依据、审批程序及验收、移交管养资料。原告目前无法核实上述“口头沟通”的真实性及具体内容，相关事实有待通过法院调查令或依职权调取建设、施工、管理资料予以查明。</w:t>
      </w:r>
    </w:p>
    <w:p w14:paraId="6E7F3464" w14:textId="77777777" w:rsidR="00F25D8F" w:rsidRPr="00E964C5" w:rsidRDefault="00F25D8F" w:rsidP="00E964C5">
      <w:pPr>
        <w:widowControl/>
        <w:spacing w:before="100" w:beforeAutospacing="1" w:after="100" w:afterAutospacing="1" w:line="240" w:lineRule="auto"/>
        <w:jc w:val="both"/>
        <w:outlineLvl w:val="1"/>
        <w:rPr>
          <w:rFonts w:ascii="宋体" w:eastAsia="宋体" w:hAnsi="宋体" w:cs="宋体"/>
          <w:b/>
          <w:bCs/>
          <w:kern w:val="0"/>
          <w:sz w:val="30"/>
          <w:szCs w:val="30"/>
          <w14:ligatures w14:val="none"/>
        </w:rPr>
      </w:pPr>
      <w:r w:rsidRPr="00E964C5">
        <w:rPr>
          <w:rFonts w:ascii="宋体" w:eastAsia="宋体" w:hAnsi="宋体" w:cs="宋体"/>
          <w:b/>
          <w:bCs/>
          <w:kern w:val="0"/>
          <w:sz w:val="30"/>
          <w:szCs w:val="30"/>
          <w14:ligatures w14:val="none"/>
        </w:rPr>
        <w:t>二、关于涉案限高设施警示、预告及过渡性安全措施缺失的情况</w:t>
      </w:r>
    </w:p>
    <w:p w14:paraId="2109C555" w14:textId="1EA6DD14"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F25D8F">
        <w:rPr>
          <w:rFonts w:ascii="宋体" w:eastAsia="宋体" w:hAnsi="宋体" w:cs="宋体"/>
          <w:kern w:val="0"/>
          <w:sz w:val="24"/>
          <w14:ligatures w14:val="none"/>
        </w:rPr>
        <w:t>原告及代理人多次实地到涉案路段进行核查，确认在</w:t>
      </w:r>
      <w:r w:rsidRPr="00F25D8F">
        <w:rPr>
          <w:rFonts w:ascii="宋体" w:eastAsia="宋体" w:hAnsi="宋体" w:cs="宋体"/>
          <w:b/>
          <w:bCs/>
          <w:kern w:val="0"/>
          <w:sz w:val="24"/>
          <w14:ligatures w14:val="none"/>
        </w:rPr>
        <w:t>2025年12月20日事故发生前</w:t>
      </w:r>
      <w:r w:rsidRPr="00F25D8F">
        <w:rPr>
          <w:rFonts w:ascii="宋体" w:eastAsia="宋体" w:hAnsi="宋体" w:cs="宋体"/>
          <w:kern w:val="0"/>
          <w:sz w:val="24"/>
          <w14:ligatures w14:val="none"/>
        </w:rPr>
        <w:t>，涉案限高设施前后路段未见设置限高预告标志、分级提示标志，亦未设置减速带、导向标志等过渡性安全设施。</w:t>
      </w:r>
    </w:p>
    <w:p w14:paraId="60FA1958" w14:textId="7A68A874"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hint="eastAsia"/>
          <w:kern w:val="0"/>
          <w:sz w:val="24"/>
          <w14:ligatures w14:val="none"/>
        </w:rPr>
      </w:pPr>
      <w:r w:rsidRPr="00F25D8F">
        <w:rPr>
          <w:rFonts w:ascii="宋体" w:eastAsia="宋体" w:hAnsi="宋体" w:cs="宋体"/>
          <w:kern w:val="0"/>
          <w:sz w:val="24"/>
          <w14:ligatures w14:val="none"/>
        </w:rPr>
        <w:t>原告认为，限高设施作为道路附属设施，其安全功能不仅在于物理阻挡，更在于通过合理的预告与引导促使通行行为发生调整。涉案路段在事故发生前缺乏任何形式的提前警示与过渡措施，上述情况有待结合相关交通组织方案、标志标线设置台账进一步查明。</w:t>
      </w:r>
    </w:p>
    <w:p w14:paraId="75AB24A6" w14:textId="77777777" w:rsidR="00F25D8F" w:rsidRPr="00E964C5" w:rsidRDefault="00F25D8F" w:rsidP="00E964C5">
      <w:pPr>
        <w:widowControl/>
        <w:spacing w:before="100" w:beforeAutospacing="1" w:after="100" w:afterAutospacing="1" w:line="240" w:lineRule="auto"/>
        <w:jc w:val="both"/>
        <w:outlineLvl w:val="1"/>
        <w:rPr>
          <w:rFonts w:ascii="宋体" w:eastAsia="宋体" w:hAnsi="宋体" w:cs="宋体"/>
          <w:b/>
          <w:bCs/>
          <w:kern w:val="0"/>
          <w:sz w:val="30"/>
          <w:szCs w:val="30"/>
          <w14:ligatures w14:val="none"/>
        </w:rPr>
      </w:pPr>
      <w:r w:rsidRPr="00E964C5">
        <w:rPr>
          <w:rFonts w:ascii="宋体" w:eastAsia="宋体" w:hAnsi="宋体" w:cs="宋体"/>
          <w:b/>
          <w:bCs/>
          <w:kern w:val="0"/>
          <w:sz w:val="30"/>
          <w:szCs w:val="30"/>
          <w14:ligatures w14:val="none"/>
        </w:rPr>
        <w:t>三、关于涉案限高设施日常管养、巡护及隐患排查记录缺失的情况</w:t>
      </w:r>
    </w:p>
    <w:p w14:paraId="41A9F2C9" w14:textId="77777777"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F25D8F">
        <w:rPr>
          <w:rFonts w:ascii="宋体" w:eastAsia="宋体" w:hAnsi="宋体" w:cs="宋体"/>
          <w:kern w:val="0"/>
          <w:sz w:val="24"/>
          <w14:ligatures w14:val="none"/>
        </w:rPr>
        <w:t>原告在调查中了解到，与涉案限高设施相关的日常养护、巡护、隐患排查及整改记录目前无法取得。鉴于该设施设置于居民通行道路之上，依法应当纳入常态化管理与巡查范围，相关记录原则上应当客观存在。</w:t>
      </w:r>
    </w:p>
    <w:p w14:paraId="6C73FD75" w14:textId="3130F4B7"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hint="eastAsia"/>
          <w:kern w:val="0"/>
          <w:sz w:val="24"/>
          <w14:ligatures w14:val="none"/>
        </w:rPr>
      </w:pPr>
      <w:r w:rsidRPr="00F25D8F">
        <w:rPr>
          <w:rFonts w:ascii="宋体" w:eastAsia="宋体" w:hAnsi="宋体" w:cs="宋体"/>
          <w:kern w:val="0"/>
          <w:sz w:val="24"/>
          <w14:ligatures w14:val="none"/>
        </w:rPr>
        <w:lastRenderedPageBreak/>
        <w:t>恳请法院在审理中依法责令相关管理主体就涉案限高设施的巡护、养护、隐患排查及整改情况承担举证责任，或依职权调取相应管理台账。</w:t>
      </w:r>
    </w:p>
    <w:p w14:paraId="38CF5D7A" w14:textId="77777777" w:rsidR="00F25D8F" w:rsidRPr="00E964C5" w:rsidRDefault="00F25D8F" w:rsidP="00E964C5">
      <w:pPr>
        <w:widowControl/>
        <w:spacing w:before="100" w:beforeAutospacing="1" w:after="100" w:afterAutospacing="1" w:line="240" w:lineRule="auto"/>
        <w:jc w:val="both"/>
        <w:outlineLvl w:val="1"/>
        <w:rPr>
          <w:rFonts w:ascii="宋体" w:eastAsia="宋体" w:hAnsi="宋体" w:cs="宋体"/>
          <w:b/>
          <w:bCs/>
          <w:kern w:val="0"/>
          <w:sz w:val="30"/>
          <w:szCs w:val="30"/>
          <w14:ligatures w14:val="none"/>
        </w:rPr>
      </w:pPr>
      <w:r w:rsidRPr="00E964C5">
        <w:rPr>
          <w:rFonts w:ascii="宋体" w:eastAsia="宋体" w:hAnsi="宋体" w:cs="宋体"/>
          <w:b/>
          <w:bCs/>
          <w:kern w:val="0"/>
          <w:sz w:val="30"/>
          <w:szCs w:val="30"/>
          <w14:ligatures w14:val="none"/>
        </w:rPr>
        <w:t>四、关于涉案道路通行属性及风险可预见性的情况</w:t>
      </w:r>
    </w:p>
    <w:p w14:paraId="0641E16C" w14:textId="0CB9D739"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hint="eastAsia"/>
          <w:kern w:val="0"/>
          <w:sz w:val="24"/>
          <w14:ligatures w14:val="none"/>
        </w:rPr>
      </w:pPr>
      <w:r w:rsidRPr="00F25D8F">
        <w:rPr>
          <w:rFonts w:ascii="宋体" w:eastAsia="宋体" w:hAnsi="宋体" w:cs="宋体"/>
          <w:kern w:val="0"/>
          <w:sz w:val="24"/>
          <w14:ligatures w14:val="none"/>
        </w:rPr>
        <w:t>涉案路段位于黄湖社区周边区域，该社区设有公交站点，常住人口规模达数千人，居民日常出行及农业生产活动频繁，农用车、三轮车、小货车等通行需求长期存在</w:t>
      </w:r>
      <w:r w:rsidR="00777D10">
        <w:rPr>
          <w:rFonts w:ascii="宋体" w:eastAsia="宋体" w:hAnsi="宋体" w:cs="宋体" w:hint="eastAsia"/>
          <w:kern w:val="0"/>
          <w:sz w:val="24"/>
          <w14:ligatures w14:val="none"/>
        </w:rPr>
        <w:t>。</w:t>
      </w:r>
    </w:p>
    <w:p w14:paraId="2B08AF48" w14:textId="39756D25"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hint="eastAsia"/>
          <w:kern w:val="0"/>
          <w:sz w:val="24"/>
          <w14:ligatures w14:val="none"/>
        </w:rPr>
      </w:pPr>
      <w:r w:rsidRPr="00F25D8F">
        <w:rPr>
          <w:rFonts w:ascii="宋体" w:eastAsia="宋体" w:hAnsi="宋体" w:cs="宋体"/>
          <w:kern w:val="0"/>
          <w:sz w:val="24"/>
          <w14:ligatures w14:val="none"/>
        </w:rPr>
        <w:t>原告认为，涉案道路并非封闭施工便道或低频使用道路，而</w:t>
      </w:r>
      <w:r w:rsidR="00777D10">
        <w:rPr>
          <w:rFonts w:ascii="宋体" w:eastAsia="宋体" w:hAnsi="宋体" w:cs="宋体" w:hint="eastAsia"/>
          <w:kern w:val="0"/>
          <w:sz w:val="24"/>
          <w14:ligatures w14:val="none"/>
        </w:rPr>
        <w:t>是</w:t>
      </w:r>
      <w:r w:rsidR="00777D10">
        <w:rPr>
          <w:rFonts w:ascii="宋体" w:eastAsia="宋体" w:hAnsi="宋体" w:cs="宋体" w:hint="eastAsia"/>
          <w:kern w:val="0"/>
          <w:sz w:val="24"/>
          <w14:ligatures w14:val="none"/>
        </w:rPr>
        <w:t>通向团风县城的必经之路</w:t>
      </w:r>
      <w:r w:rsidR="00777D10">
        <w:rPr>
          <w:rFonts w:ascii="宋体" w:eastAsia="宋体" w:hAnsi="宋体" w:cs="宋体" w:hint="eastAsia"/>
          <w:kern w:val="0"/>
          <w:sz w:val="24"/>
          <w14:ligatures w14:val="none"/>
        </w:rPr>
        <w:t>，</w:t>
      </w:r>
      <w:r w:rsidRPr="00F25D8F">
        <w:rPr>
          <w:rFonts w:ascii="宋体" w:eastAsia="宋体" w:hAnsi="宋体" w:cs="宋体"/>
          <w:kern w:val="0"/>
          <w:sz w:val="24"/>
          <w14:ligatures w14:val="none"/>
        </w:rPr>
        <w:t>具有明显的生活性道路属性。在此类道路上设置横跨道路的限高设施，对其高度、位置、警示与管理水平应当适用更为审慎、严格的安全保障要求。</w:t>
      </w:r>
    </w:p>
    <w:p w14:paraId="0739210C" w14:textId="1DA53FAA" w:rsidR="00F25D8F" w:rsidRPr="00E964C5" w:rsidRDefault="00F25D8F" w:rsidP="00E964C5">
      <w:pPr>
        <w:widowControl/>
        <w:spacing w:before="100" w:beforeAutospacing="1" w:after="100" w:afterAutospacing="1" w:line="240" w:lineRule="auto"/>
        <w:jc w:val="both"/>
        <w:outlineLvl w:val="1"/>
        <w:rPr>
          <w:rFonts w:ascii="宋体" w:eastAsia="宋体" w:hAnsi="宋体" w:cs="宋体"/>
          <w:b/>
          <w:bCs/>
          <w:kern w:val="0"/>
          <w:sz w:val="30"/>
          <w:szCs w:val="30"/>
          <w14:ligatures w14:val="none"/>
        </w:rPr>
      </w:pPr>
      <w:r w:rsidRPr="00E964C5">
        <w:rPr>
          <w:rFonts w:ascii="宋体" w:eastAsia="宋体" w:hAnsi="宋体" w:cs="宋体"/>
          <w:b/>
          <w:bCs/>
          <w:kern w:val="0"/>
          <w:sz w:val="30"/>
          <w:szCs w:val="30"/>
          <w14:ligatures w14:val="none"/>
        </w:rPr>
        <w:t>五、关于限高设施设置位置与实际保护对象距离问题的情况</w:t>
      </w:r>
    </w:p>
    <w:p w14:paraId="35B56C34" w14:textId="198561A3"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F25D8F">
        <w:rPr>
          <w:rFonts w:ascii="宋体" w:eastAsia="宋体" w:hAnsi="宋体" w:cs="宋体"/>
          <w:kern w:val="0"/>
          <w:sz w:val="24"/>
          <w14:ligatures w14:val="none"/>
        </w:rPr>
        <w:t>原告在调查中注意到，涉案限高设施与其实际需要保护的</w:t>
      </w:r>
      <w:r w:rsidRPr="00F25D8F">
        <w:rPr>
          <w:rFonts w:ascii="宋体" w:eastAsia="宋体" w:hAnsi="宋体" w:cs="宋体"/>
          <w:b/>
          <w:bCs/>
          <w:kern w:val="0"/>
          <w:sz w:val="24"/>
          <w14:ligatures w14:val="none"/>
        </w:rPr>
        <w:t>347国道高架桥</w:t>
      </w:r>
      <w:r w:rsidRPr="00F25D8F">
        <w:rPr>
          <w:rFonts w:ascii="宋体" w:eastAsia="宋体" w:hAnsi="宋体" w:cs="宋体"/>
          <w:kern w:val="0"/>
          <w:sz w:val="24"/>
          <w14:ligatures w14:val="none"/>
        </w:rPr>
        <w:t>之间的距离约为</w:t>
      </w:r>
      <w:r w:rsidRPr="00F25D8F">
        <w:rPr>
          <w:rFonts w:ascii="宋体" w:eastAsia="宋体" w:hAnsi="宋体" w:cs="宋体"/>
          <w:b/>
          <w:bCs/>
          <w:kern w:val="0"/>
          <w:sz w:val="24"/>
          <w14:ligatures w14:val="none"/>
        </w:rPr>
        <w:t>200米</w:t>
      </w:r>
      <w:r w:rsidRPr="00F25D8F">
        <w:rPr>
          <w:rFonts w:ascii="宋体" w:eastAsia="宋体" w:hAnsi="宋体" w:cs="宋体"/>
          <w:kern w:val="0"/>
          <w:sz w:val="24"/>
          <w14:ligatures w14:val="none"/>
        </w:rPr>
        <w:t>。该限高设施并非紧邻桥体或设置于桥体前方的合理距离范围内，而是设置于距离桥体较远的位置。</w:t>
      </w:r>
    </w:p>
    <w:p w14:paraId="0C04CC21" w14:textId="77777777"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F25D8F">
        <w:rPr>
          <w:rFonts w:ascii="宋体" w:eastAsia="宋体" w:hAnsi="宋体" w:cs="宋体"/>
          <w:kern w:val="0"/>
          <w:sz w:val="24"/>
          <w14:ligatures w14:val="none"/>
        </w:rPr>
        <w:t>在一般道路工程实践中，限高设施通常设置于桥体前方较近位置，使驾驶人在即将进入桥下空间、形成空间压迫感时，通过限高设施的存在自然产生警觉并主动减速、观察，从而发挥风险预告与行为引导的功能。</w:t>
      </w:r>
    </w:p>
    <w:p w14:paraId="3C744EC4" w14:textId="123530FE"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hint="eastAsia"/>
          <w:kern w:val="0"/>
          <w:sz w:val="24"/>
          <w14:ligatures w14:val="none"/>
        </w:rPr>
      </w:pPr>
      <w:r w:rsidRPr="00F25D8F">
        <w:rPr>
          <w:rFonts w:ascii="宋体" w:eastAsia="宋体" w:hAnsi="宋体" w:cs="宋体"/>
          <w:kern w:val="0"/>
          <w:sz w:val="24"/>
          <w14:ligatures w14:val="none"/>
        </w:rPr>
        <w:t>而涉案限高设施设置位置距离桥体较远，驾驶人在尚未进入实际高架桥风险场景的情况下，即遭遇物理限高，可能导致通行行为未发生相应调整，削弱限高设施应有的预告与引导功能。原告认为，上述设置位置是否合理，是否符合道路安全管理的一般要求，有必要结合工程设计资料、设置依据及专业判断进一步查明。</w:t>
      </w:r>
    </w:p>
    <w:p w14:paraId="54FE8F7E" w14:textId="77777777" w:rsidR="00F25D8F" w:rsidRPr="00E964C5" w:rsidRDefault="00F25D8F" w:rsidP="00E964C5">
      <w:pPr>
        <w:widowControl/>
        <w:spacing w:before="100" w:beforeAutospacing="1" w:after="100" w:afterAutospacing="1" w:line="240" w:lineRule="auto"/>
        <w:jc w:val="both"/>
        <w:outlineLvl w:val="1"/>
        <w:rPr>
          <w:rFonts w:ascii="宋体" w:eastAsia="宋体" w:hAnsi="宋体" w:cs="宋体"/>
          <w:b/>
          <w:bCs/>
          <w:kern w:val="0"/>
          <w:sz w:val="30"/>
          <w:szCs w:val="30"/>
          <w14:ligatures w14:val="none"/>
        </w:rPr>
      </w:pPr>
      <w:r w:rsidRPr="00E964C5">
        <w:rPr>
          <w:rFonts w:ascii="宋体" w:eastAsia="宋体" w:hAnsi="宋体" w:cs="宋体"/>
          <w:b/>
          <w:bCs/>
          <w:kern w:val="0"/>
          <w:sz w:val="30"/>
          <w:szCs w:val="30"/>
          <w14:ligatures w14:val="none"/>
        </w:rPr>
        <w:t>六、关于同一点位再次发生致人死亡事故及事后封堵措施的情况</w:t>
      </w:r>
    </w:p>
    <w:p w14:paraId="44D3A9E4" w14:textId="77777777"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F25D8F">
        <w:rPr>
          <w:rFonts w:ascii="宋体" w:eastAsia="宋体" w:hAnsi="宋体" w:cs="宋体"/>
          <w:kern w:val="0"/>
          <w:sz w:val="24"/>
          <w14:ligatures w14:val="none"/>
        </w:rPr>
        <w:t>在涉案限高设施同一位置，第一次事故发生后，仍继续投入使用，后续再次发生车辆撞击限高设施并致人死亡的事故。原告已掌握第二起事故的现场照片及死者家属联系方式，可在必要时依法申请证人作证。</w:t>
      </w:r>
    </w:p>
    <w:p w14:paraId="072976DC" w14:textId="77777777"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F25D8F">
        <w:rPr>
          <w:rFonts w:ascii="宋体" w:eastAsia="宋体" w:hAnsi="宋体" w:cs="宋体"/>
          <w:kern w:val="0"/>
          <w:sz w:val="24"/>
          <w14:ligatures w14:val="none"/>
        </w:rPr>
        <w:t>此外，原告近期再次前往现场核查确认：涉案限高设施下方已被水马完全封堵，原有通行方式被中断，人员与车辆被迫绕行旁侧便道通行。该封堵措施发生于第二起事故之后。</w:t>
      </w:r>
    </w:p>
    <w:p w14:paraId="06598FE5" w14:textId="6DBAB33D"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hint="eastAsia"/>
          <w:kern w:val="0"/>
          <w:sz w:val="24"/>
          <w14:ligatures w14:val="none"/>
        </w:rPr>
      </w:pPr>
      <w:r w:rsidRPr="00F25D8F">
        <w:rPr>
          <w:rFonts w:ascii="宋体" w:eastAsia="宋体" w:hAnsi="宋体" w:cs="宋体"/>
          <w:kern w:val="0"/>
          <w:sz w:val="24"/>
          <w14:ligatures w14:val="none"/>
        </w:rPr>
        <w:t>原告认为，上述事后封堵措施反映涉案限高设施在原有设置与管理状态下存在现实重大安全风险，该风险在前一次事故后并未得到及时、有效控制，相关事实有待法院在审理中综合评价。</w:t>
      </w:r>
    </w:p>
    <w:p w14:paraId="34F207A1" w14:textId="77777777" w:rsidR="00F25D8F" w:rsidRPr="00E964C5" w:rsidRDefault="00F25D8F" w:rsidP="00E964C5">
      <w:pPr>
        <w:widowControl/>
        <w:spacing w:before="100" w:beforeAutospacing="1" w:after="100" w:afterAutospacing="1" w:line="240" w:lineRule="auto"/>
        <w:jc w:val="both"/>
        <w:outlineLvl w:val="1"/>
        <w:rPr>
          <w:rFonts w:ascii="宋体" w:eastAsia="宋体" w:hAnsi="宋体" w:cs="宋体"/>
          <w:b/>
          <w:bCs/>
          <w:kern w:val="0"/>
          <w:sz w:val="30"/>
          <w:szCs w:val="30"/>
          <w14:ligatures w14:val="none"/>
        </w:rPr>
      </w:pPr>
      <w:r w:rsidRPr="00E964C5">
        <w:rPr>
          <w:rFonts w:ascii="宋体" w:eastAsia="宋体" w:hAnsi="宋体" w:cs="宋体"/>
          <w:b/>
          <w:bCs/>
          <w:kern w:val="0"/>
          <w:sz w:val="30"/>
          <w:szCs w:val="30"/>
          <w14:ligatures w14:val="none"/>
        </w:rPr>
        <w:lastRenderedPageBreak/>
        <w:t>七、陈述目的说明</w:t>
      </w:r>
    </w:p>
    <w:p w14:paraId="441B713F" w14:textId="77777777"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F25D8F">
        <w:rPr>
          <w:rFonts w:ascii="宋体" w:eastAsia="宋体" w:hAnsi="宋体" w:cs="宋体"/>
          <w:kern w:val="0"/>
          <w:sz w:val="24"/>
          <w14:ligatures w14:val="none"/>
        </w:rPr>
        <w:t>原告作出上述情况陈述，并非对相关主体作出结论性指控，而是基于案件审理需要，恳请法院在民事侵权审查框架下，依法查明涉案限高设施在设置位置、警示预告、日常管理及风险控制等方面是否存在安全缺陷，并合理分配举证责任。</w:t>
      </w:r>
    </w:p>
    <w:p w14:paraId="6BD45BD8" w14:textId="77777777" w:rsidR="00F25D8F" w:rsidRPr="00F25D8F" w:rsidRDefault="00F25D8F" w:rsidP="00C23FBF">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F25D8F">
        <w:rPr>
          <w:rFonts w:ascii="宋体" w:eastAsia="宋体" w:hAnsi="宋体" w:cs="宋体"/>
          <w:kern w:val="0"/>
          <w:sz w:val="24"/>
          <w14:ligatures w14:val="none"/>
        </w:rPr>
        <w:t>特此陈述。</w:t>
      </w:r>
    </w:p>
    <w:p w14:paraId="4CD46521" w14:textId="646F0894" w:rsidR="00F25D8F" w:rsidRPr="00F25D8F" w:rsidRDefault="00F25D8F" w:rsidP="00F25D8F">
      <w:pPr>
        <w:widowControl/>
        <w:spacing w:before="100" w:beforeAutospacing="1" w:after="100" w:afterAutospacing="1" w:line="240" w:lineRule="auto"/>
        <w:jc w:val="right"/>
        <w:rPr>
          <w:rFonts w:ascii="宋体" w:eastAsia="宋体" w:hAnsi="宋体" w:cs="宋体"/>
          <w:kern w:val="0"/>
          <w:sz w:val="24"/>
          <w14:ligatures w14:val="none"/>
        </w:rPr>
      </w:pPr>
      <w:r w:rsidRPr="00F25D8F">
        <w:rPr>
          <w:rFonts w:ascii="宋体" w:eastAsia="宋体" w:hAnsi="宋体" w:cs="宋体"/>
          <w:kern w:val="0"/>
          <w:sz w:val="24"/>
          <w14:ligatures w14:val="none"/>
        </w:rPr>
        <w:t>陈述人：三原告（签字/捺印）</w:t>
      </w:r>
      <w:r w:rsidRPr="00F25D8F">
        <w:rPr>
          <w:rFonts w:ascii="宋体" w:eastAsia="宋体" w:hAnsi="宋体" w:cs="宋体"/>
          <w:kern w:val="0"/>
          <w:sz w:val="24"/>
          <w14:ligatures w14:val="none"/>
        </w:rPr>
        <w:br/>
        <w:t>代理律师：________律师事务所________律师</w:t>
      </w:r>
      <w:r w:rsidRPr="00F25D8F">
        <w:rPr>
          <w:rFonts w:ascii="宋体" w:eastAsia="宋体" w:hAnsi="宋体" w:cs="宋体"/>
          <w:kern w:val="0"/>
          <w:sz w:val="24"/>
          <w14:ligatures w14:val="none"/>
        </w:rPr>
        <w:br/>
        <w:t>日期：____年__月__日</w:t>
      </w:r>
    </w:p>
    <w:p w14:paraId="155A454C" w14:textId="5D067EF5" w:rsidR="00843E90" w:rsidRDefault="00843E90">
      <w:pPr>
        <w:widowControl/>
        <w:rPr>
          <w:rFonts w:ascii="宋体" w:eastAsia="宋体" w:hAnsi="宋体" w:cs="宋体"/>
          <w:kern w:val="0"/>
          <w:sz w:val="24"/>
          <w14:ligatures w14:val="none"/>
        </w:rPr>
      </w:pPr>
      <w:r>
        <w:rPr>
          <w:rFonts w:ascii="宋体" w:eastAsia="宋体" w:hAnsi="宋体" w:cs="宋体"/>
          <w:kern w:val="0"/>
          <w:sz w:val="24"/>
          <w14:ligatures w14:val="none"/>
        </w:rPr>
        <w:br w:type="page"/>
      </w:r>
    </w:p>
    <w:p w14:paraId="533B6413" w14:textId="77777777" w:rsidR="00843E90" w:rsidRPr="00843E90" w:rsidRDefault="00843E90" w:rsidP="004B37BB">
      <w:pPr>
        <w:widowControl/>
        <w:spacing w:before="100" w:beforeAutospacing="1" w:after="100" w:afterAutospacing="1" w:line="240" w:lineRule="auto"/>
        <w:jc w:val="center"/>
        <w:outlineLvl w:val="1"/>
        <w:rPr>
          <w:rFonts w:ascii="宋体" w:eastAsia="宋体" w:hAnsi="宋体" w:cs="宋体"/>
          <w:b/>
          <w:bCs/>
          <w:kern w:val="0"/>
          <w:sz w:val="36"/>
          <w:szCs w:val="36"/>
          <w14:ligatures w14:val="none"/>
        </w:rPr>
      </w:pPr>
      <w:r w:rsidRPr="00843E90">
        <w:rPr>
          <w:rFonts w:ascii="宋体" w:eastAsia="宋体" w:hAnsi="宋体" w:cs="宋体"/>
          <w:b/>
          <w:bCs/>
          <w:kern w:val="0"/>
          <w:sz w:val="36"/>
          <w:szCs w:val="36"/>
          <w14:ligatures w14:val="none"/>
        </w:rPr>
        <w:lastRenderedPageBreak/>
        <w:t>政府信息公开申请书</w:t>
      </w:r>
    </w:p>
    <w:p w14:paraId="287AFCDA" w14:textId="03CAD655" w:rsidR="00843E90" w:rsidRPr="00843E90" w:rsidRDefault="00843E90" w:rsidP="00843E90">
      <w:pPr>
        <w:widowControl/>
        <w:spacing w:before="100" w:beforeAutospacing="1" w:after="100" w:afterAutospacing="1" w:line="240" w:lineRule="auto"/>
        <w:rPr>
          <w:rFonts w:ascii="宋体" w:eastAsia="宋体" w:hAnsi="宋体" w:cs="宋体" w:hint="eastAsia"/>
          <w:kern w:val="0"/>
          <w:sz w:val="24"/>
          <w14:ligatures w14:val="none"/>
        </w:rPr>
      </w:pPr>
      <w:r w:rsidRPr="00843E90">
        <w:rPr>
          <w:rFonts w:ascii="宋体" w:eastAsia="宋体" w:hAnsi="宋体" w:cs="宋体"/>
          <w:kern w:val="0"/>
          <w:sz w:val="24"/>
          <w14:ligatures w14:val="none"/>
        </w:rPr>
        <w:t>申请人：邵君朋，男，身份证号：421121199302192018</w:t>
      </w:r>
      <w:r w:rsidR="00146454">
        <w:rPr>
          <w:rFonts w:ascii="宋体" w:eastAsia="宋体" w:hAnsi="宋体" w:cs="宋体" w:hint="eastAsia"/>
          <w:kern w:val="0"/>
          <w:sz w:val="24"/>
          <w14:ligatures w14:val="none"/>
        </w:rPr>
        <w:t>，</w:t>
      </w:r>
      <w:r w:rsidRPr="00843E90">
        <w:rPr>
          <w:rFonts w:ascii="宋体" w:eastAsia="宋体" w:hAnsi="宋体" w:cs="宋体"/>
          <w:kern w:val="0"/>
          <w:sz w:val="24"/>
          <w14:ligatures w14:val="none"/>
        </w:rPr>
        <w:t>联系地址：湖北省团风县淋山河镇凤凰村十四组53号</w:t>
      </w:r>
      <w:r w:rsidR="00146454">
        <w:rPr>
          <w:rFonts w:ascii="宋体" w:eastAsia="宋体" w:hAnsi="宋体" w:cs="宋体" w:hint="eastAsia"/>
          <w:kern w:val="0"/>
          <w:sz w:val="24"/>
          <w14:ligatures w14:val="none"/>
        </w:rPr>
        <w:t>，</w:t>
      </w:r>
      <w:r w:rsidRPr="00843E90">
        <w:rPr>
          <w:rFonts w:ascii="宋体" w:eastAsia="宋体" w:hAnsi="宋体" w:cs="宋体"/>
          <w:kern w:val="0"/>
          <w:sz w:val="24"/>
          <w14:ligatures w14:val="none"/>
        </w:rPr>
        <w:t>联系电话：________</w:t>
      </w:r>
      <w:r w:rsidR="00146454">
        <w:rPr>
          <w:rFonts w:ascii="宋体" w:eastAsia="宋体" w:hAnsi="宋体" w:cs="宋体" w:hint="eastAsia"/>
          <w:kern w:val="0"/>
          <w:sz w:val="24"/>
          <w14:ligatures w14:val="none"/>
        </w:rPr>
        <w:t>。</w:t>
      </w:r>
    </w:p>
    <w:p w14:paraId="53DA847C" w14:textId="5765C777" w:rsidR="00843E90" w:rsidRPr="00843E90" w:rsidRDefault="00843E90" w:rsidP="00843E90">
      <w:pPr>
        <w:widowControl/>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被申请公开机关：团风县交通运输局</w:t>
      </w:r>
      <w:r w:rsidR="00E97BEB">
        <w:rPr>
          <w:rFonts w:ascii="宋体" w:eastAsia="宋体" w:hAnsi="宋体" w:cs="宋体" w:hint="eastAsia"/>
          <w:kern w:val="0"/>
          <w:sz w:val="24"/>
          <w14:ligatures w14:val="none"/>
        </w:rPr>
        <w:t>，</w:t>
      </w:r>
      <w:r w:rsidRPr="00843E90">
        <w:rPr>
          <w:rFonts w:ascii="宋体" w:eastAsia="宋体" w:hAnsi="宋体" w:cs="宋体"/>
          <w:kern w:val="0"/>
          <w:sz w:val="24"/>
          <w14:ligatures w14:val="none"/>
        </w:rPr>
        <w:t>地址：________</w:t>
      </w:r>
    </w:p>
    <w:p w14:paraId="0119728D" w14:textId="77777777" w:rsidR="00843E90" w:rsidRPr="00843E90" w:rsidRDefault="00843E90" w:rsidP="00843E9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843E90">
        <w:rPr>
          <w:rFonts w:ascii="宋体" w:eastAsia="宋体" w:hAnsi="宋体" w:cs="宋体"/>
          <w:b/>
          <w:bCs/>
          <w:kern w:val="0"/>
          <w:sz w:val="27"/>
          <w:szCs w:val="27"/>
          <w14:ligatures w14:val="none"/>
        </w:rPr>
        <w:t>一、申请事项</w:t>
      </w:r>
    </w:p>
    <w:p w14:paraId="484C351B" w14:textId="6221F289" w:rsidR="00843E90" w:rsidRPr="00843E90" w:rsidRDefault="00843E90" w:rsidP="00843E90">
      <w:pPr>
        <w:widowControl/>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依据《中华人民共和国政府信息公开条例》，申请公开与</w:t>
      </w:r>
      <w:r w:rsidRPr="00843E90">
        <w:rPr>
          <w:rFonts w:ascii="宋体" w:eastAsia="宋体" w:hAnsi="宋体" w:cs="宋体"/>
          <w:b/>
          <w:bCs/>
          <w:kern w:val="0"/>
          <w:sz w:val="24"/>
          <w14:ligatures w14:val="none"/>
        </w:rPr>
        <w:t>347国道团风段改建工程K25+098处限高设施</w:t>
      </w:r>
      <w:r w:rsidRPr="00843E90">
        <w:rPr>
          <w:rFonts w:ascii="宋体" w:eastAsia="宋体" w:hAnsi="宋体" w:cs="宋体"/>
          <w:kern w:val="0"/>
          <w:sz w:val="24"/>
          <w14:ligatures w14:val="none"/>
        </w:rPr>
        <w:t>相关的政府信息如下：</w:t>
      </w:r>
    </w:p>
    <w:p w14:paraId="2E9E3B41" w14:textId="77777777" w:rsidR="00843E90" w:rsidRPr="00843E90" w:rsidRDefault="00843E90" w:rsidP="001D48F9">
      <w:pPr>
        <w:widowControl/>
        <w:spacing w:before="100" w:beforeAutospacing="1" w:after="0" w:line="240" w:lineRule="auto"/>
        <w:outlineLvl w:val="3"/>
        <w:rPr>
          <w:rFonts w:ascii="宋体" w:eastAsia="宋体" w:hAnsi="宋体" w:cs="宋体"/>
          <w:b/>
          <w:bCs/>
          <w:kern w:val="0"/>
          <w:sz w:val="24"/>
          <w14:ligatures w14:val="none"/>
        </w:rPr>
      </w:pPr>
      <w:r w:rsidRPr="00843E90">
        <w:rPr>
          <w:rFonts w:ascii="宋体" w:eastAsia="宋体" w:hAnsi="宋体" w:cs="宋体"/>
          <w:b/>
          <w:bCs/>
          <w:kern w:val="0"/>
          <w:sz w:val="24"/>
          <w14:ligatures w14:val="none"/>
        </w:rPr>
        <w:t>（一）涉案限高设施设置依据</w:t>
      </w:r>
    </w:p>
    <w:p w14:paraId="075407E1" w14:textId="566ADDD9" w:rsidR="00843E90" w:rsidRPr="00843E90" w:rsidRDefault="00843E90" w:rsidP="00843E90">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在347国道团风段改建工程K25+098处设置限高设施的立项、决策或会议纪要；</w:t>
      </w:r>
    </w:p>
    <w:p w14:paraId="3DBEFF5B" w14:textId="77777777" w:rsidR="00843E90" w:rsidRPr="00843E90" w:rsidRDefault="00843E90" w:rsidP="00843E90">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涉案限高设施的设计方案、技术论证材料或设置理由说明。</w:t>
      </w:r>
    </w:p>
    <w:p w14:paraId="63571DDF" w14:textId="77777777" w:rsidR="00843E90" w:rsidRPr="00843E90" w:rsidRDefault="00843E90" w:rsidP="001D48F9">
      <w:pPr>
        <w:widowControl/>
        <w:spacing w:before="100" w:beforeAutospacing="1" w:after="0" w:line="240" w:lineRule="auto"/>
        <w:outlineLvl w:val="3"/>
        <w:rPr>
          <w:rFonts w:ascii="宋体" w:eastAsia="宋体" w:hAnsi="宋体" w:cs="宋体"/>
          <w:b/>
          <w:bCs/>
          <w:kern w:val="0"/>
          <w:sz w:val="24"/>
          <w14:ligatures w14:val="none"/>
        </w:rPr>
      </w:pPr>
      <w:r w:rsidRPr="00843E90">
        <w:rPr>
          <w:rFonts w:ascii="宋体" w:eastAsia="宋体" w:hAnsi="宋体" w:cs="宋体"/>
          <w:b/>
          <w:bCs/>
          <w:kern w:val="0"/>
          <w:sz w:val="24"/>
          <w14:ligatures w14:val="none"/>
        </w:rPr>
        <w:t>（二）审批、验收及移交资料</w:t>
      </w:r>
    </w:p>
    <w:p w14:paraId="2021EFB8" w14:textId="77777777" w:rsidR="00843E90" w:rsidRPr="00843E90" w:rsidRDefault="00843E90" w:rsidP="00843E90">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涉案限高设施是否经过审批、备案的相关文件；</w:t>
      </w:r>
    </w:p>
    <w:p w14:paraId="50F63B69" w14:textId="77777777" w:rsidR="00843E90" w:rsidRPr="00843E90" w:rsidRDefault="00843E90" w:rsidP="00843E90">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涉案限高设施的竣工验收、交工验收资料；</w:t>
      </w:r>
    </w:p>
    <w:p w14:paraId="1152159F" w14:textId="77777777" w:rsidR="00843E90" w:rsidRPr="00843E90" w:rsidRDefault="00843E90" w:rsidP="00843E90">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涉案限高设施移交管养的文件或记录。</w:t>
      </w:r>
    </w:p>
    <w:p w14:paraId="15142C83" w14:textId="77777777" w:rsidR="00843E90" w:rsidRPr="00843E90" w:rsidRDefault="00843E90" w:rsidP="001D48F9">
      <w:pPr>
        <w:widowControl/>
        <w:spacing w:before="100" w:beforeAutospacing="1" w:after="0" w:line="240" w:lineRule="auto"/>
        <w:outlineLvl w:val="3"/>
        <w:rPr>
          <w:rFonts w:ascii="宋体" w:eastAsia="宋体" w:hAnsi="宋体" w:cs="宋体"/>
          <w:b/>
          <w:bCs/>
          <w:kern w:val="0"/>
          <w:sz w:val="24"/>
          <w14:ligatures w14:val="none"/>
        </w:rPr>
      </w:pPr>
      <w:r w:rsidRPr="00843E90">
        <w:rPr>
          <w:rFonts w:ascii="宋体" w:eastAsia="宋体" w:hAnsi="宋体" w:cs="宋体"/>
          <w:b/>
          <w:bCs/>
          <w:kern w:val="0"/>
          <w:sz w:val="24"/>
          <w14:ligatures w14:val="none"/>
        </w:rPr>
        <w:t>（三）警示与交通安全配套设施</w:t>
      </w:r>
    </w:p>
    <w:p w14:paraId="41FC5676" w14:textId="77777777" w:rsidR="00843E90" w:rsidRPr="00843E90" w:rsidRDefault="00843E90" w:rsidP="00843E90">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涉案路段限高预告标志、分级提示标志、减速或导向设施的设置台账；</w:t>
      </w:r>
    </w:p>
    <w:p w14:paraId="088DC18A" w14:textId="77777777" w:rsidR="00843E90" w:rsidRPr="00843E90" w:rsidRDefault="00843E90" w:rsidP="00843E90">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涉案路段对应的交通组织方案或安全防护方案。</w:t>
      </w:r>
    </w:p>
    <w:p w14:paraId="41468859" w14:textId="77777777" w:rsidR="00843E90" w:rsidRPr="00843E90" w:rsidRDefault="00843E90" w:rsidP="001D48F9">
      <w:pPr>
        <w:widowControl/>
        <w:spacing w:before="100" w:beforeAutospacing="1" w:after="0" w:line="240" w:lineRule="auto"/>
        <w:outlineLvl w:val="3"/>
        <w:rPr>
          <w:rFonts w:ascii="宋体" w:eastAsia="宋体" w:hAnsi="宋体" w:cs="宋体"/>
          <w:b/>
          <w:bCs/>
          <w:kern w:val="0"/>
          <w:sz w:val="24"/>
          <w14:ligatures w14:val="none"/>
        </w:rPr>
      </w:pPr>
      <w:r w:rsidRPr="00843E90">
        <w:rPr>
          <w:rFonts w:ascii="宋体" w:eastAsia="宋体" w:hAnsi="宋体" w:cs="宋体"/>
          <w:b/>
          <w:bCs/>
          <w:kern w:val="0"/>
          <w:sz w:val="24"/>
          <w14:ligatures w14:val="none"/>
        </w:rPr>
        <w:t>（四）日常管理与隐患排查</w:t>
      </w:r>
    </w:p>
    <w:p w14:paraId="49E9A788" w14:textId="77777777" w:rsidR="00843E90" w:rsidRPr="00843E90" w:rsidRDefault="00843E90" w:rsidP="00843E90">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涉案限高设施的日常巡查、养护、隐患排查记录；</w:t>
      </w:r>
    </w:p>
    <w:p w14:paraId="23CCE725" w14:textId="4198958F" w:rsidR="00843E90" w:rsidRPr="00843E90" w:rsidRDefault="00843E90" w:rsidP="00843E90">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在2025年12月20日事故发生前，是否形成过风险提示或整改记录。</w:t>
      </w:r>
    </w:p>
    <w:p w14:paraId="06CC4F03" w14:textId="77777777" w:rsidR="00843E90" w:rsidRPr="00843E90" w:rsidRDefault="00843E90" w:rsidP="001D48F9">
      <w:pPr>
        <w:widowControl/>
        <w:spacing w:before="100" w:beforeAutospacing="1" w:after="0" w:line="240" w:lineRule="auto"/>
        <w:outlineLvl w:val="3"/>
        <w:rPr>
          <w:rFonts w:ascii="宋体" w:eastAsia="宋体" w:hAnsi="宋体" w:cs="宋体"/>
          <w:b/>
          <w:bCs/>
          <w:kern w:val="0"/>
          <w:sz w:val="24"/>
          <w14:ligatures w14:val="none"/>
        </w:rPr>
      </w:pPr>
      <w:r w:rsidRPr="00843E90">
        <w:rPr>
          <w:rFonts w:ascii="宋体" w:eastAsia="宋体" w:hAnsi="宋体" w:cs="宋体"/>
          <w:b/>
          <w:bCs/>
          <w:kern w:val="0"/>
          <w:sz w:val="24"/>
          <w14:ligatures w14:val="none"/>
        </w:rPr>
        <w:t>（五）事故后的处置情况</w:t>
      </w:r>
    </w:p>
    <w:p w14:paraId="66FFCE06" w14:textId="77777777" w:rsidR="00843E90" w:rsidRPr="00843E90" w:rsidRDefault="00843E90" w:rsidP="00843E90">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在同一限高设施处再次发生事故后，采取水马封堵等措施的决策文件、会议纪要或整改方案。</w:t>
      </w:r>
    </w:p>
    <w:p w14:paraId="7E8FB543" w14:textId="77777777" w:rsidR="00843E90" w:rsidRPr="00843E90" w:rsidRDefault="00843E90" w:rsidP="00843E9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843E90">
        <w:rPr>
          <w:rFonts w:ascii="宋体" w:eastAsia="宋体" w:hAnsi="宋体" w:cs="宋体"/>
          <w:b/>
          <w:bCs/>
          <w:kern w:val="0"/>
          <w:sz w:val="27"/>
          <w:szCs w:val="27"/>
          <w14:ligatures w14:val="none"/>
        </w:rPr>
        <w:t>二、申请理由</w:t>
      </w:r>
    </w:p>
    <w:p w14:paraId="6A29B98F" w14:textId="77777777" w:rsidR="00843E90" w:rsidRPr="00843E90" w:rsidRDefault="00843E90" w:rsidP="009263BC">
      <w:pPr>
        <w:widowControl/>
        <w:spacing w:before="100" w:beforeAutospacing="1" w:after="100" w:afterAutospacing="1" w:line="240" w:lineRule="auto"/>
        <w:ind w:firstLineChars="200" w:firstLine="480"/>
        <w:rPr>
          <w:rFonts w:ascii="宋体" w:eastAsia="宋体" w:hAnsi="宋体" w:cs="宋体"/>
          <w:kern w:val="0"/>
          <w:sz w:val="24"/>
          <w14:ligatures w14:val="none"/>
        </w:rPr>
      </w:pPr>
      <w:r w:rsidRPr="00843E90">
        <w:rPr>
          <w:rFonts w:ascii="宋体" w:eastAsia="宋体" w:hAnsi="宋体" w:cs="宋体"/>
          <w:kern w:val="0"/>
          <w:sz w:val="24"/>
          <w14:ligatures w14:val="none"/>
        </w:rPr>
        <w:lastRenderedPageBreak/>
        <w:t>申请人系涉案交通事故死亡人员邵月全之近亲属。上述信息与公共安全管理、道路附属设施设置及管理情况直接相关，依法属于应当公开的政府信息，且有助于社会公众了解公共设施安全管理状况。</w:t>
      </w:r>
    </w:p>
    <w:p w14:paraId="5DC08448" w14:textId="77777777" w:rsidR="00843E90" w:rsidRPr="00843E90" w:rsidRDefault="00843E90" w:rsidP="00843E90">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843E90">
        <w:rPr>
          <w:rFonts w:ascii="宋体" w:eastAsia="宋体" w:hAnsi="宋体" w:cs="宋体"/>
          <w:b/>
          <w:bCs/>
          <w:kern w:val="0"/>
          <w:sz w:val="27"/>
          <w:szCs w:val="27"/>
          <w14:ligatures w14:val="none"/>
        </w:rPr>
        <w:t>三、信息提供方式</w:t>
      </w:r>
    </w:p>
    <w:p w14:paraId="3D9F961F" w14:textId="77777777" w:rsidR="00843E90" w:rsidRPr="00843E90" w:rsidRDefault="00843E90" w:rsidP="00843E90">
      <w:pPr>
        <w:widowControl/>
        <w:spacing w:before="100" w:beforeAutospacing="1" w:after="100" w:afterAutospacing="1" w:line="240" w:lineRule="auto"/>
        <w:rPr>
          <w:rFonts w:ascii="宋体" w:eastAsia="宋体" w:hAnsi="宋体" w:cs="宋体"/>
          <w:kern w:val="0"/>
          <w:sz w:val="24"/>
          <w14:ligatures w14:val="none"/>
        </w:rPr>
      </w:pPr>
      <w:r w:rsidRPr="00843E90">
        <w:rPr>
          <w:rFonts w:ascii="宋体" w:eastAsia="宋体" w:hAnsi="宋体" w:cs="宋体"/>
          <w:kern w:val="0"/>
          <w:sz w:val="24"/>
          <w14:ligatures w14:val="none"/>
        </w:rPr>
        <w:t>请以书面形式提供上述信息；如无法提供全部或部分信息，请依法书面说明理由并告知救济途径。</w:t>
      </w:r>
    </w:p>
    <w:p w14:paraId="01397474" w14:textId="77777777" w:rsidR="00A51570" w:rsidRDefault="00843E90" w:rsidP="00A51570">
      <w:pPr>
        <w:pStyle w:val="af0"/>
        <w:ind w:firstLineChars="200" w:firstLine="480"/>
        <w:rPr>
          <w:rFonts w:hint="eastAsia"/>
        </w:rPr>
      </w:pPr>
      <w:r w:rsidRPr="00843E90">
        <w:t>此致</w:t>
      </w:r>
    </w:p>
    <w:p w14:paraId="2E4F068B" w14:textId="0845E54D" w:rsidR="00843E90" w:rsidRPr="00B44379" w:rsidRDefault="00843E90" w:rsidP="00B44379">
      <w:pPr>
        <w:widowControl/>
        <w:spacing w:before="100" w:beforeAutospacing="1" w:after="100" w:afterAutospacing="1" w:line="240" w:lineRule="auto"/>
        <w:rPr>
          <w:rFonts w:ascii="宋体" w:eastAsia="宋体" w:hAnsi="宋体" w:cs="宋体"/>
          <w:kern w:val="0"/>
          <w:sz w:val="24"/>
          <w14:ligatures w14:val="none"/>
        </w:rPr>
      </w:pPr>
      <w:r w:rsidRPr="00B44379">
        <w:rPr>
          <w:rFonts w:ascii="宋体" w:eastAsia="宋体" w:hAnsi="宋体" w:cs="宋体"/>
          <w:kern w:val="0"/>
          <w:sz w:val="24"/>
          <w14:ligatures w14:val="none"/>
        </w:rPr>
        <w:t>团风县交通运输局</w:t>
      </w:r>
    </w:p>
    <w:p w14:paraId="28BACFD3" w14:textId="77777777" w:rsidR="00843E90" w:rsidRPr="00843E90" w:rsidRDefault="00843E90" w:rsidP="009263BC">
      <w:pPr>
        <w:widowControl/>
        <w:spacing w:before="100" w:beforeAutospacing="1" w:after="100" w:afterAutospacing="1" w:line="240" w:lineRule="auto"/>
        <w:jc w:val="right"/>
        <w:rPr>
          <w:rFonts w:ascii="宋体" w:eastAsia="宋体" w:hAnsi="宋体" w:cs="宋体"/>
          <w:kern w:val="0"/>
          <w:sz w:val="24"/>
          <w14:ligatures w14:val="none"/>
        </w:rPr>
      </w:pPr>
      <w:r w:rsidRPr="00843E90">
        <w:rPr>
          <w:rFonts w:ascii="宋体" w:eastAsia="宋体" w:hAnsi="宋体" w:cs="宋体"/>
          <w:kern w:val="0"/>
          <w:sz w:val="24"/>
          <w14:ligatures w14:val="none"/>
        </w:rPr>
        <w:t>申请人（签名）：________</w:t>
      </w:r>
      <w:r w:rsidRPr="00843E90">
        <w:rPr>
          <w:rFonts w:ascii="宋体" w:eastAsia="宋体" w:hAnsi="宋体" w:cs="宋体"/>
          <w:kern w:val="0"/>
          <w:sz w:val="24"/>
          <w14:ligatures w14:val="none"/>
        </w:rPr>
        <w:br/>
        <w:t>日期：____年__月__日</w:t>
      </w:r>
    </w:p>
    <w:p w14:paraId="5D4159FD" w14:textId="77777777" w:rsidR="00130CC7" w:rsidRDefault="00130CC7" w:rsidP="00F25D8F">
      <w:pPr>
        <w:widowControl/>
        <w:spacing w:before="100" w:beforeAutospacing="1" w:after="100" w:afterAutospacing="1" w:line="240" w:lineRule="auto"/>
        <w:rPr>
          <w:rFonts w:ascii="宋体" w:eastAsia="宋体" w:hAnsi="宋体" w:cs="宋体"/>
          <w:kern w:val="0"/>
          <w:sz w:val="24"/>
          <w14:ligatures w14:val="none"/>
        </w:rPr>
      </w:pPr>
    </w:p>
    <w:p w14:paraId="2FFA84F2" w14:textId="38CB0FCE" w:rsidR="009316A0" w:rsidRDefault="009316A0">
      <w:pPr>
        <w:widowControl/>
        <w:rPr>
          <w:rFonts w:ascii="宋体" w:eastAsia="宋体" w:hAnsi="宋体" w:cs="宋体"/>
          <w:kern w:val="0"/>
          <w:sz w:val="24"/>
          <w14:ligatures w14:val="none"/>
        </w:rPr>
      </w:pPr>
      <w:r>
        <w:rPr>
          <w:rFonts w:ascii="宋体" w:eastAsia="宋体" w:hAnsi="宋体" w:cs="宋体"/>
          <w:kern w:val="0"/>
          <w:sz w:val="24"/>
          <w14:ligatures w14:val="none"/>
        </w:rPr>
        <w:br w:type="page"/>
      </w:r>
    </w:p>
    <w:p w14:paraId="25384DCB" w14:textId="4892DECF" w:rsidR="00005A07" w:rsidRPr="00520427" w:rsidRDefault="00005A07" w:rsidP="00FF028A">
      <w:pPr>
        <w:widowControl/>
        <w:spacing w:before="100" w:beforeAutospacing="1" w:after="0" w:line="240" w:lineRule="auto"/>
        <w:jc w:val="center"/>
        <w:outlineLvl w:val="1"/>
        <w:rPr>
          <w:rFonts w:ascii="宋体" w:eastAsia="宋体" w:hAnsi="宋体" w:cs="宋体"/>
          <w:b/>
          <w:bCs/>
          <w:kern w:val="0"/>
          <w:sz w:val="32"/>
          <w:szCs w:val="32"/>
          <w14:ligatures w14:val="none"/>
        </w:rPr>
      </w:pPr>
      <w:r w:rsidRPr="00520427">
        <w:rPr>
          <w:rFonts w:ascii="宋体" w:eastAsia="宋体" w:hAnsi="宋体" w:cs="宋体"/>
          <w:b/>
          <w:bCs/>
          <w:kern w:val="0"/>
          <w:sz w:val="32"/>
          <w:szCs w:val="32"/>
          <w14:ligatures w14:val="none"/>
        </w:rPr>
        <w:lastRenderedPageBreak/>
        <w:t>关于347国道团风段K25+098限高设施公共安全隐患的</w:t>
      </w:r>
    </w:p>
    <w:p w14:paraId="7C0D290A" w14:textId="77777777" w:rsidR="00005A07" w:rsidRPr="00005A07" w:rsidRDefault="00005A07" w:rsidP="00FF028A">
      <w:pPr>
        <w:widowControl/>
        <w:spacing w:after="0" w:line="240" w:lineRule="auto"/>
        <w:jc w:val="center"/>
        <w:outlineLvl w:val="2"/>
        <w:rPr>
          <w:rFonts w:ascii="宋体" w:eastAsia="宋体" w:hAnsi="宋体" w:cs="宋体"/>
          <w:b/>
          <w:bCs/>
          <w:kern w:val="0"/>
          <w:sz w:val="27"/>
          <w:szCs w:val="27"/>
          <w14:ligatures w14:val="none"/>
        </w:rPr>
      </w:pPr>
      <w:r w:rsidRPr="00005A07">
        <w:rPr>
          <w:rFonts w:ascii="宋体" w:eastAsia="宋体" w:hAnsi="宋体" w:cs="宋体"/>
          <w:b/>
          <w:bCs/>
          <w:kern w:val="0"/>
          <w:sz w:val="27"/>
          <w:szCs w:val="27"/>
          <w14:ligatures w14:val="none"/>
        </w:rPr>
        <w:t>行政公益诉讼线索材料</w:t>
      </w:r>
    </w:p>
    <w:p w14:paraId="56205801" w14:textId="77777777" w:rsidR="00005A07" w:rsidRDefault="00005A07" w:rsidP="00005A07">
      <w:pPr>
        <w:widowControl/>
        <w:spacing w:before="100" w:beforeAutospacing="1" w:after="100" w:afterAutospacing="1" w:line="240" w:lineRule="auto"/>
        <w:rPr>
          <w:rFonts w:ascii="宋体" w:eastAsia="宋体" w:hAnsi="宋体" w:cs="宋体"/>
          <w:kern w:val="0"/>
          <w:sz w:val="24"/>
          <w14:ligatures w14:val="none"/>
        </w:rPr>
      </w:pPr>
      <w:r w:rsidRPr="00005A07">
        <w:rPr>
          <w:rFonts w:ascii="宋体" w:eastAsia="宋体" w:hAnsi="宋体" w:cs="宋体"/>
          <w:kern w:val="0"/>
          <w:sz w:val="24"/>
          <w14:ligatures w14:val="none"/>
        </w:rPr>
        <w:t>线索提供人：</w:t>
      </w:r>
      <w:r w:rsidRPr="00843E90">
        <w:rPr>
          <w:rFonts w:ascii="宋体" w:eastAsia="宋体" w:hAnsi="宋体" w:cs="宋体"/>
          <w:kern w:val="0"/>
          <w:sz w:val="24"/>
          <w14:ligatures w14:val="none"/>
        </w:rPr>
        <w:t>邵君朋，男，身份证号：421121199302192018</w:t>
      </w:r>
      <w:r>
        <w:rPr>
          <w:rFonts w:ascii="宋体" w:eastAsia="宋体" w:hAnsi="宋体" w:cs="宋体" w:hint="eastAsia"/>
          <w:kern w:val="0"/>
          <w:sz w:val="24"/>
          <w14:ligatures w14:val="none"/>
        </w:rPr>
        <w:t>，</w:t>
      </w:r>
      <w:r w:rsidRPr="00843E90">
        <w:rPr>
          <w:rFonts w:ascii="宋体" w:eastAsia="宋体" w:hAnsi="宋体" w:cs="宋体"/>
          <w:kern w:val="0"/>
          <w:sz w:val="24"/>
          <w14:ligatures w14:val="none"/>
        </w:rPr>
        <w:t>联系地址：湖北省团风县淋山河镇凤凰村十四组53号</w:t>
      </w:r>
      <w:r>
        <w:rPr>
          <w:rFonts w:ascii="宋体" w:eastAsia="宋体" w:hAnsi="宋体" w:cs="宋体" w:hint="eastAsia"/>
          <w:kern w:val="0"/>
          <w:sz w:val="24"/>
          <w14:ligatures w14:val="none"/>
        </w:rPr>
        <w:t>，</w:t>
      </w:r>
      <w:r w:rsidRPr="00843E90">
        <w:rPr>
          <w:rFonts w:ascii="宋体" w:eastAsia="宋体" w:hAnsi="宋体" w:cs="宋体"/>
          <w:kern w:val="0"/>
          <w:sz w:val="24"/>
          <w14:ligatures w14:val="none"/>
        </w:rPr>
        <w:t>联系电话：________</w:t>
      </w:r>
    </w:p>
    <w:p w14:paraId="1FEC6759" w14:textId="400DD121" w:rsidR="00005A07" w:rsidRPr="00005A07" w:rsidRDefault="00005A07" w:rsidP="00005A07">
      <w:pPr>
        <w:widowControl/>
        <w:spacing w:before="100" w:beforeAutospacing="1" w:after="100" w:afterAutospacing="1" w:line="240" w:lineRule="auto"/>
        <w:rPr>
          <w:rFonts w:ascii="宋体" w:eastAsia="宋体" w:hAnsi="宋体" w:cs="宋体" w:hint="eastAsia"/>
          <w:kern w:val="0"/>
          <w:sz w:val="24"/>
          <w14:ligatures w14:val="none"/>
        </w:rPr>
      </w:pPr>
      <w:r w:rsidRPr="00005A07">
        <w:rPr>
          <w:rFonts w:ascii="宋体" w:eastAsia="宋体" w:hAnsi="宋体" w:cs="宋体"/>
          <w:kern w:val="0"/>
          <w:sz w:val="24"/>
          <w14:ligatures w14:val="none"/>
        </w:rPr>
        <w:t>涉及地点：347国道团风段改建工程K25+098处</w:t>
      </w:r>
      <w:r>
        <w:rPr>
          <w:rFonts w:ascii="宋体" w:eastAsia="宋体" w:hAnsi="宋体" w:cs="宋体" w:hint="eastAsia"/>
          <w:kern w:val="0"/>
          <w:sz w:val="24"/>
          <w14:ligatures w14:val="none"/>
        </w:rPr>
        <w:t>。</w:t>
      </w:r>
    </w:p>
    <w:p w14:paraId="4B458332" w14:textId="77777777" w:rsidR="00005A07" w:rsidRPr="00005A07" w:rsidRDefault="00005A07" w:rsidP="00FF028A">
      <w:pPr>
        <w:widowControl/>
        <w:spacing w:before="100" w:beforeAutospacing="1" w:after="0" w:line="240" w:lineRule="auto"/>
        <w:outlineLvl w:val="2"/>
        <w:rPr>
          <w:rFonts w:ascii="宋体" w:eastAsia="宋体" w:hAnsi="宋体" w:cs="宋体"/>
          <w:b/>
          <w:bCs/>
          <w:kern w:val="0"/>
          <w:sz w:val="27"/>
          <w:szCs w:val="27"/>
          <w14:ligatures w14:val="none"/>
        </w:rPr>
      </w:pPr>
      <w:r w:rsidRPr="00005A07">
        <w:rPr>
          <w:rFonts w:ascii="宋体" w:eastAsia="宋体" w:hAnsi="宋体" w:cs="宋体"/>
          <w:b/>
          <w:bCs/>
          <w:kern w:val="0"/>
          <w:sz w:val="27"/>
          <w:szCs w:val="27"/>
          <w14:ligatures w14:val="none"/>
        </w:rPr>
        <w:t>一、基本情况</w:t>
      </w:r>
    </w:p>
    <w:p w14:paraId="44C6E20A" w14:textId="3E1E78D0" w:rsidR="00005A07" w:rsidRPr="00005A07" w:rsidRDefault="00005A07" w:rsidP="0093240E">
      <w:pPr>
        <w:widowControl/>
        <w:spacing w:after="100" w:afterAutospacing="1" w:line="240" w:lineRule="auto"/>
        <w:ind w:firstLineChars="200" w:firstLine="480"/>
        <w:rPr>
          <w:rFonts w:ascii="宋体" w:eastAsia="宋体" w:hAnsi="宋体" w:cs="宋体"/>
          <w:kern w:val="0"/>
          <w:sz w:val="24"/>
          <w14:ligatures w14:val="none"/>
        </w:rPr>
      </w:pPr>
      <w:r w:rsidRPr="00005A07">
        <w:rPr>
          <w:rFonts w:ascii="宋体" w:eastAsia="宋体" w:hAnsi="宋体" w:cs="宋体"/>
          <w:kern w:val="0"/>
          <w:sz w:val="24"/>
          <w14:ligatures w14:val="none"/>
        </w:rPr>
        <w:t>在347国道团风段改建工程K25+098处，设置有横跨道路上方的固定限高设施。该设施位于居民生活性道路上，周边有黄湖社区及公交站点，人员与车辆通行频繁。</w:t>
      </w:r>
    </w:p>
    <w:p w14:paraId="1CDA8169" w14:textId="3579D233" w:rsidR="00005A07" w:rsidRPr="00005A07" w:rsidRDefault="00005A07" w:rsidP="00872445">
      <w:pPr>
        <w:widowControl/>
        <w:spacing w:before="100" w:beforeAutospacing="1" w:after="100" w:afterAutospacing="1" w:line="240" w:lineRule="auto"/>
        <w:ind w:firstLineChars="200" w:firstLine="480"/>
        <w:rPr>
          <w:rFonts w:ascii="宋体" w:eastAsia="宋体" w:hAnsi="宋体" w:cs="宋体"/>
          <w:kern w:val="0"/>
          <w:sz w:val="24"/>
          <w14:ligatures w14:val="none"/>
        </w:rPr>
      </w:pPr>
      <w:r w:rsidRPr="00005A07">
        <w:rPr>
          <w:rFonts w:ascii="宋体" w:eastAsia="宋体" w:hAnsi="宋体" w:cs="宋体"/>
          <w:kern w:val="0"/>
          <w:sz w:val="24"/>
          <w14:ligatures w14:val="none"/>
        </w:rPr>
        <w:t>2025年12月20日，该限高设施处发生一起交通事故，致一人死亡。在此之后</w:t>
      </w:r>
      <w:r w:rsidR="00680654">
        <w:rPr>
          <w:rFonts w:ascii="宋体" w:eastAsia="宋体" w:hAnsi="宋体" w:cs="宋体" w:hint="eastAsia"/>
          <w:kern w:val="0"/>
          <w:sz w:val="24"/>
          <w14:ligatures w14:val="none"/>
        </w:rPr>
        <w:t>17天</w:t>
      </w:r>
      <w:r w:rsidRPr="00005A07">
        <w:rPr>
          <w:rFonts w:ascii="宋体" w:eastAsia="宋体" w:hAnsi="宋体" w:cs="宋体"/>
          <w:kern w:val="0"/>
          <w:sz w:val="24"/>
          <w14:ligatures w14:val="none"/>
        </w:rPr>
        <w:t>，在同一位置再次发生车辆撞击</w:t>
      </w:r>
      <w:r w:rsidR="00E73E59">
        <w:rPr>
          <w:rFonts w:ascii="宋体" w:eastAsia="宋体" w:hAnsi="宋体" w:cs="宋体" w:hint="eastAsia"/>
          <w:kern w:val="0"/>
          <w:sz w:val="24"/>
          <w14:ligatures w14:val="none"/>
        </w:rPr>
        <w:t>北侧同一高度的限高架</w:t>
      </w:r>
      <w:r w:rsidRPr="00005A07">
        <w:rPr>
          <w:rFonts w:ascii="宋体" w:eastAsia="宋体" w:hAnsi="宋体" w:cs="宋体"/>
          <w:kern w:val="0"/>
          <w:sz w:val="24"/>
          <w14:ligatures w14:val="none"/>
        </w:rPr>
        <w:t>并致人死亡事故。第二起事故发生后，该限高设施下方被水马封堵，车辆与行人被迫绕行。</w:t>
      </w:r>
    </w:p>
    <w:p w14:paraId="05A36294" w14:textId="77777777" w:rsidR="00005A07" w:rsidRPr="00005A07" w:rsidRDefault="00005A07" w:rsidP="00FF028A">
      <w:pPr>
        <w:widowControl/>
        <w:spacing w:before="100" w:beforeAutospacing="1" w:after="0" w:line="240" w:lineRule="auto"/>
        <w:outlineLvl w:val="2"/>
        <w:rPr>
          <w:rFonts w:ascii="宋体" w:eastAsia="宋体" w:hAnsi="宋体" w:cs="宋体"/>
          <w:b/>
          <w:bCs/>
          <w:kern w:val="0"/>
          <w:sz w:val="27"/>
          <w:szCs w:val="27"/>
          <w14:ligatures w14:val="none"/>
        </w:rPr>
      </w:pPr>
      <w:r w:rsidRPr="00005A07">
        <w:rPr>
          <w:rFonts w:ascii="宋体" w:eastAsia="宋体" w:hAnsi="宋体" w:cs="宋体"/>
          <w:b/>
          <w:bCs/>
          <w:kern w:val="0"/>
          <w:sz w:val="27"/>
          <w:szCs w:val="27"/>
          <w14:ligatures w14:val="none"/>
        </w:rPr>
        <w:t>二、反映的问题</w:t>
      </w:r>
    </w:p>
    <w:p w14:paraId="68097B8A" w14:textId="455AFBAB" w:rsidR="00005A07" w:rsidRPr="00005A07" w:rsidRDefault="00005A07" w:rsidP="0093240E">
      <w:pPr>
        <w:widowControl/>
        <w:numPr>
          <w:ilvl w:val="0"/>
          <w:numId w:val="12"/>
        </w:numPr>
        <w:spacing w:after="100" w:afterAutospacing="1" w:line="240" w:lineRule="auto"/>
        <w:rPr>
          <w:rFonts w:ascii="宋体" w:eastAsia="宋体" w:hAnsi="宋体" w:cs="宋体"/>
          <w:kern w:val="0"/>
          <w:sz w:val="24"/>
          <w14:ligatures w14:val="none"/>
        </w:rPr>
      </w:pPr>
      <w:r w:rsidRPr="00005A07">
        <w:rPr>
          <w:rFonts w:ascii="宋体" w:eastAsia="宋体" w:hAnsi="宋体" w:cs="宋体"/>
          <w:kern w:val="0"/>
          <w:sz w:val="24"/>
          <w14:ligatures w14:val="none"/>
        </w:rPr>
        <w:t>涉案限高设施高度约2米，且设置位置距离实际需要保护的高架桥约200米；</w:t>
      </w:r>
    </w:p>
    <w:p w14:paraId="4ED54AAD" w14:textId="77777777" w:rsidR="00005A07" w:rsidRPr="00005A07" w:rsidRDefault="00005A07" w:rsidP="00005A07">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005A07">
        <w:rPr>
          <w:rFonts w:ascii="宋体" w:eastAsia="宋体" w:hAnsi="宋体" w:cs="宋体"/>
          <w:kern w:val="0"/>
          <w:sz w:val="24"/>
          <w14:ligatures w14:val="none"/>
        </w:rPr>
        <w:t>事故发生前，涉案路段未见限高预告标志、分级提示标志或减速等过渡性安全设施；</w:t>
      </w:r>
    </w:p>
    <w:p w14:paraId="679EBE1D" w14:textId="77777777" w:rsidR="00005A07" w:rsidRPr="00005A07" w:rsidRDefault="00005A07" w:rsidP="00005A07">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005A07">
        <w:rPr>
          <w:rFonts w:ascii="宋体" w:eastAsia="宋体" w:hAnsi="宋体" w:cs="宋体"/>
          <w:kern w:val="0"/>
          <w:sz w:val="24"/>
          <w14:ligatures w14:val="none"/>
        </w:rPr>
        <w:t>涉案限高设施的设置审批、验收、移交及日常巡护管理情况不明；</w:t>
      </w:r>
    </w:p>
    <w:p w14:paraId="4FF0549F" w14:textId="77777777" w:rsidR="00005A07" w:rsidRPr="00005A07" w:rsidRDefault="00005A07" w:rsidP="00005A07">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005A07">
        <w:rPr>
          <w:rFonts w:ascii="宋体" w:eastAsia="宋体" w:hAnsi="宋体" w:cs="宋体"/>
          <w:kern w:val="0"/>
          <w:sz w:val="24"/>
          <w14:ligatures w14:val="none"/>
        </w:rPr>
        <w:t>在首次致人死亡事故发生后，涉案设施未立即采取有效风险控制措施，后续再次发生致人死亡事故。</w:t>
      </w:r>
    </w:p>
    <w:p w14:paraId="51EB3BCA" w14:textId="77777777" w:rsidR="00005A07" w:rsidRPr="00005A07" w:rsidRDefault="00005A07" w:rsidP="00FF028A">
      <w:pPr>
        <w:widowControl/>
        <w:spacing w:before="100" w:beforeAutospacing="1" w:after="0" w:line="240" w:lineRule="auto"/>
        <w:outlineLvl w:val="2"/>
        <w:rPr>
          <w:rFonts w:ascii="宋体" w:eastAsia="宋体" w:hAnsi="宋体" w:cs="宋体"/>
          <w:b/>
          <w:bCs/>
          <w:kern w:val="0"/>
          <w:sz w:val="27"/>
          <w:szCs w:val="27"/>
          <w14:ligatures w14:val="none"/>
        </w:rPr>
      </w:pPr>
      <w:r w:rsidRPr="00005A07">
        <w:rPr>
          <w:rFonts w:ascii="宋体" w:eastAsia="宋体" w:hAnsi="宋体" w:cs="宋体"/>
          <w:b/>
          <w:bCs/>
          <w:kern w:val="0"/>
          <w:sz w:val="27"/>
          <w:szCs w:val="27"/>
          <w14:ligatures w14:val="none"/>
        </w:rPr>
        <w:t>三、请求事项</w:t>
      </w:r>
    </w:p>
    <w:p w14:paraId="4861A107" w14:textId="77777777" w:rsidR="00005A07" w:rsidRPr="00005A07" w:rsidRDefault="00005A07" w:rsidP="0093240E">
      <w:pPr>
        <w:widowControl/>
        <w:spacing w:after="100" w:afterAutospacing="1" w:line="240" w:lineRule="auto"/>
        <w:rPr>
          <w:rFonts w:ascii="宋体" w:eastAsia="宋体" w:hAnsi="宋体" w:cs="宋体"/>
          <w:kern w:val="0"/>
          <w:sz w:val="24"/>
          <w14:ligatures w14:val="none"/>
        </w:rPr>
      </w:pPr>
      <w:r w:rsidRPr="00005A07">
        <w:rPr>
          <w:rFonts w:ascii="宋体" w:eastAsia="宋体" w:hAnsi="宋体" w:cs="宋体"/>
          <w:kern w:val="0"/>
          <w:sz w:val="24"/>
          <w14:ligatures w14:val="none"/>
        </w:rPr>
        <w:t>鉴于上述情况，请贵院依法对以下事项进行核查：</w:t>
      </w:r>
    </w:p>
    <w:p w14:paraId="646B71EB" w14:textId="77777777" w:rsidR="00005A07" w:rsidRPr="00005A07" w:rsidRDefault="00005A07" w:rsidP="00005A07">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005A07">
        <w:rPr>
          <w:rFonts w:ascii="宋体" w:eastAsia="宋体" w:hAnsi="宋体" w:cs="宋体"/>
          <w:kern w:val="0"/>
          <w:sz w:val="24"/>
          <w14:ligatures w14:val="none"/>
        </w:rPr>
        <w:t>涉案限高设施是否依法设置、是否符合公共安全管理要求；</w:t>
      </w:r>
    </w:p>
    <w:p w14:paraId="08FE1F30" w14:textId="77777777" w:rsidR="00005A07" w:rsidRPr="00005A07" w:rsidRDefault="00005A07" w:rsidP="00005A07">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005A07">
        <w:rPr>
          <w:rFonts w:ascii="宋体" w:eastAsia="宋体" w:hAnsi="宋体" w:cs="宋体"/>
          <w:kern w:val="0"/>
          <w:sz w:val="24"/>
          <w14:ligatures w14:val="none"/>
        </w:rPr>
        <w:t>相关行政机关是否依法履行道路公共设施安全管理职责；</w:t>
      </w:r>
    </w:p>
    <w:p w14:paraId="17FF2D9C" w14:textId="77777777" w:rsidR="00005A07" w:rsidRPr="00005A07" w:rsidRDefault="00005A07" w:rsidP="00005A07">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005A07">
        <w:rPr>
          <w:rFonts w:ascii="宋体" w:eastAsia="宋体" w:hAnsi="宋体" w:cs="宋体"/>
          <w:kern w:val="0"/>
          <w:sz w:val="24"/>
          <w14:ligatures w14:val="none"/>
        </w:rPr>
        <w:t>是否有必要依法启动行政公益诉讼程序，督促相关单位整改消除公共安全隐患。</w:t>
      </w:r>
    </w:p>
    <w:p w14:paraId="1FC28DAF" w14:textId="77777777" w:rsidR="00C70054" w:rsidRDefault="00005A07" w:rsidP="00C70054">
      <w:pPr>
        <w:pStyle w:val="af0"/>
        <w:ind w:firstLineChars="200" w:firstLine="480"/>
        <w:rPr>
          <w:rFonts w:hint="eastAsia"/>
        </w:rPr>
      </w:pPr>
      <w:r w:rsidRPr="00005A07">
        <w:t>此致</w:t>
      </w:r>
    </w:p>
    <w:p w14:paraId="338583DA" w14:textId="27A6B59E" w:rsidR="00005A07" w:rsidRPr="00BD369D" w:rsidRDefault="00005A07" w:rsidP="00C70054">
      <w:pPr>
        <w:rPr>
          <w:rFonts w:ascii="宋体" w:eastAsia="宋体" w:hAnsi="宋体"/>
          <w:sz w:val="24"/>
        </w:rPr>
      </w:pPr>
      <w:r w:rsidRPr="00BD369D">
        <w:rPr>
          <w:rFonts w:ascii="宋体" w:eastAsia="宋体" w:hAnsi="宋体"/>
          <w:sz w:val="24"/>
        </w:rPr>
        <w:t>团风县人民检察院</w:t>
      </w:r>
    </w:p>
    <w:p w14:paraId="2420154B" w14:textId="77777777" w:rsidR="00005A07" w:rsidRPr="00005A07" w:rsidRDefault="00005A07" w:rsidP="00436F3B">
      <w:pPr>
        <w:widowControl/>
        <w:spacing w:before="100" w:beforeAutospacing="1" w:after="100" w:afterAutospacing="1" w:line="240" w:lineRule="auto"/>
        <w:jc w:val="right"/>
        <w:rPr>
          <w:rFonts w:ascii="宋体" w:eastAsia="宋体" w:hAnsi="宋体" w:cs="宋体"/>
          <w:kern w:val="0"/>
          <w:sz w:val="24"/>
          <w14:ligatures w14:val="none"/>
        </w:rPr>
      </w:pPr>
      <w:r w:rsidRPr="00005A07">
        <w:rPr>
          <w:rFonts w:ascii="宋体" w:eastAsia="宋体" w:hAnsi="宋体" w:cs="宋体"/>
          <w:kern w:val="0"/>
          <w:sz w:val="24"/>
          <w14:ligatures w14:val="none"/>
        </w:rPr>
        <w:t>线索提供人（签名）：________</w:t>
      </w:r>
      <w:r w:rsidRPr="00005A07">
        <w:rPr>
          <w:rFonts w:ascii="宋体" w:eastAsia="宋体" w:hAnsi="宋体" w:cs="宋体"/>
          <w:kern w:val="0"/>
          <w:sz w:val="24"/>
          <w14:ligatures w14:val="none"/>
        </w:rPr>
        <w:br/>
        <w:t>日期：____年__月__日</w:t>
      </w:r>
    </w:p>
    <w:p w14:paraId="413A5EA0" w14:textId="77777777" w:rsidR="0093240E" w:rsidRPr="0093240E" w:rsidRDefault="0093240E" w:rsidP="0093240E">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3240E">
        <w:rPr>
          <w:rFonts w:ascii="宋体" w:eastAsia="宋体" w:hAnsi="宋体" w:cs="宋体"/>
          <w:b/>
          <w:bCs/>
          <w:kern w:val="0"/>
          <w:sz w:val="36"/>
          <w:szCs w:val="36"/>
          <w14:ligatures w14:val="none"/>
        </w:rPr>
        <w:lastRenderedPageBreak/>
        <w:t>关于 347 国道团风段 K25+098 限高设施</w:t>
      </w:r>
    </w:p>
    <w:p w14:paraId="774D06B3" w14:textId="77777777" w:rsidR="0093240E" w:rsidRPr="0093240E" w:rsidRDefault="0093240E" w:rsidP="00E9512C">
      <w:pPr>
        <w:widowControl/>
        <w:spacing w:before="100" w:beforeAutospacing="1" w:after="100" w:afterAutospacing="1" w:line="240" w:lineRule="auto"/>
        <w:jc w:val="center"/>
        <w:outlineLvl w:val="2"/>
        <w:rPr>
          <w:rFonts w:ascii="宋体" w:eastAsia="宋体" w:hAnsi="宋体" w:cs="宋体"/>
          <w:b/>
          <w:bCs/>
          <w:kern w:val="0"/>
          <w:sz w:val="27"/>
          <w:szCs w:val="27"/>
          <w14:ligatures w14:val="none"/>
        </w:rPr>
      </w:pPr>
      <w:r w:rsidRPr="0093240E">
        <w:rPr>
          <w:rFonts w:ascii="宋体" w:eastAsia="宋体" w:hAnsi="宋体" w:cs="宋体"/>
          <w:b/>
          <w:bCs/>
          <w:kern w:val="0"/>
          <w:sz w:val="27"/>
          <w:szCs w:val="27"/>
          <w14:ligatures w14:val="none"/>
        </w:rPr>
        <w:t>履职情况的情况反映</w:t>
      </w:r>
    </w:p>
    <w:p w14:paraId="6106F46A" w14:textId="6C6617FF" w:rsidR="0093240E" w:rsidRPr="0093240E" w:rsidRDefault="0093240E" w:rsidP="0093240E">
      <w:pPr>
        <w:widowControl/>
        <w:spacing w:before="100" w:beforeAutospacing="1" w:after="100" w:afterAutospacing="1" w:line="240" w:lineRule="auto"/>
        <w:rPr>
          <w:rFonts w:ascii="宋体" w:eastAsia="宋体" w:hAnsi="宋体" w:cs="宋体" w:hint="eastAsia"/>
          <w:kern w:val="0"/>
          <w:sz w:val="24"/>
          <w14:ligatures w14:val="none"/>
        </w:rPr>
      </w:pPr>
      <w:r w:rsidRPr="0093240E">
        <w:rPr>
          <w:rFonts w:ascii="宋体" w:eastAsia="宋体" w:hAnsi="宋体" w:cs="宋体"/>
          <w:kern w:val="0"/>
          <w:sz w:val="24"/>
          <w14:ligatures w14:val="none"/>
        </w:rPr>
        <w:t>反映人：邵君朋</w:t>
      </w:r>
      <w:r w:rsidR="00E9512C">
        <w:rPr>
          <w:rFonts w:ascii="宋体" w:eastAsia="宋体" w:hAnsi="宋体" w:cs="宋体" w:hint="eastAsia"/>
          <w:kern w:val="0"/>
          <w:sz w:val="24"/>
          <w14:ligatures w14:val="none"/>
        </w:rPr>
        <w:t>，</w:t>
      </w:r>
      <w:r w:rsidR="00E9512C" w:rsidRPr="00843E90">
        <w:rPr>
          <w:rFonts w:ascii="宋体" w:eastAsia="宋体" w:hAnsi="宋体" w:cs="宋体"/>
          <w:kern w:val="0"/>
          <w:sz w:val="24"/>
          <w14:ligatures w14:val="none"/>
        </w:rPr>
        <w:t>男，身份证号：421121199302192018</w:t>
      </w:r>
      <w:r w:rsidR="00E9512C">
        <w:rPr>
          <w:rFonts w:ascii="宋体" w:eastAsia="宋体" w:hAnsi="宋体" w:cs="宋体" w:hint="eastAsia"/>
          <w:kern w:val="0"/>
          <w:sz w:val="24"/>
          <w14:ligatures w14:val="none"/>
        </w:rPr>
        <w:t>，</w:t>
      </w:r>
      <w:r w:rsidR="00E9512C" w:rsidRPr="00843E90">
        <w:rPr>
          <w:rFonts w:ascii="宋体" w:eastAsia="宋体" w:hAnsi="宋体" w:cs="宋体"/>
          <w:kern w:val="0"/>
          <w:sz w:val="24"/>
          <w14:ligatures w14:val="none"/>
        </w:rPr>
        <w:t>联系地址：湖北省团风县淋山河镇凤凰村十四组53号</w:t>
      </w:r>
      <w:r w:rsidR="00E9512C">
        <w:rPr>
          <w:rFonts w:ascii="宋体" w:eastAsia="宋体" w:hAnsi="宋体" w:cs="宋体" w:hint="eastAsia"/>
          <w:kern w:val="0"/>
          <w:sz w:val="24"/>
          <w14:ligatures w14:val="none"/>
        </w:rPr>
        <w:t>，</w:t>
      </w:r>
      <w:r w:rsidR="00E9512C" w:rsidRPr="00843E90">
        <w:rPr>
          <w:rFonts w:ascii="宋体" w:eastAsia="宋体" w:hAnsi="宋体" w:cs="宋体"/>
          <w:kern w:val="0"/>
          <w:sz w:val="24"/>
          <w14:ligatures w14:val="none"/>
        </w:rPr>
        <w:t>联系电话：________</w:t>
      </w:r>
    </w:p>
    <w:p w14:paraId="62DB7C38" w14:textId="77777777" w:rsidR="0093240E" w:rsidRPr="0093240E" w:rsidRDefault="0093240E" w:rsidP="0093240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3240E">
        <w:rPr>
          <w:rFonts w:ascii="宋体" w:eastAsia="宋体" w:hAnsi="宋体" w:cs="宋体"/>
          <w:b/>
          <w:bCs/>
          <w:kern w:val="0"/>
          <w:sz w:val="27"/>
          <w:szCs w:val="27"/>
          <w14:ligatures w14:val="none"/>
        </w:rPr>
        <w:t>一、反映事项概述</w:t>
      </w:r>
    </w:p>
    <w:p w14:paraId="193957E6" w14:textId="77777777" w:rsidR="0093240E" w:rsidRPr="0093240E" w:rsidRDefault="0093240E" w:rsidP="00E86100">
      <w:pPr>
        <w:widowControl/>
        <w:spacing w:before="100" w:beforeAutospacing="1" w:after="100" w:afterAutospacing="1" w:line="240" w:lineRule="auto"/>
        <w:ind w:firstLineChars="200" w:firstLine="480"/>
        <w:jc w:val="both"/>
        <w:rPr>
          <w:rFonts w:ascii="宋体" w:eastAsia="宋体" w:hAnsi="宋体" w:cs="宋体"/>
          <w:kern w:val="0"/>
          <w:sz w:val="24"/>
          <w14:ligatures w14:val="none"/>
        </w:rPr>
      </w:pPr>
      <w:r w:rsidRPr="0093240E">
        <w:rPr>
          <w:rFonts w:ascii="宋体" w:eastAsia="宋体" w:hAnsi="宋体" w:cs="宋体"/>
          <w:kern w:val="0"/>
          <w:sz w:val="24"/>
          <w14:ligatures w14:val="none"/>
        </w:rPr>
        <w:t>347 国道团风段改建工程 K25+098 处设置有限高设施。该设施在短期内先后发生两起致人死亡事故。第二起事故发生后，该设施被采取水马封堵措施，停止原有通行方式。</w:t>
      </w:r>
    </w:p>
    <w:p w14:paraId="47EDC714" w14:textId="77777777" w:rsidR="0093240E" w:rsidRPr="0093240E" w:rsidRDefault="0093240E" w:rsidP="00F85220">
      <w:pPr>
        <w:widowControl/>
        <w:spacing w:before="100" w:beforeAutospacing="1" w:after="0" w:line="240" w:lineRule="auto"/>
        <w:outlineLvl w:val="2"/>
        <w:rPr>
          <w:rFonts w:ascii="宋体" w:eastAsia="宋体" w:hAnsi="宋体" w:cs="宋体"/>
          <w:b/>
          <w:bCs/>
          <w:kern w:val="0"/>
          <w:sz w:val="27"/>
          <w:szCs w:val="27"/>
          <w14:ligatures w14:val="none"/>
        </w:rPr>
      </w:pPr>
      <w:r w:rsidRPr="0093240E">
        <w:rPr>
          <w:rFonts w:ascii="宋体" w:eastAsia="宋体" w:hAnsi="宋体" w:cs="宋体"/>
          <w:b/>
          <w:bCs/>
          <w:kern w:val="0"/>
          <w:sz w:val="27"/>
          <w:szCs w:val="27"/>
          <w14:ligatures w14:val="none"/>
        </w:rPr>
        <w:t>二、需要核查的情况</w:t>
      </w:r>
    </w:p>
    <w:p w14:paraId="07FB30C5" w14:textId="77777777" w:rsidR="0093240E" w:rsidRPr="0093240E" w:rsidRDefault="0093240E" w:rsidP="00683BAE">
      <w:pPr>
        <w:widowControl/>
        <w:numPr>
          <w:ilvl w:val="0"/>
          <w:numId w:val="14"/>
        </w:numPr>
        <w:spacing w:after="100" w:afterAutospacing="1" w:line="240" w:lineRule="auto"/>
        <w:jc w:val="both"/>
        <w:rPr>
          <w:rFonts w:ascii="宋体" w:eastAsia="宋体" w:hAnsi="宋体" w:cs="宋体"/>
          <w:kern w:val="0"/>
          <w:sz w:val="24"/>
          <w14:ligatures w14:val="none"/>
        </w:rPr>
      </w:pPr>
      <w:r w:rsidRPr="0093240E">
        <w:rPr>
          <w:rFonts w:ascii="宋体" w:eastAsia="宋体" w:hAnsi="宋体" w:cs="宋体"/>
          <w:kern w:val="0"/>
          <w:sz w:val="24"/>
          <w14:ligatures w14:val="none"/>
        </w:rPr>
        <w:t>涉案限高设施在设置过程中，是否履行了必要的审批、论证与验收程序；</w:t>
      </w:r>
    </w:p>
    <w:p w14:paraId="4A8ABBA0" w14:textId="77777777" w:rsidR="0093240E" w:rsidRPr="0093240E" w:rsidRDefault="0093240E" w:rsidP="00683BAE">
      <w:pPr>
        <w:widowControl/>
        <w:numPr>
          <w:ilvl w:val="0"/>
          <w:numId w:val="14"/>
        </w:numPr>
        <w:spacing w:before="100" w:beforeAutospacing="1" w:after="100" w:afterAutospacing="1" w:line="240" w:lineRule="auto"/>
        <w:jc w:val="both"/>
        <w:rPr>
          <w:rFonts w:ascii="宋体" w:eastAsia="宋体" w:hAnsi="宋体" w:cs="宋体"/>
          <w:kern w:val="0"/>
          <w:sz w:val="24"/>
          <w14:ligatures w14:val="none"/>
        </w:rPr>
      </w:pPr>
      <w:r w:rsidRPr="0093240E">
        <w:rPr>
          <w:rFonts w:ascii="宋体" w:eastAsia="宋体" w:hAnsi="宋体" w:cs="宋体"/>
          <w:kern w:val="0"/>
          <w:sz w:val="24"/>
          <w14:ligatures w14:val="none"/>
        </w:rPr>
        <w:t>相关单位在事故发生前，是否开展过隐患排查、风险评估或整改；</w:t>
      </w:r>
    </w:p>
    <w:p w14:paraId="474CBC98" w14:textId="77777777" w:rsidR="0093240E" w:rsidRPr="0093240E" w:rsidRDefault="0093240E" w:rsidP="00683BAE">
      <w:pPr>
        <w:widowControl/>
        <w:numPr>
          <w:ilvl w:val="0"/>
          <w:numId w:val="14"/>
        </w:numPr>
        <w:spacing w:before="100" w:beforeAutospacing="1" w:after="100" w:afterAutospacing="1" w:line="240" w:lineRule="auto"/>
        <w:jc w:val="both"/>
        <w:rPr>
          <w:rFonts w:ascii="宋体" w:eastAsia="宋体" w:hAnsi="宋体" w:cs="宋体"/>
          <w:kern w:val="0"/>
          <w:sz w:val="24"/>
          <w14:ligatures w14:val="none"/>
        </w:rPr>
      </w:pPr>
      <w:r w:rsidRPr="0093240E">
        <w:rPr>
          <w:rFonts w:ascii="宋体" w:eastAsia="宋体" w:hAnsi="宋体" w:cs="宋体"/>
          <w:kern w:val="0"/>
          <w:sz w:val="24"/>
          <w14:ligatures w14:val="none"/>
        </w:rPr>
        <w:t>在首次致人死亡事故发生后，是否依法、及时采取有效的风险控制措施；</w:t>
      </w:r>
    </w:p>
    <w:p w14:paraId="65EBFA65" w14:textId="77777777" w:rsidR="0093240E" w:rsidRPr="0093240E" w:rsidRDefault="0093240E" w:rsidP="00683BAE">
      <w:pPr>
        <w:widowControl/>
        <w:numPr>
          <w:ilvl w:val="0"/>
          <w:numId w:val="14"/>
        </w:numPr>
        <w:spacing w:before="100" w:beforeAutospacing="1" w:after="100" w:afterAutospacing="1" w:line="240" w:lineRule="auto"/>
        <w:jc w:val="both"/>
        <w:rPr>
          <w:rFonts w:ascii="宋体" w:eastAsia="宋体" w:hAnsi="宋体" w:cs="宋体"/>
          <w:kern w:val="0"/>
          <w:sz w:val="24"/>
          <w14:ligatures w14:val="none"/>
        </w:rPr>
      </w:pPr>
      <w:r w:rsidRPr="0093240E">
        <w:rPr>
          <w:rFonts w:ascii="宋体" w:eastAsia="宋体" w:hAnsi="宋体" w:cs="宋体"/>
          <w:kern w:val="0"/>
          <w:sz w:val="24"/>
          <w14:ligatures w14:val="none"/>
        </w:rPr>
        <w:t>事故发生后采取封堵措施的决策过程与责任链条情况。</w:t>
      </w:r>
    </w:p>
    <w:p w14:paraId="28F1D31A" w14:textId="77777777" w:rsidR="0093240E" w:rsidRPr="0093240E" w:rsidRDefault="0093240E" w:rsidP="0093240E">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3240E">
        <w:rPr>
          <w:rFonts w:ascii="宋体" w:eastAsia="宋体" w:hAnsi="宋体" w:cs="宋体"/>
          <w:b/>
          <w:bCs/>
          <w:kern w:val="0"/>
          <w:sz w:val="27"/>
          <w:szCs w:val="27"/>
          <w14:ligatures w14:val="none"/>
        </w:rPr>
        <w:t>三、请求事项</w:t>
      </w:r>
    </w:p>
    <w:p w14:paraId="603C6130" w14:textId="77777777" w:rsidR="0093240E" w:rsidRPr="0093240E" w:rsidRDefault="0093240E" w:rsidP="00683BAE">
      <w:pPr>
        <w:widowControl/>
        <w:spacing w:before="100" w:beforeAutospacing="1" w:after="100" w:afterAutospacing="1" w:line="240" w:lineRule="auto"/>
        <w:ind w:firstLineChars="200" w:firstLine="480"/>
        <w:rPr>
          <w:rFonts w:ascii="宋体" w:eastAsia="宋体" w:hAnsi="宋体" w:cs="宋体"/>
          <w:kern w:val="0"/>
          <w:sz w:val="24"/>
          <w14:ligatures w14:val="none"/>
        </w:rPr>
      </w:pPr>
      <w:r w:rsidRPr="0093240E">
        <w:rPr>
          <w:rFonts w:ascii="宋体" w:eastAsia="宋体" w:hAnsi="宋体" w:cs="宋体"/>
          <w:kern w:val="0"/>
          <w:sz w:val="24"/>
          <w14:ligatures w14:val="none"/>
        </w:rPr>
        <w:t>鉴于涉案限高设施涉及公共安全，请求对相关单位在公共设施设置与管理中的履职情况依法进行核查。</w:t>
      </w:r>
    </w:p>
    <w:p w14:paraId="076958FD" w14:textId="77777777" w:rsidR="0093240E" w:rsidRPr="0093240E" w:rsidRDefault="0093240E" w:rsidP="00683BAE">
      <w:pPr>
        <w:widowControl/>
        <w:spacing w:before="100" w:beforeAutospacing="1" w:after="100" w:afterAutospacing="1" w:line="240" w:lineRule="auto"/>
        <w:ind w:firstLineChars="200" w:firstLine="480"/>
        <w:rPr>
          <w:rFonts w:ascii="宋体" w:eastAsia="宋体" w:hAnsi="宋体" w:cs="宋体"/>
          <w:kern w:val="0"/>
          <w:sz w:val="24"/>
          <w14:ligatures w14:val="none"/>
        </w:rPr>
      </w:pPr>
      <w:r w:rsidRPr="0093240E">
        <w:rPr>
          <w:rFonts w:ascii="宋体" w:eastAsia="宋体" w:hAnsi="宋体" w:cs="宋体"/>
          <w:kern w:val="0"/>
          <w:sz w:val="24"/>
          <w14:ligatures w14:val="none"/>
        </w:rPr>
        <w:t>反映人不对上述情况作结论性判断，仅请求依法核查。</w:t>
      </w:r>
    </w:p>
    <w:p w14:paraId="2FA51745" w14:textId="77777777" w:rsidR="00683BAE" w:rsidRDefault="0093240E" w:rsidP="00683BAE">
      <w:pPr>
        <w:pStyle w:val="af0"/>
        <w:spacing w:line="240" w:lineRule="auto"/>
        <w:ind w:firstLineChars="200" w:firstLine="480"/>
        <w:rPr>
          <w:rFonts w:hint="eastAsia"/>
        </w:rPr>
      </w:pPr>
      <w:r w:rsidRPr="0093240E">
        <w:t>此致</w:t>
      </w:r>
    </w:p>
    <w:p w14:paraId="6F87A09F" w14:textId="5E57732E" w:rsidR="0093240E" w:rsidRPr="00527A15" w:rsidRDefault="0093240E" w:rsidP="00527A15">
      <w:pPr>
        <w:widowControl/>
        <w:spacing w:before="100" w:beforeAutospacing="1" w:after="100" w:afterAutospacing="1" w:line="240" w:lineRule="auto"/>
        <w:rPr>
          <w:rFonts w:ascii="宋体" w:eastAsia="宋体" w:hAnsi="宋体" w:cs="宋体"/>
          <w:kern w:val="0"/>
          <w:sz w:val="24"/>
          <w14:ligatures w14:val="none"/>
        </w:rPr>
      </w:pPr>
      <w:r w:rsidRPr="00527A15">
        <w:rPr>
          <w:rFonts w:ascii="宋体" w:eastAsia="宋体" w:hAnsi="宋体" w:cs="宋体"/>
          <w:kern w:val="0"/>
          <w:sz w:val="24"/>
          <w14:ligatures w14:val="none"/>
        </w:rPr>
        <w:t>团风县纪律检查委员会</w:t>
      </w:r>
      <w:r w:rsidR="00683BAE" w:rsidRPr="00527A15">
        <w:rPr>
          <w:rFonts w:ascii="宋体" w:eastAsia="宋体" w:hAnsi="宋体" w:cs="宋体"/>
          <w:kern w:val="0"/>
          <w:sz w:val="24"/>
          <w14:ligatures w14:val="none"/>
        </w:rPr>
        <w:br/>
      </w:r>
      <w:r w:rsidRPr="00527A15">
        <w:rPr>
          <w:rFonts w:ascii="宋体" w:eastAsia="宋体" w:hAnsi="宋体" w:cs="宋体"/>
          <w:kern w:val="0"/>
          <w:sz w:val="24"/>
          <w14:ligatures w14:val="none"/>
        </w:rPr>
        <w:t>团风县监察委员会</w:t>
      </w:r>
    </w:p>
    <w:p w14:paraId="4129F53D" w14:textId="77777777" w:rsidR="0093240E" w:rsidRPr="0093240E" w:rsidRDefault="0093240E" w:rsidP="00683BAE">
      <w:pPr>
        <w:widowControl/>
        <w:spacing w:before="100" w:beforeAutospacing="1" w:after="100" w:afterAutospacing="1" w:line="240" w:lineRule="auto"/>
        <w:jc w:val="right"/>
        <w:rPr>
          <w:rFonts w:ascii="宋体" w:eastAsia="宋体" w:hAnsi="宋体" w:cs="宋体"/>
          <w:kern w:val="0"/>
          <w:sz w:val="24"/>
          <w14:ligatures w14:val="none"/>
        </w:rPr>
      </w:pPr>
      <w:r w:rsidRPr="0093240E">
        <w:rPr>
          <w:rFonts w:ascii="宋体" w:eastAsia="宋体" w:hAnsi="宋体" w:cs="宋体"/>
          <w:kern w:val="0"/>
          <w:sz w:val="24"/>
          <w14:ligatures w14:val="none"/>
        </w:rPr>
        <w:t>反映人（签名）：________</w:t>
      </w:r>
      <w:r w:rsidRPr="0093240E">
        <w:rPr>
          <w:rFonts w:ascii="宋体" w:eastAsia="宋体" w:hAnsi="宋体" w:cs="宋体"/>
          <w:kern w:val="0"/>
          <w:sz w:val="24"/>
          <w14:ligatures w14:val="none"/>
        </w:rPr>
        <w:br/>
        <w:t>日期：____年__月__日</w:t>
      </w:r>
    </w:p>
    <w:p w14:paraId="612A2E25" w14:textId="77777777" w:rsidR="009316A0" w:rsidRPr="0093240E" w:rsidRDefault="009316A0" w:rsidP="00F25D8F">
      <w:pPr>
        <w:widowControl/>
        <w:spacing w:before="100" w:beforeAutospacing="1" w:after="100" w:afterAutospacing="1" w:line="240" w:lineRule="auto"/>
        <w:rPr>
          <w:rFonts w:ascii="宋体" w:eastAsia="宋体" w:hAnsi="宋体" w:cs="宋体" w:hint="eastAsia"/>
          <w:kern w:val="0"/>
          <w:sz w:val="24"/>
          <w14:ligatures w14:val="none"/>
        </w:rPr>
      </w:pPr>
    </w:p>
    <w:sectPr w:rsidR="009316A0" w:rsidRPr="009324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5ED"/>
    <w:multiLevelType w:val="multilevel"/>
    <w:tmpl w:val="0E5653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1423D4"/>
    <w:multiLevelType w:val="multilevel"/>
    <w:tmpl w:val="0E56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96F43"/>
    <w:multiLevelType w:val="multilevel"/>
    <w:tmpl w:val="0E56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DF792F"/>
    <w:multiLevelType w:val="multilevel"/>
    <w:tmpl w:val="CB7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66C97"/>
    <w:multiLevelType w:val="multilevel"/>
    <w:tmpl w:val="0E565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16347"/>
    <w:multiLevelType w:val="multilevel"/>
    <w:tmpl w:val="0E56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75757"/>
    <w:multiLevelType w:val="multilevel"/>
    <w:tmpl w:val="0E56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D50F6"/>
    <w:multiLevelType w:val="multilevel"/>
    <w:tmpl w:val="0E565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5C0A9B"/>
    <w:multiLevelType w:val="multilevel"/>
    <w:tmpl w:val="0E5653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7B4B14"/>
    <w:multiLevelType w:val="multilevel"/>
    <w:tmpl w:val="0E5653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D262EC"/>
    <w:multiLevelType w:val="multilevel"/>
    <w:tmpl w:val="0E5653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364D65"/>
    <w:multiLevelType w:val="multilevel"/>
    <w:tmpl w:val="0E56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A540AE"/>
    <w:multiLevelType w:val="multilevel"/>
    <w:tmpl w:val="0E565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CE2DA6"/>
    <w:multiLevelType w:val="multilevel"/>
    <w:tmpl w:val="CDF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77431">
    <w:abstractNumId w:val="4"/>
  </w:num>
  <w:num w:numId="2" w16cid:durableId="2133621865">
    <w:abstractNumId w:val="13"/>
  </w:num>
  <w:num w:numId="3" w16cid:durableId="665131333">
    <w:abstractNumId w:val="2"/>
  </w:num>
  <w:num w:numId="4" w16cid:durableId="541555214">
    <w:abstractNumId w:val="12"/>
  </w:num>
  <w:num w:numId="5" w16cid:durableId="885532383">
    <w:abstractNumId w:val="3"/>
  </w:num>
  <w:num w:numId="6" w16cid:durableId="1898202417">
    <w:abstractNumId w:val="9"/>
  </w:num>
  <w:num w:numId="7" w16cid:durableId="1827672330">
    <w:abstractNumId w:val="11"/>
  </w:num>
  <w:num w:numId="8" w16cid:durableId="1142623688">
    <w:abstractNumId w:val="7"/>
  </w:num>
  <w:num w:numId="9" w16cid:durableId="1212766689">
    <w:abstractNumId w:val="10"/>
  </w:num>
  <w:num w:numId="10" w16cid:durableId="405030736">
    <w:abstractNumId w:val="8"/>
  </w:num>
  <w:num w:numId="11" w16cid:durableId="1950352333">
    <w:abstractNumId w:val="0"/>
  </w:num>
  <w:num w:numId="12" w16cid:durableId="1005671921">
    <w:abstractNumId w:val="1"/>
  </w:num>
  <w:num w:numId="13" w16cid:durableId="1769085556">
    <w:abstractNumId w:val="6"/>
  </w:num>
  <w:num w:numId="14" w16cid:durableId="19316237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58F"/>
    <w:rsid w:val="00005A07"/>
    <w:rsid w:val="00015E7B"/>
    <w:rsid w:val="000367DB"/>
    <w:rsid w:val="00055ED5"/>
    <w:rsid w:val="00130CC7"/>
    <w:rsid w:val="00146454"/>
    <w:rsid w:val="0018675A"/>
    <w:rsid w:val="001949C6"/>
    <w:rsid w:val="001B4920"/>
    <w:rsid w:val="001D48F9"/>
    <w:rsid w:val="001F4551"/>
    <w:rsid w:val="00203FA1"/>
    <w:rsid w:val="002079F0"/>
    <w:rsid w:val="002B61A3"/>
    <w:rsid w:val="002C1BAF"/>
    <w:rsid w:val="00385E7C"/>
    <w:rsid w:val="003A0016"/>
    <w:rsid w:val="003B3444"/>
    <w:rsid w:val="003F0B82"/>
    <w:rsid w:val="00436F3B"/>
    <w:rsid w:val="004B37BB"/>
    <w:rsid w:val="00520427"/>
    <w:rsid w:val="00527A15"/>
    <w:rsid w:val="00542746"/>
    <w:rsid w:val="00571EF2"/>
    <w:rsid w:val="005B2AEC"/>
    <w:rsid w:val="005C4D16"/>
    <w:rsid w:val="0063155E"/>
    <w:rsid w:val="00653042"/>
    <w:rsid w:val="00680654"/>
    <w:rsid w:val="00683BAE"/>
    <w:rsid w:val="006B0B9F"/>
    <w:rsid w:val="006B3EE2"/>
    <w:rsid w:val="00714610"/>
    <w:rsid w:val="0076730C"/>
    <w:rsid w:val="00777D10"/>
    <w:rsid w:val="007C68AA"/>
    <w:rsid w:val="00820BC3"/>
    <w:rsid w:val="00837727"/>
    <w:rsid w:val="00843E90"/>
    <w:rsid w:val="008644D9"/>
    <w:rsid w:val="00872445"/>
    <w:rsid w:val="008D18BE"/>
    <w:rsid w:val="009263BC"/>
    <w:rsid w:val="009316A0"/>
    <w:rsid w:val="0093240E"/>
    <w:rsid w:val="00951883"/>
    <w:rsid w:val="009C4EF5"/>
    <w:rsid w:val="00A51570"/>
    <w:rsid w:val="00A70C33"/>
    <w:rsid w:val="00A81CAB"/>
    <w:rsid w:val="00B44379"/>
    <w:rsid w:val="00B86199"/>
    <w:rsid w:val="00B90F5C"/>
    <w:rsid w:val="00BD369D"/>
    <w:rsid w:val="00C23FBF"/>
    <w:rsid w:val="00C37AC4"/>
    <w:rsid w:val="00C52A47"/>
    <w:rsid w:val="00C670D4"/>
    <w:rsid w:val="00C70054"/>
    <w:rsid w:val="00C82912"/>
    <w:rsid w:val="00C9358F"/>
    <w:rsid w:val="00CA2910"/>
    <w:rsid w:val="00D96318"/>
    <w:rsid w:val="00DC589E"/>
    <w:rsid w:val="00E3422B"/>
    <w:rsid w:val="00E70AB1"/>
    <w:rsid w:val="00E73E59"/>
    <w:rsid w:val="00E86100"/>
    <w:rsid w:val="00E9512C"/>
    <w:rsid w:val="00E964C5"/>
    <w:rsid w:val="00E97BEB"/>
    <w:rsid w:val="00EB11A2"/>
    <w:rsid w:val="00F161B8"/>
    <w:rsid w:val="00F25D8F"/>
    <w:rsid w:val="00F46014"/>
    <w:rsid w:val="00F85220"/>
    <w:rsid w:val="00FF0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7B3B"/>
  <w15:chartTrackingRefBased/>
  <w15:docId w15:val="{961AB55A-0E47-4142-96B6-929A8F83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35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935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9358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C9358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358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9358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35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35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35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358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9358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9358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C9358F"/>
    <w:rPr>
      <w:rFonts w:cstheme="majorBidi"/>
      <w:color w:val="0F4761" w:themeColor="accent1" w:themeShade="BF"/>
      <w:sz w:val="28"/>
      <w:szCs w:val="28"/>
    </w:rPr>
  </w:style>
  <w:style w:type="character" w:customStyle="1" w:styleId="50">
    <w:name w:val="标题 5 字符"/>
    <w:basedOn w:val="a0"/>
    <w:link w:val="5"/>
    <w:uiPriority w:val="9"/>
    <w:semiHidden/>
    <w:rsid w:val="00C9358F"/>
    <w:rPr>
      <w:rFonts w:cstheme="majorBidi"/>
      <w:color w:val="0F4761" w:themeColor="accent1" w:themeShade="BF"/>
      <w:sz w:val="24"/>
    </w:rPr>
  </w:style>
  <w:style w:type="character" w:customStyle="1" w:styleId="60">
    <w:name w:val="标题 6 字符"/>
    <w:basedOn w:val="a0"/>
    <w:link w:val="6"/>
    <w:uiPriority w:val="9"/>
    <w:semiHidden/>
    <w:rsid w:val="00C9358F"/>
    <w:rPr>
      <w:rFonts w:cstheme="majorBidi"/>
      <w:b/>
      <w:bCs/>
      <w:color w:val="0F4761" w:themeColor="accent1" w:themeShade="BF"/>
    </w:rPr>
  </w:style>
  <w:style w:type="character" w:customStyle="1" w:styleId="70">
    <w:name w:val="标题 7 字符"/>
    <w:basedOn w:val="a0"/>
    <w:link w:val="7"/>
    <w:uiPriority w:val="9"/>
    <w:semiHidden/>
    <w:rsid w:val="00C9358F"/>
    <w:rPr>
      <w:rFonts w:cstheme="majorBidi"/>
      <w:b/>
      <w:bCs/>
      <w:color w:val="595959" w:themeColor="text1" w:themeTint="A6"/>
    </w:rPr>
  </w:style>
  <w:style w:type="character" w:customStyle="1" w:styleId="80">
    <w:name w:val="标题 8 字符"/>
    <w:basedOn w:val="a0"/>
    <w:link w:val="8"/>
    <w:uiPriority w:val="9"/>
    <w:semiHidden/>
    <w:rsid w:val="00C9358F"/>
    <w:rPr>
      <w:rFonts w:cstheme="majorBidi"/>
      <w:color w:val="595959" w:themeColor="text1" w:themeTint="A6"/>
    </w:rPr>
  </w:style>
  <w:style w:type="character" w:customStyle="1" w:styleId="90">
    <w:name w:val="标题 9 字符"/>
    <w:basedOn w:val="a0"/>
    <w:link w:val="9"/>
    <w:uiPriority w:val="9"/>
    <w:semiHidden/>
    <w:rsid w:val="00C9358F"/>
    <w:rPr>
      <w:rFonts w:eastAsiaTheme="majorEastAsia" w:cstheme="majorBidi"/>
      <w:color w:val="595959" w:themeColor="text1" w:themeTint="A6"/>
    </w:rPr>
  </w:style>
  <w:style w:type="paragraph" w:styleId="a3">
    <w:name w:val="Title"/>
    <w:basedOn w:val="a"/>
    <w:next w:val="a"/>
    <w:link w:val="a4"/>
    <w:uiPriority w:val="10"/>
    <w:qFormat/>
    <w:rsid w:val="00C935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35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35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35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358F"/>
    <w:pPr>
      <w:spacing w:before="160"/>
      <w:jc w:val="center"/>
    </w:pPr>
    <w:rPr>
      <w:i/>
      <w:iCs/>
      <w:color w:val="404040" w:themeColor="text1" w:themeTint="BF"/>
    </w:rPr>
  </w:style>
  <w:style w:type="character" w:customStyle="1" w:styleId="a8">
    <w:name w:val="引用 字符"/>
    <w:basedOn w:val="a0"/>
    <w:link w:val="a7"/>
    <w:uiPriority w:val="29"/>
    <w:rsid w:val="00C9358F"/>
    <w:rPr>
      <w:i/>
      <w:iCs/>
      <w:color w:val="404040" w:themeColor="text1" w:themeTint="BF"/>
    </w:rPr>
  </w:style>
  <w:style w:type="paragraph" w:styleId="a9">
    <w:name w:val="List Paragraph"/>
    <w:basedOn w:val="a"/>
    <w:uiPriority w:val="34"/>
    <w:qFormat/>
    <w:rsid w:val="00C9358F"/>
    <w:pPr>
      <w:ind w:left="720"/>
      <w:contextualSpacing/>
    </w:pPr>
  </w:style>
  <w:style w:type="character" w:styleId="aa">
    <w:name w:val="Intense Emphasis"/>
    <w:basedOn w:val="a0"/>
    <w:uiPriority w:val="21"/>
    <w:qFormat/>
    <w:rsid w:val="00C9358F"/>
    <w:rPr>
      <w:i/>
      <w:iCs/>
      <w:color w:val="0F4761" w:themeColor="accent1" w:themeShade="BF"/>
    </w:rPr>
  </w:style>
  <w:style w:type="paragraph" w:styleId="ab">
    <w:name w:val="Intense Quote"/>
    <w:basedOn w:val="a"/>
    <w:next w:val="a"/>
    <w:link w:val="ac"/>
    <w:uiPriority w:val="30"/>
    <w:qFormat/>
    <w:rsid w:val="00C93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358F"/>
    <w:rPr>
      <w:i/>
      <w:iCs/>
      <w:color w:val="0F4761" w:themeColor="accent1" w:themeShade="BF"/>
    </w:rPr>
  </w:style>
  <w:style w:type="character" w:styleId="ad">
    <w:name w:val="Intense Reference"/>
    <w:basedOn w:val="a0"/>
    <w:uiPriority w:val="32"/>
    <w:qFormat/>
    <w:rsid w:val="00C9358F"/>
    <w:rPr>
      <w:b/>
      <w:bCs/>
      <w:smallCaps/>
      <w:color w:val="0F4761" w:themeColor="accent1" w:themeShade="BF"/>
      <w:spacing w:val="5"/>
    </w:rPr>
  </w:style>
  <w:style w:type="character" w:styleId="ae">
    <w:name w:val="Strong"/>
    <w:basedOn w:val="a0"/>
    <w:uiPriority w:val="22"/>
    <w:qFormat/>
    <w:rsid w:val="00C9358F"/>
    <w:rPr>
      <w:b/>
      <w:bCs/>
    </w:rPr>
  </w:style>
  <w:style w:type="paragraph" w:styleId="af">
    <w:name w:val="Normal (Web)"/>
    <w:basedOn w:val="a"/>
    <w:uiPriority w:val="99"/>
    <w:semiHidden/>
    <w:unhideWhenUsed/>
    <w:rsid w:val="00C9358F"/>
    <w:pPr>
      <w:widowControl/>
      <w:spacing w:before="100" w:beforeAutospacing="1" w:after="100" w:afterAutospacing="1" w:line="240" w:lineRule="auto"/>
    </w:pPr>
    <w:rPr>
      <w:rFonts w:ascii="宋体" w:eastAsia="宋体" w:hAnsi="宋体" w:cs="宋体"/>
      <w:kern w:val="0"/>
      <w:sz w:val="24"/>
      <w14:ligatures w14:val="none"/>
    </w:rPr>
  </w:style>
  <w:style w:type="paragraph" w:styleId="af0">
    <w:name w:val="Salutation"/>
    <w:basedOn w:val="a"/>
    <w:next w:val="a"/>
    <w:link w:val="af1"/>
    <w:uiPriority w:val="99"/>
    <w:unhideWhenUsed/>
    <w:rsid w:val="00CA2910"/>
    <w:rPr>
      <w:rFonts w:ascii="宋体" w:eastAsia="宋体" w:hAnsi="宋体" w:cs="宋体"/>
      <w:kern w:val="0"/>
      <w:sz w:val="24"/>
      <w14:ligatures w14:val="none"/>
    </w:rPr>
  </w:style>
  <w:style w:type="character" w:customStyle="1" w:styleId="af1">
    <w:name w:val="称呼 字符"/>
    <w:basedOn w:val="a0"/>
    <w:link w:val="af0"/>
    <w:uiPriority w:val="99"/>
    <w:rsid w:val="00CA2910"/>
    <w:rPr>
      <w:rFonts w:ascii="宋体" w:eastAsia="宋体" w:hAnsi="宋体" w:cs="宋体"/>
      <w:kern w:val="0"/>
      <w:sz w:val="24"/>
      <w14:ligatures w14:val="none"/>
    </w:rPr>
  </w:style>
  <w:style w:type="paragraph" w:styleId="af2">
    <w:name w:val="Closing"/>
    <w:basedOn w:val="a"/>
    <w:link w:val="af3"/>
    <w:uiPriority w:val="99"/>
    <w:unhideWhenUsed/>
    <w:rsid w:val="00CA2910"/>
    <w:pPr>
      <w:ind w:leftChars="2100" w:left="100"/>
    </w:pPr>
    <w:rPr>
      <w:rFonts w:ascii="宋体" w:eastAsia="宋体" w:hAnsi="宋体" w:cs="宋体"/>
      <w:kern w:val="0"/>
      <w:sz w:val="24"/>
      <w14:ligatures w14:val="none"/>
    </w:rPr>
  </w:style>
  <w:style w:type="character" w:customStyle="1" w:styleId="af3">
    <w:name w:val="结束语 字符"/>
    <w:basedOn w:val="a0"/>
    <w:link w:val="af2"/>
    <w:uiPriority w:val="99"/>
    <w:rsid w:val="00CA2910"/>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2695</Words>
  <Characters>3047</Characters>
  <Application>Microsoft Office Word</Application>
  <DocSecurity>0</DocSecurity>
  <Lines>126</Lines>
  <Paragraphs>122</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c65463</dc:creator>
  <cp:keywords/>
  <dc:description/>
  <cp:lastModifiedBy>c65463</cp:lastModifiedBy>
  <cp:revision>73</cp:revision>
  <dcterms:created xsi:type="dcterms:W3CDTF">2026-01-09T16:12:00Z</dcterms:created>
  <dcterms:modified xsi:type="dcterms:W3CDTF">2026-01-10T01:52:00Z</dcterms:modified>
</cp:coreProperties>
</file>