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Calibri" w:hAnsi="Calibri" w:eastAsia="Calibri" w:cs="Calibri"/>
          <w:b/>
          <w:color w:val="2E74B5"/>
          <w:sz w:val="19"/>
          <w:lang w:val="nb-NO" w:eastAsia="nb-NO"/>
        </w:rPr>
        <w:t>AI-ASSISTERT TEKNISK REVIEW  •  LEVEL D</w:t>
      </w:r>
    </w:p>
    <w:p>
      <w:pPr>
        <w:spacing w:after="100"/>
      </w:pPr>
      <w:r>
        <w:rPr>
          <w:rFonts w:ascii="Calibri" w:hAnsi="Calibri" w:eastAsia="Calibri" w:cs="Calibri"/>
          <w:b/>
          <w:color w:val="0B2545"/>
          <w:sz w:val="52"/>
          <w:lang w:val="nb-NO" w:eastAsia="nb-NO"/>
        </w:rPr>
        <w:t>REMORA Level D</w:t>
      </w:r>
    </w:p>
    <w:p>
      <w:pPr>
        <w:spacing w:after="200"/>
      </w:pPr>
      <w:r>
        <w:rPr>
          <w:rFonts w:ascii="Calibri" w:hAnsi="Calibri" w:eastAsia="Calibri" w:cs="Calibri"/>
          <w:color w:val="1F4D78"/>
          <w:sz w:val="28"/>
          <w:lang w:val="nb-NO" w:eastAsia="nb-NO"/>
        </w:rPr>
        <w:t>Samlet, commit-bundet og evidensbasert sluttrapport</w:t>
      </w:r>
    </w:p>
    <w:p>
      <w:pPr>
        <w:spacing w:after="160"/>
        <w:pBdr>
          <w:bottom w:val="single" w:sz="10" w:space="5" w:color="2E74B5"/>
        </w:pBdr>
      </w:pPr>
      <w:r>
        <w:rPr>
          <w:rFonts w:ascii="Calibri" w:hAnsi="Calibri" w:eastAsia="Calibri" w:cs="Calibri"/>
          <w:b/>
          <w:color w:val="586473"/>
          <w:sz w:val="19"/>
          <w:lang w:val="nb-NO" w:eastAsia="nb-NO"/>
        </w:rPr>
        <w:t>Repository:</w:t>
      </w:r>
      <w:r>
        <w:rPr>
          <w:rFonts w:ascii="Calibri" w:hAnsi="Calibri" w:eastAsia="Calibri" w:cs="Calibri"/>
          <w:color w:val="586473"/>
          <w:sz w:val="19"/>
          <w:lang w:val="nb-NO" w:eastAsia="nb-NO"/>
        </w:rPr>
        <w:t xml:space="preserve"> darklordVirtual/REMORA-research  •  </w:t>
      </w:r>
      <w:r>
        <w:rPr>
          <w:rFonts w:ascii="Calibri" w:hAnsi="Calibri" w:eastAsia="Calibri" w:cs="Calibri"/>
          <w:b/>
          <w:color w:val="586473"/>
          <w:sz w:val="19"/>
          <w:lang w:val="nb-NO" w:eastAsia="nb-NO"/>
        </w:rPr>
        <w:t>Commit:</w:t>
      </w:r>
      <w:r>
        <w:rPr>
          <w:rFonts w:ascii="Calibri" w:hAnsi="Calibri" w:eastAsia="Calibri" w:cs="Calibri"/>
          <w:color w:val="586473"/>
          <w:sz w:val="19"/>
          <w:lang w:val="nb-NO" w:eastAsia="nb-NO"/>
        </w:rPr>
        <w:t xml:space="preserve"> </w:t>
      </w:r>
      <w:r>
        <w:rPr>
          <w:rFonts w:ascii="Liberation Mono" w:hAnsi="Liberation Mono" w:eastAsia="Liberation Mono" w:cs="Liberation Mono"/>
          <w:color w:val="1F4D78"/>
          <w:sz w:val="17"/>
          <w:lang w:val="nb-NO" w:eastAsia="nb-NO"/>
          <w:shd w:fill="F2F4F7"/>
        </w:rPr>
        <w:t>3ac282482670b47321dde58d310ca23ee3623112</w:t>
      </w:r>
      <w:r>
        <w:rPr>
          <w:rFonts w:ascii="Calibri" w:hAnsi="Calibri" w:eastAsia="Calibri" w:cs="Calibri"/>
          <w:color w:val="586473"/>
          <w:sz w:val="19"/>
          <w:lang w:val="nb-NO" w:eastAsia="nb-NO"/>
        </w:rPr>
        <w:t xml:space="preserve">  •  </w:t>
      </w:r>
      <w:r>
        <w:rPr>
          <w:rFonts w:ascii="Calibri" w:hAnsi="Calibri" w:eastAsia="Calibri" w:cs="Calibri"/>
          <w:b/>
          <w:color w:val="586473"/>
          <w:sz w:val="19"/>
          <w:lang w:val="nb-NO" w:eastAsia="nb-NO"/>
        </w:rPr>
        <w:t>Dato:</w:t>
      </w:r>
      <w:r>
        <w:rPr>
          <w:rFonts w:ascii="Calibri" w:hAnsi="Calibri" w:eastAsia="Calibri" w:cs="Calibri"/>
          <w:color w:val="586473"/>
          <w:sz w:val="19"/>
          <w:lang w:val="nb-NO" w:eastAsia="nb-NO"/>
        </w:rPr>
        <w:t xml:space="preserve"> 26. juli 2026</w:t>
      </w:r>
    </w:p>
    <w:p>
      <w:pPr>
        <w:pStyle w:val="ReviewCallout"/>
        <w:shd w:fill="FDECEC"/>
        <w:pBdr>
          <w:bottom w:val="single" w:sz="6" w:space="5" w:color="B42318"/>
        </w:pBdr>
      </w:pPr>
      <w:r>
        <w:rPr>
          <w:rFonts w:ascii="Calibri" w:hAnsi="Calibri" w:eastAsia="Calibri" w:cs="Calibri"/>
          <w:b/>
          <w:color w:val="B42318"/>
          <w:sz w:val="21"/>
          <w:lang w:val="nb-NO" w:eastAsia="nb-NO"/>
        </w:rPr>
        <w:t xml:space="preserve">SLUTTUTFALL  </w:t>
      </w:r>
      <w:r>
        <w:rPr>
          <w:rFonts w:ascii="Calibri" w:hAnsi="Calibri" w:eastAsia="Calibri" w:cs="Calibri"/>
          <w:b/>
          <w:color w:val="B42318"/>
          <w:sz w:val="30"/>
          <w:lang w:val="nb-NO" w:eastAsia="nb-NO"/>
        </w:rPr>
        <w:t>FAIL_CANDIDATE</w:t>
      </w:r>
      <w:r>
        <w:rPr>
          <w:rFonts w:ascii="Calibri" w:hAnsi="Calibri" w:eastAsia="Calibri" w:cs="Calibri"/>
          <w:b/>
          <w:color w:val="B42318"/>
          <w:sz w:val="21"/>
          <w:lang w:val="nb-NO" w:eastAsia="nb-NO"/>
        </w:rPr>
        <w:t xml:space="preserve">  •  2 CRITICAL  •  32 MAJOR  •  4 MINOR  •  alle åpne</w:t>
      </w:r>
    </w:p>
    <w:p>
      <w:pPr>
        <w:spacing w:after="160"/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Pakken støtter bare den deklarerte grensen </w:t>
      </w:r>
      <w:r>
        <w:rPr>
          <w:rFonts w:ascii="Calibri" w:hAnsi="Calibri" w:eastAsia="Calibri" w:cs="Calibri"/>
          <w:b/>
          <w:color w:val="111827"/>
          <w:sz w:val="22"/>
          <w:lang w:val="nb-NO" w:eastAsia="nb-NO"/>
        </w:rPr>
        <w:t>SHADOW_PILOT / SHADOW_ONLY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. Rapporten er ikke produksjonsautorisasjon, sertifisering, juridisk konklusjon eller menneskelig signatur.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kumentkontroll"/>
        <w:tblDescription w:val="Scope, digest, mål og arbeidsmodus for reviewrapporten.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DOKUMENTKONTROLL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VERDI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Snapshot SHA-256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dc55ac3cb869c3589880777e9ed75aead5ffc57ea225c3b3e0665d059a1190a4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Manifest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1 367 filer • SHA-256 8edd69cda79a9c06a96f7901a9b1d96b07ec88bc09e9e3d88d16335b659b933f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Vurdert mål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Level D / PRODUCTION evidence-package completeness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Arbeidsmodus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Read-only • lokale disposable harnesses • ingen GitHub-skriving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Innhold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nnholdsoversikt"/>
        <w:tblDescription w:val="Rapportens 22 hovedseksjoner."/>
      </w:tblPr>
      <w:tblGrid>
        <w:gridCol w:w="750"/>
        <w:gridCol w:w="86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SEKSJON</w:t>
            </w:r>
          </w:p>
        </w:tc>
        <w:tc>
          <w:tcPr>
            <w:tcW w:type="dxa" w:w="8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TITTEL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Beslutning i kortform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2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Frosset scope og proveniens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3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Metode og bevisregler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4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Persona- og kontrollmatrise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5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Level-resultater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6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Releaseprofilen nekter opprykk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7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CRITICAL-funn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8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Vitenskap og statistikk — R1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9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Sikkerhet og faktisk håndhevingsbane — R2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10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Governance og assurance — R3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11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Programvare, distribuert tilstand og supply chain — R4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12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Kundespesifikk R6/OT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13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Cross-artifact consistency — C1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14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Defeater-, retest- og syntesekontroll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15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Positiv evidens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16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Samlet funnregister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17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Rest-risiko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18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Krav før ny Level D-review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19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Menneskelig handoff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20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Tillatt og forbudt ekstern ordlyd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21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Q1 metareview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color w:val="2E74B5"/>
                <w:sz w:val="18"/>
                <w:lang w:val="nb-NO" w:eastAsia="nb-NO"/>
              </w:rPr>
              <w:t>22</w:t>
            </w:r>
          </w:p>
        </w:tc>
        <w:tc>
          <w:tcPr>
            <w:tcW w:type="dxa" w:w="8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 w:cs="Calibri"/>
                <w:color w:val="111827"/>
                <w:sz w:val="18"/>
                <w:lang w:val="nb-NO" w:eastAsia="nb-NO"/>
              </w:rPr>
              <w:t>Maskinlesbart sammendrag</w:t>
            </w:r>
          </w:p>
        </w:tc>
      </w:tr>
    </w:tbl>
    <w:p>
      <w:r>
        <w:br w:type="page"/>
      </w:r>
    </w:p>
    <w:p>
      <w:pPr>
        <w:pStyle w:val="ReviewCallout"/>
        <w:shd w:fill="FDECEC"/>
        <w:pBdr>
          <w:bottom w:val="single" w:sz="6" w:space="5" w:color="B42318"/>
        </w:pBdr>
      </w:pPr>
      <w:r>
        <w:rPr>
          <w:rFonts w:ascii="Calibri" w:hAnsi="Calibri" w:eastAsia="Calibri" w:cs="Calibri"/>
          <w:b/>
          <w:color w:val="B42318"/>
          <w:sz w:val="21"/>
          <w:lang w:val="nb-NO" w:eastAsia="nb-NO"/>
        </w:rPr>
        <w:t>Sluttutfall: FAIL_CANDIDATE.</w:t>
      </w:r>
      <w:r>
        <w:rPr>
          <w:rFonts w:ascii="Calibri" w:hAnsi="Calibri" w:eastAsia="Calibri" w:cs="Calibri"/>
          <w:color w:val="B42318"/>
          <w:sz w:val="21"/>
          <w:lang w:val="nb-NO" w:eastAsia="nb-NO"/>
        </w:rPr>
        <w:t xml:space="preserve"> Evidenspakken ved commit </w:t>
      </w:r>
      <w:r>
        <w:rPr>
          <w:rFonts w:ascii="Liberation Mono" w:hAnsi="Liberation Mono" w:eastAsia="Liberation Mono" w:cs="Liberation Mono"/>
          <w:color w:val="1F4D78"/>
          <w:sz w:val="19"/>
          <w:lang w:val="nb-NO" w:eastAsia="nb-NO"/>
          <w:shd w:fill="F2F4F7"/>
        </w:rPr>
        <w:t>3ac282482670b47321dde58d310ca23ee3623112</w:t>
      </w:r>
      <w:r>
        <w:rPr>
          <w:rFonts w:ascii="Calibri" w:hAnsi="Calibri" w:eastAsia="Calibri" w:cs="Calibri"/>
          <w:color w:val="B42318"/>
          <w:sz w:val="21"/>
          <w:lang w:val="nb-NO" w:eastAsia="nb-NO"/>
        </w:rPr>
        <w:t xml:space="preserve"> oppfyller ikke kravene til en komplett Level D-produksjonspakke. Det sterkeste støttede operative utsagnet er repositoryets eget </w:t>
      </w:r>
      <w:r>
        <w:rPr>
          <w:rFonts w:ascii="Liberation Mono" w:hAnsi="Liberation Mono" w:eastAsia="Liberation Mono" w:cs="Liberation Mono"/>
          <w:color w:val="1F4D78"/>
          <w:sz w:val="19"/>
          <w:lang w:val="nb-NO" w:eastAsia="nb-NO"/>
          <w:shd w:fill="F2F4F7"/>
        </w:rPr>
        <w:t>SHADOW_PILOT / SHADOW_ONLY</w:t>
      </w:r>
      <w:r>
        <w:rPr>
          <w:rFonts w:ascii="Calibri" w:hAnsi="Calibri" w:eastAsia="Calibri" w:cs="Calibri"/>
          <w:color w:val="B42318"/>
          <w:sz w:val="21"/>
          <w:lang w:val="nb-NO" w:eastAsia="nb-NO"/>
        </w:rPr>
        <w:t>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Denne rapporten er en commit-bundet, read-only og evidensbasert AI-assistert pre-review. Den er ikke produksjonsautorisasjon, sertifisering, samsvarsvurdering, juridisk konklusjon, kundens risikoaksept, menneskelig signatur eller lukking av REM-021.</w:t>
      </w:r>
    </w:p>
    <w:p>
      <w:pPr>
        <w:pStyle w:val="Heading2"/>
      </w:pPr>
      <w:r>
        <w:t>1. Beslutning i kortform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Level D blokkeres uavhengig av hverandre av: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to reproduserte CRITICAL-sikkerhetsfunn med kontrollerte sideeffekter;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32 åpne MAJOR-funn på tvers av evidens, metode, sikkerhet, styring, programvare, kundekontekst og konsistens;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en obligatorisk R6-rolle som er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INDETERMINATE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fordi kunde, anlegg, prosess, OT-soner, verktøy, konsekvensklasser og kundemyndighet ikke ble levert;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14 unike åpne produksjonskrav i REM-registeret, fem kapabilitetsgap og 13 uferdige P0–P3-poster;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manglende varig, delt autorisasjons-/effekt-/audit-tilstand;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manglende komplett, installerbar og attestert releaseartefakt;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fravær av remediation-commit og dermed null T1-lukkede funn.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Repositoryet inneholder mye god forsknings- og referanseimplementasjon, sterke interne tester og uvanlig åpen dokumentasjon av begrensninger. Det endrer ikke Level D-resultatet.</w:t>
      </w:r>
    </w:p>
    <w:p>
      <w:pPr>
        <w:pStyle w:val="Heading2"/>
      </w:pPr>
      <w:r>
        <w:t>2. Frosset scope og proveniens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abell 1: Felt / Verdi"/>
        <w:tblDescription w:val="Tabell generert fra den samlede Level D-rapporten.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Felt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Verdi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Repository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darklordVirtual/REMORA-research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Frosset commit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3ac282482670b47321dde58d310ca23ee3623112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Snapshot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REMORA-research-master.zip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Snapshot SHA-256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dc55ac3cb869c3589880777e9ed75aead5ffc57ea225c3b3e0665d059a1190a4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Filmanifest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1 367 filer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Manifest SHA-256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8edd69cda79a9c06a96f7901a9b1d96b07ec88bc09e9e3d88d16335b659b933f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Reviewdato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26. juli 2026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Nåværende profil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SHADOW_PILOT / SHADOW_ONLY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Vurdert mål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 xml:space="preserve">Level D / </w:t>
            </w: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PRODUCTION</w:t>
            </w: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 xml:space="preserve"> evidence-package completeness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Miljø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Linux x86_64; Python 3.12.13; Node 24.14.0; npm 11.9.0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Policy bundle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NOT_AVAILABLE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Modell-/konfigurasjonssett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NOT_AVAILABLE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Produksjonsverktøy og credential holder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NOT_AVAILABLE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Kunde-/site-/OT-kontekst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 w:eastAsia="Liberation Mono" w:cs="Liberation Mono"/>
                <w:color w:val="1F4D78"/>
                <w:sz w:val="16"/>
                <w:lang w:val="nb-NO" w:eastAsia="nb-NO"/>
                <w:shd w:fill="F2F4F7"/>
              </w:rPr>
              <w:t>NOT_AVAILABLE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ZIP-filen inneholder ikke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.git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. Commit-bindingen bygger derfor på anskaffelsestidspunkt og eksakt byte-sammenligning av fem uavhengig endrede filer mot den navngitte GitHub-committen: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README.md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paper/remora_paper.md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remora/selective/crc.py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tests/test_paper_no_stale_claims.py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remora/aromer/state_paths.py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. Dette er sterk identifikasjon, men ikke en innfødt Git-attestasjon.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GitHub ble bare lest for denne bindingen. Ingen GitHub-ressurs eller ekstern tjeneste ble endret.</w:t>
      </w:r>
    </w:p>
    <w:p>
      <w:pPr>
        <w:pStyle w:val="Heading2"/>
      </w:pPr>
      <w:r>
        <w:t>3. Metode og bevisregler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Reviewen fulgte det vedlagte REMORA Prompt Pack som bindende styringsdokument. Arbeidsrekkefølgen var P0 → E1 → uavhengige R1/R2/R4 → R3/R6 → C1 → A1 → T1 → P1 → Q1.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Brukte bevismodi: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ASSERTED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: oppgitt i kildematerialet, men ikke uavhengig bekreftet;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INSPECTED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: kode, dokument eller artefakt lest;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EXECUTED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: eksakt kommando eller test kjørt;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RECOMPUTED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: tall beregnet på nytt fra tilgjengelig lavnivådata;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ADVERSARIALLY_TESTED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: konkret moteksempel/fault/replay forsøkt i disponibelt lokalmiljø;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NOT_AVAILABLE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: nødvendig evidens var ikke levert eller kunne ikke kjøres.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Alle funn beholder rolle-ID, alvorlighet, status, evidensmodus, kilde, observert/forventet resultat, konsekvens, akseptansekriterier og retestkrav. Ingen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CRITICAL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eller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MAJOR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ble nedgradert ved syntese.</w:t>
      </w:r>
    </w:p>
    <w:p>
      <w:pPr>
        <w:pStyle w:val="Heading2"/>
      </w:pPr>
      <w:r>
        <w:t>4. Persona- og kontrollmatrise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abell 2: Rolle / Level D-status / Funn / betydning"/>
        <w:tblDescription w:val="Tabell generert fra den samlede Level D-rapporten."/>
      </w:tblPr>
      <w:tblGrid>
        <w:gridCol w:w="2200"/>
        <w:gridCol w:w="1900"/>
        <w:gridCol w:w="52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Rolle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Level D-status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Funn / betydning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P0 — orkestrering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PASS_CANDIDATE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Scope og kjøreplan komplett; ikke produktutfall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E1 — evidens/proveniens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3 MAJOR, 1 MINOR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R1 — vitenskap/statistikk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6 MAJOR, 2 MINOR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R2 — agentisk sikkerhet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2 CRITICAL, 4 MAJOR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R3 — AI assurance/styring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6 MAJOR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R4 — programvare/distribuert/supply chain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5 MAJOR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R6 — kunde/domene/OT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INDETERMINATE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1 MAJOR; obligatorisk kontekst mangler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A1 — defeater hunter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Lastbærende defeaters validert; ingen nye ID-er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T1 — retest/lukking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INDETERMINATE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Ingen remediation-commit; 0 lukket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C1 — konsistens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7 MAJOR, 1 MINOR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P1 — panelsyntese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Svakeste-rolle og absolutte gate-regler anvendt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Q1 — pakkekvalitet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PASS_CANDIDATE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Pakken er klar for uavhengig menneskelig review; dette endrer ikke produktutfallet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R5/Level L var ikke bestilt. C1 identifiserte faktiske konflikter mellom autoritativ BUSL-1.1 og enkelte publikasjoner som sier Apache-2.0; dette må behandles i en separat R5-faktapakke og av kvalifisert rådgiver. Rapporten gir ingen juridisk konklusjon.</w:t>
      </w:r>
    </w:p>
    <w:p>
      <w:pPr>
        <w:pStyle w:val="Heading2"/>
      </w:pPr>
      <w:r>
        <w:t>5. Level-resultater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abell 3: Nivå / Utfall / Avgjørende blokkere"/>
        <w:tblDescription w:val="Tabell generert fra den samlede Level D-rapporten."/>
      </w:tblPr>
      <w:tblGrid>
        <w:gridCol w:w="2200"/>
        <w:gridCol w:w="1900"/>
        <w:gridCol w:w="52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Nivå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Utfall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Avgjørende blokkere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A — Research claims reviewed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Feil eksakt risikogrense, uunderbygget garantispråk, denominator-/proveniensfeil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B — Controlled pilot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To CRITICAL R2-funn, REM-021/023 åpne, ubundet deployment/tool surface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C — Limited enforcement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R2/R4-håndheving og varighet, REM-024/030, R6 indeterminate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D — Production package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FAIL_CANDIDATE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Åpne CRITICAL/MAJOR, uferdige P0–P3, manglende durable state/audit/supply chain/kunde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L — License/IP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NOT REVIEWED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Separat workstream med R5 og kvalifisert counsel</w:t>
            </w:r>
          </w:p>
        </w:tc>
      </w:tr>
    </w:tbl>
    <w:p>
      <w:pPr>
        <w:spacing w:after="40"/>
      </w:pPr>
    </w:p>
    <w:p>
      <w:pPr>
        <w:pStyle w:val="Heading2"/>
      </w:pPr>
      <w:r>
        <w:t>6. Releaseprofilen nekter opprykk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Uavhengig rekonstruksjon fra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docs/assurance/release_profiles_v1.yaml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remediation_register.yaml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capability_register_v1.yaml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bekreftet: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abell 4: Profil / Manglende REM-krav / Kapabilitetsgap / Resultat"/>
        <w:tblDescription w:val="Tabell generert fra den samlede Level D-rapporten."/>
      </w:tblPr>
      <w:tblGrid>
        <w:gridCol w:w="1650"/>
        <w:gridCol w:w="1500"/>
        <w:gridCol w:w="1750"/>
        <w:gridCol w:w="4460"/>
      </w:tblGrid>
      <w:tr>
        <w:trPr>
          <w:tblHeader w:val="true"/>
          <w:cantSplit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Profil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Manglende REM-krav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Kapabilitetsgap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Resultat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RESEARCH_REFERENCE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Oppfylt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SHADOW_PILOT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Oppfylt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CONTROLLED_PILOT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REM-021, REM-023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LIMITED_ENFORCEMENT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4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3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REM-021/023/024/030; CAP-003/004/007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PRODUCTION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14 unike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5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Uferdige P0–P3 + REM-031; CAP-001/003/004/005/007</w:t>
            </w:r>
          </w:p>
        </w:tc>
      </w:tr>
    </w:tbl>
    <w:p>
      <w:pPr>
        <w:spacing w:after="40"/>
      </w:pP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docs/assurance/release_profiles_v1.yaml:38-42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README.md:21-23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er konsistente med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SHADOW_ONLY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. Utsagn i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docs/assurance/assurance_case_v1.md:8-10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development_review_log_v1.md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evidence_levels.md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paper/hf_dataset_card.md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docs/claim_register.md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om at «én production gate» gjenstår, beskriver ikke dagens profilspesifikke avstand til produksjon.</w:t>
      </w:r>
    </w:p>
    <w:p>
      <w:r>
        <w:br w:type="page"/>
      </w:r>
    </w:p>
    <w:p>
      <w:pPr>
        <w:pStyle w:val="Heading2"/>
      </w:pPr>
      <w:r>
        <w:t>7. CRITICAL-funn</w:t>
      </w:r>
    </w:p>
    <w:p>
      <w:pPr>
        <w:pStyle w:val="Heading3"/>
      </w:pPr>
      <w:r>
        <w:t>R2-2026-001 — Selvoppgitt godkjenning og sideeffekt uten audit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workers/agent-control/src/index.ts:309-332,363-428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bruker den kallende klientens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approved=true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som autoritet for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store_artifact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. Den kontrollerte Node-harnessen observerte ett R2-put. Da audit-innsettingen ble tvunget til å feile, skjedde R2-puttet fortsatt og responsen var HTTP 200 med suksess.</w:t>
      </w:r>
    </w:p>
    <w:p>
      <w:r>
        <w:rPr>
          <w:rFonts w:ascii="Calibri" w:hAnsi="Calibri" w:eastAsia="Calibri" w:cs="Calibri"/>
          <w:b/>
          <w:color w:val="111827"/>
          <w:sz w:val="22"/>
          <w:lang w:val="nb-NO" w:eastAsia="nb-NO"/>
        </w:rPr>
        <w:t>Konsekvens: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En innehaver av det brede control-secretet kan selvautorisere en beskyttet write og produsere en ikke-auditert sideeffekt.</w:t>
      </w:r>
    </w:p>
    <w:p>
      <w:r>
        <w:rPr>
          <w:rFonts w:ascii="Calibri" w:hAnsi="Calibri" w:eastAsia="Calibri" w:cs="Calibri"/>
          <w:b/>
          <w:color w:val="111827"/>
          <w:sz w:val="22"/>
          <w:lang w:val="nb-NO" w:eastAsia="nb-NO"/>
        </w:rPr>
        <w:t>Akseptanse/retest: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Godkjenning må være servereid tilstand fra en separat autentisert og autorisert principal, bundet til tenant, actor, tool, argumenter, miljø, policy, expiry og nonce. Audit-intent og terminal execution-state må være varig og fail-closed/reconcilable. Den opprinnelige harnessen og uavhengige varianter må gi null sideeffekter ved alle ugyldige tilfeller, verifisert av en uavhengig menneskelig R2-reviewer ved den faktiske credential-grensen.</w:t>
      </w:r>
    </w:p>
    <w:p>
      <w:pPr>
        <w:pStyle w:val="Heading3"/>
      </w:pPr>
      <w:r>
        <w:t>R2-2026-002 — Klientstyrt risikokontekst gir signert ACCEPT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servers/execution_api.py:80-113,116-149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tar policybærende felter fra klienten. En autentisert operator sendte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delete_production_database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med destruktive argumenter, men oppga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low/read/staging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, høy trust/evidence, gyldig schema og rollback. Resultatet var signert ACCEPT. Samme idempotency key ga to ulike JTI-er, og begge tokenene utløste den kontrollerte PEP-effekten. Ærlig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critical/destructive_write/prod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ble ESCALATE.</w:t>
      </w:r>
    </w:p>
    <w:p>
      <w:r>
        <w:rPr>
          <w:rFonts w:ascii="Calibri" w:hAnsi="Calibri" w:eastAsia="Calibri" w:cs="Calibri"/>
          <w:b/>
          <w:color w:val="111827"/>
          <w:sz w:val="22"/>
          <w:lang w:val="nb-NO" w:eastAsia="nb-NO"/>
        </w:rPr>
        <w:t>Konsekvens: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En ubetrodd klient/modell kan nedgradere felt som bestemmer det harde policygulvet.</w:t>
      </w:r>
    </w:p>
    <w:p>
      <w:r>
        <w:rPr>
          <w:rFonts w:ascii="Calibri" w:hAnsi="Calibri" w:eastAsia="Calibri" w:cs="Calibri"/>
          <w:b/>
          <w:color w:val="111827"/>
          <w:sz w:val="22"/>
          <w:lang w:val="nb-NO" w:eastAsia="nb-NO"/>
        </w:rPr>
        <w:t>Akseptanse/retest: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Autoritative felter må avledes og attesteres server-side fra versjonerte tool-/risk-registre og autentisert deployment-kontekst. Idempotens må være varig. Original og varierte spoof-/alias-/injection-scenarier må gi ingen signert ACCEPT og null sideeffekter.</w:t>
      </w:r>
    </w:p>
    <w:p>
      <w:r>
        <w:br w:type="page"/>
      </w:r>
    </w:p>
    <w:p>
      <w:pPr>
        <w:pStyle w:val="Heading2"/>
      </w:pPr>
      <w:r>
        <w:t>8. Vitenskap og statistikk — R1</w:t>
      </w:r>
    </w:p>
    <w:p>
      <w:pPr>
        <w:pStyle w:val="Heading3"/>
      </w:pPr>
      <w:r>
        <w:t>Feil eksakt binomialgrense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remora/selective/binomial_bounds.py:37-69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løser feil binomialhale. Reberegning ga blant annet: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abell 5: Tilfelle / Repository / Korrekt ensidig 95 % Clopper–Pearson"/>
        <w:tblDescription w:val="Tabell generert fra den samlede Level D-rapporten."/>
      </w:tblPr>
      <w:tblGrid>
        <w:gridCol w:w="2200"/>
        <w:gridCol w:w="1900"/>
        <w:gridCol w:w="52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Tilfelle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Repository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B2545"/>
                <w:sz w:val="17"/>
                <w:lang w:val="nb-NO" w:eastAsia="nb-NO"/>
              </w:rPr>
              <w:t>Korrekt ensidig 95 % Clopper–Pearson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0/10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0,512 %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25,887 %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0/70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0,073 %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4,189 %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0/208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0,025 %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1,430 %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11/82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13,415 %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111827"/>
                <w:sz w:val="17"/>
                <w:lang w:val="nb-NO" w:eastAsia="nb-NO"/>
              </w:rPr>
              <w:t>21,226 %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For 11/82 gjør korreksjonen feltet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target_risk_met_by_upper_bound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falskt, ikke sant. Eksisterende tester sjekket grov monotoni/positivitet, ikke kjente endepunkter eller dekning.</w:t>
      </w:r>
    </w:p>
    <w:p>
      <w:pPr>
        <w:pStyle w:val="Heading3"/>
      </w:pPr>
      <w:r>
        <w:t>Uunderbygget conformal/Mondrian/CRC-garanti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remora/selective/conformal.py:3-15,57-96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guardrail-logikken søker en empirisk terskel på kalibreringsdata. Reviewen fant ingen conformal score-quantile, gyldig finite-sample correction, simultaneous correction for adaptivt terskelsøk eller theorem-to-code mapping for conditional accepted-set risk.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remora/selective/crc.py:3-40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sier selv at komponenten er en weighted empirical selector uten CRC-garanti, mens paper, supplement og assurance-artefakter fortsatt bruker garantispråk.</w:t>
      </w:r>
    </w:p>
    <w:p>
      <w:pPr>
        <w:pStyle w:val="Heading3"/>
      </w:pPr>
      <w:r>
        <w:t>N=169, N=814 og N=36 er blandet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artifacts/aromer/intelligence_snapshot_2026-07-02.json:43-53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kombinerer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n_harmful_independent=169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med 0,367 %. Denne grensen hører til 0/814; korrekt fast-N-grense for 0/169 er 1,757 %. En separat 36-case time-holdout har 8 false accepts, 22,2 %.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paper/remora_paper.md:1600-1618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blander populasjonene.</w:t>
      </w:r>
    </w:p>
    <w:p>
      <w:pPr>
        <w:pStyle w:val="Heading3"/>
      </w:pPr>
      <w:r>
        <w:t>REM-020 kan ikke reproduseres fra commit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python scripts/compute_far_confidence_sequence.py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feiler med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KeyError: 'n_cycles_analyzed'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. Den matematiske bibliotekverdien 0/168 → 4,7216 % kan gjenskapes fra summarisk count, men de 168 ordnede observasjonene og antakelser om adaptiv/avhengig trafikk er ikke levert.</w:t>
      </w:r>
    </w:p>
    <w:p>
      <w:pPr>
        <w:pStyle w:val="Heading3"/>
      </w:pPr>
      <w:r>
        <w:t>Stale benchmark-audit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Nåværende claim-register/SAP/significance-artifact bruker 70 template-clustre og rapporterer unsafe-differansen som ikke-signifikant (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p≈0,50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).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docs/assurance/benchmark_audit_v1.md:93-160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beholder N=700-inferens, 10–30 % baseliner og «No discrepancies».</w:t>
      </w:r>
    </w:p>
    <w:p>
      <w:r>
        <w:br w:type="page"/>
      </w:r>
    </w:p>
    <w:p>
      <w:pPr>
        <w:pStyle w:val="Heading2"/>
      </w:pPr>
      <w:r>
        <w:t>9. Sikkerhet og faktisk håndhevingsbane — R2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I tillegg til CRITICAL-funnene: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/v1/execution/execute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i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servers/execution_api.py:225-269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forbruker en grant, men kaller ingen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GovernedToolDispatcher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utfører intet tool.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EnforcementGate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NonceLedger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lagrer JTI/nonce i prosesslokale sets. To uavhengige instanser godtok samme lease og ga to effekter.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GovernedToolDispatcher(expected_policy_bundle_hash=None)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godtok en lease fra gammel policy; en eksplisitt pinnet dispatcher avviste den.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En tool-funksjon som registrerte effekt og deretter kastet exception ga én effekt og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RuntimeError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; nonce var brent, men ingen varig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FAILED/UNKNOWN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-tilstand fantes.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Positive motprøver: endrede argumenter, tenant/actor swap, expiry, unsigned og missing lease ga null kontrollerte effekter. Én prosess nekter replay korrekt. Dette er reell lokal sikkerhetsverdi, men ikke distribuert Level D-evidens.</w:t>
      </w:r>
    </w:p>
    <w:p>
      <w:r>
        <w:br w:type="page"/>
      </w:r>
    </w:p>
    <w:p>
      <w:pPr>
        <w:pStyle w:val="Heading2"/>
      </w:pPr>
      <w:r>
        <w:t>10. Governance og assurance — R3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R3 fant seks MAJOR: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profilnarrativene motsier maskinlesbar release state;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claim-, capability- og remediation-objekter mangler ansvarlige eiere og/eller statusfelt;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samme autentiserte admin kunne i en kontrollert TestClient-flyt assess → approve → execute;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operational oversight, SLA, severity-routing, two-person rule, durable queue og OIDC er helt eller delvis design-only;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DecisionEnvelope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rekonstruerer ikke godkjenning, dispatch, sideeffekt og terminalt resultat;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NIST/OWASP-mappinger kaller manglende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enterprise/*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, unwired OPA, supply-chain og two-person-kontroller «Implemented»;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REM-021-protokollen og evidenstaksonomien er uforenlige, og signerte reviewartefakter mangler.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docs/assurance/assurance_case_v1.md:168-176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bevarer flere sentrale defeaters åpent. Det er positivt, men en åpen defeater er ikke en lukket produksjonskontroll.</w:t>
      </w:r>
    </w:p>
    <w:p>
      <w:r>
        <w:br w:type="page"/>
      </w:r>
    </w:p>
    <w:p>
      <w:pPr>
        <w:pStyle w:val="Heading2"/>
      </w:pPr>
      <w:r>
        <w:t>11. Programvare, distribuert tilstand og supply chain — R4</w:t>
      </w:r>
    </w:p>
    <w:p>
      <w:pPr>
        <w:pStyle w:val="Heading3"/>
      </w:pPr>
      <w:r>
        <w:t>Installerbar artefakt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To lokale wheel-builds var byte-identiske med SHA-256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3663d436b404d9d2d4f90ee146df81a8e27450b10274c1bf02e482642755bea1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. Core-importer, CLI og pakkeinterne ressurser virket. Hjulet inneholder imidlertid verken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servers/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eller root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schemas/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; wheel-only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python -m uvicorn servers.api:app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utenfor checkout feilet med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ModuleNotFoundError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.</w:t>
      </w:r>
    </w:p>
    <w:p>
      <w:pPr>
        <w:pStyle w:val="Heading3"/>
      </w:pPr>
      <w:r>
        <w:t>Distribuert autorisasjon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Prosesslokale queue-, item-, JTI- og nonce-strukturer gir flere vinnere på tvers av prosesser/replikaer og tapes ved restart. Trådtester dokumenterer bare én prosess.</w:t>
      </w:r>
    </w:p>
    <w:p>
      <w:pPr>
        <w:pStyle w:val="Heading3"/>
      </w:pPr>
      <w:r>
        <w:t>Effect/audit-transaksjon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Queue-status, grantforbruk, audit append og downstream effect er ikke én varig transaksjon.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idempotency_key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tas imot, men brukes ikke. Det finnes ingen komplett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DISPATCHING/SUCCEEDED/FAILED/UNKNOWN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-modell med outbox/inbox-reconciliation.</w:t>
      </w:r>
    </w:p>
    <w:p>
      <w:pPr>
        <w:pStyle w:val="Heading3"/>
      </w:pPr>
      <w:r>
        <w:t>PostgreSQL og release</w:t>
      </w:r>
    </w:p>
    <w:p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psycopg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psycopg2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brukes i ulike adapters uten deklarert, samlet runtime-extra. Kontrollplanet har ikke real-service kontrakttest; startup-DDL erstatter versjonerte migrasjoner. Level D-pakken mangler hash-verifisert lock, SBOM, SLSA-lignende provenance, distribuert signaturverifikasjon, digest-pinnet base og build-once published-artifact-gate.</w:t>
      </w:r>
    </w:p>
    <w:p>
      <w:r>
        <w:br w:type="page"/>
      </w:r>
    </w:p>
    <w:p>
      <w:pPr>
        <w:pStyle w:val="Heading2"/>
      </w:pPr>
      <w:r>
        <w:t>12. Kundespesifikk R6/OT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R6 må være kundespesifikk og kan ikke utledes av kodebasen. Følgende var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NOT_AVAILABLE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: kunde, site, asset/process, tool surface, konsekvensklasser, dataklassifisering, operating modes, OT-soner, brukere, credential custody, safe state, manual override, emergency stop, prosedyrer, independent protection layers og ansvarlig kundemyndighet.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R6 er derfor korrekt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INDETERMINATE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; fravær av evidens er ikke evidens for fravær av fare.</w:t>
      </w:r>
    </w:p>
    <w:p>
      <w:pPr>
        <w:pStyle w:val="Heading2"/>
      </w:pPr>
      <w:r>
        <w:t>13. Cross-artifact consistency — C1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C1 fant: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«én gate til produksjon» i aktive dokumenter mot 14 profilspesifikke produksjonsgap;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paper/whitepaper.md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merket historical/do-not-cite, men fortsatt brukt i test, generator, credibility pack, codegraph og frontend som «current technical framing»;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håndskrevne frontend-benchmarktall med foreldede 20 %/10 % baseliner mot nåværende 1,4 %/1,4 %;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N=169/N=814/N=36-konflikten i public/assurance-sider;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dokumentert execution/identity/policy/audit som går lenger enn faktiske paths og skjuler R2 CRITICAL;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autoritativ BUSL-1.1 mot Apache-2.0 i kanonisk AROMER-dokument og aktiv dataset card;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assurance/science-status uten current independent retest;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statiske testtall uten én commit-bundet kilde.</w:t>
      </w:r>
    </w:p>
    <w:p>
      <w:pPr>
        <w:pStyle w:val="Heading2"/>
      </w:pPr>
      <w:r>
        <w:t>14. Defeater-, retest- og syntesekontroll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A1 forsøkte å falsifisere de lastbærende påstandene via implementation/wiring, statistikk/data, adversarial/operasjonell, provenance/staleness, scope/generalization, governance/identity og distributed-state defeaters. De viktigste defeaterne ble validert av eksisterende recomputations og harnesses. A1 opprettet ingen duplikate funn-ID-er; funnene ble routet tilbake til E1/R1–R4/R6/C1.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T1 klassifiserte først 27 CRITICAL/MAJOR eierrollefunn og utstedte deretter et endelig report-only supplement for de syv C1 MAJOR-funnene da Q1 identifiserte rekkefølgegapet. Den endelige T1-matrisen dekker derfor alle 34 CRITICAL/MAJOR-funn. Ingen hadde en egen remediation-commit. Utfallet ble: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INDETERMINATE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;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NOT_ELIGIBLE_NO_REMEDIATION_COMMIT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;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0 remediation-bound unchanged retests;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0 independent variants mot remediation;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0 lukkede funn.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P1 anvendte svakeste-obligatoriske-rolle og absolutte Level D-blokkere. En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INDETERMINATE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R6 kan ikke antas bestått; åpne CRITICAL/MAJOR kan ikke stemmes bort; beståtte interne tester kan ikke erstatte manglende deployment-evidens.</w:t>
      </w:r>
    </w:p>
    <w:p>
      <w:pPr>
        <w:pStyle w:val="Heading2"/>
      </w:pPr>
      <w:r>
        <w:t>15. Positiv evidens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Interne gates for claim consistency, artifacts, overclaims, claim sync, script hygiene, links, evaluation leakage, license policy, provenance og document governance bestod med dokumentert lokal kontekst.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R1: 138 obligatoriske + 209 utvidede tester bestod.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R2: 187 tester bestod; to PostgreSQL-tester ble skipped.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R3: 145 targeted governance-tester bestod; én skipped.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R4: 149 targeted/API-tester,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ruff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og scoped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mypy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bestod.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Full deterministisk suite: 3 579 passed, 9 failed, 11 skipped, 36 deselected. Seks AROMER-pathfeil bestod etter writable state override; tre governance-tester krevde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.git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, som manglet i ZIP.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To lokale wheels var byte-identiske; installert core og CLI virket.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Signatur, expiry, audience, exact args, tenant, actor og target har gode negative tester i den testede lease-banen.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SQLite audit chain og single-process replay locks har substansiell støtte.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Repositoryet oppgir selv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SHADOW_ONLY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, bevarer negative resultater og lister åpne defeaters.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Dette viser en omfattende og testet forsknings-/referansebase. Det er ikke det samme som produksjonshåndheving eller ekstern verifikasjon.</w:t>
      </w:r>
    </w:p>
    <w:p>
      <w:r>
        <w:br w:type="page"/>
      </w:r>
    </w:p>
    <w:p>
      <w:pPr>
        <w:pStyle w:val="Heading2"/>
      </w:pPr>
      <w:r>
        <w:t>16. Samlet funnregister</w:t>
      </w:r>
    </w:p>
    <w:p>
      <w:pPr>
        <w:pStyle w:val="Heading3"/>
      </w:pPr>
      <w:r>
        <w:t>CRITICAL — 2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R2-2026-001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Credential-holding Worker: client-declared approval og unaudited effect.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R2-2026-002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Caller-controlled policy context gir signert ACCEPT og PEP-effekt.</w:t>
      </w:r>
    </w:p>
    <w:p>
      <w:pPr>
        <w:pStyle w:val="Heading3"/>
      </w:pPr>
      <w:r>
        <w:t>MAJOR — 32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E1-2026-001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Level D deployment evidence package absent.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E1-2026-002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Flere release-relevante resultater kan ikke reproduseres.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E1-2026-004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Release provenance og supply-chain-evidens mangler.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Feil Clopper–Pearson-implementasjon.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Uunderbygget conformal/Mondrian-garanti.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CRC-statuskontradiksjon.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R1-2026-004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Inkompatible safety-bound-populasjoner.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R1-2026-005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REM-020-input ikke reproduserbar.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R1-2026-006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Stale N=700 benchmark-audit.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R2-2026-003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Main execution API er ikke koblet til dispatcher.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R2-2026-004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Replay/approval/idempotency er ikke delt eller varig.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R2-2026-005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Aktiv policy freshness er valgfri/ufullstendig.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R2-2026-006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Ingen durable FAILED/UNKNOWN-reconciliation.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R3-2026-001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Production-gate-narrativ motsier releaseprofil.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R3-2026-002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Assurance-objekter mangler ansvarlig eier.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R3-2026-003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Operational oversight mangler varighet/SoD.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R3-2026-004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DecisionEnvelope rekonstruerer ikke decision-to-effect.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R3-2026-005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Standardsmappinger overdriver controls.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R3-2026-006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REM-021 closure evidence er inkonsistent/ufullstendig.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R4-2026-001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Dokumentert API mangler i installert wheel.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R4-2026-002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Replica-lokal replay gir flere vinnere.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R4-2026-003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Authorization/effect/audit er ikke atomisk.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R4-2026-004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PostgreSQL runtime/migration/contract mangler.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R4-2026-005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Level D supply chain/release gates mangler.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R6-2026-001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Kundespesifikk Level D/OT-pakke mangler.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C1-2026-001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«Én gate» motsier profilspesifikk sannhet.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C1-2026-002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Historical whitepaper er aktiv.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Frontend publiserer stale benchmark truth.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C1-2026-004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AROMER N=169/N=814/N=36 blandes.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C1-2026-005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Execution/identity/policy/audit-prosa overdriver paths.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C1-2026-006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Publikasjoner motsier BUSL-1.1.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C1-2026-007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Assurance/science-status uten current retest closure.</w:t>
      </w:r>
    </w:p>
    <w:p>
      <w:pPr>
        <w:pStyle w:val="Heading3"/>
      </w:pPr>
      <w:r>
        <w:t>MINOR — 4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E1-2026-003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Claim-register freshness-metadata stale.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R1-2026-007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Holdout p-value label/reproduce-kommando avviker.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R1-2026-008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Uunderbygget PVD calibration assertion.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C1-2026-008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— Statiske testtall uten shared lifecycle/commit.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Alle 38 funn er åpne.</w:t>
      </w:r>
    </w:p>
    <w:p>
      <w:pPr>
        <w:pStyle w:val="Heading2"/>
      </w:pPr>
      <w:r>
        <w:t>17. Rest-risiko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uautorisert grant via ubetrodd kontekst eller alternativ credential path;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self-approved eller unaudited side effect;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duplikat sideeffekt ved retry, replika eller restart;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stale policy eller ufullstendig configuration binding;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ukjent effect outcome ved crash, timeout eller auditfeil;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feil eller ikke-generaliserbar safety bound;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simulator/imported/self-reported evidence misforstått som ekstern verifikasjon;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ikke-installerbar API og uprøvd database lifecycle;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utleverbar artefakt uten komplett source/dependency/provenance/signature-chain;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stale maturity-, mapping-, rights- og benchmarkpublikasjoner;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manglende human SoD, driftseierskap og residual-risk acceptance;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helt uassessert kunde-, site-, OT- og fysisk konsekvensrisiko.</w:t>
      </w:r>
    </w:p>
    <w:p>
      <w:pPr>
        <w:pStyle w:val="Heading2"/>
      </w:pPr>
      <w:r>
        <w:t>18. Krav før ny Level D-review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Lukk statistiske feil og regenerer alle berørte artefakter/publications fra lavnivådata.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Gjør policykontekst autoritativ server-side og retest begge R2 CRITICAL ved virkelig credential holder.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Implementer separat, autentisert approval og reell segregation of duties.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Implementer delt, varig og atomisk autorisasjons-/idempotency-/execution-/audit-state med failure reconciliation.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Koble en bounded credential-holding dispatcher og test alle bypass- og no-side-effect paths.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Gjennomfør multi-process/replika/restart/partition/crash-tester mot real services.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Lever installerbar wheel/image, deklarerte databaseavhengigheter, versjonerte migrasjoner, backup/restore og published-artifact smoke.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Lever hash lock, SBOM, provenance, signatur og digest-pinnet build-once release.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Generer maturity, benchmark, mappings og publication lifecycle fra autoritative, commit-bundne kilder.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Lever komplett policy/model/tool/identity/deployment-manifest.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Lever kundespesifikk R6-pakke og kundeeid risikoaksept.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Oppgi remediation-commit for hvert funn og kjør T1 unchanged/variant/adjacent/artifact-consistency retest.</w:t>
      </w:r>
    </w:p>
    <w:p>
      <w:pPr>
        <w:pStyle w:val="Heading2"/>
      </w:pPr>
      <w:r>
        <w:t>19. Menneskelig handoff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Følgende uavhengige mennesker må fortsatt gjøre arbeidet: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R1-statistiker/metodereviewer for lavnivårekomputasjon og påstandsspråk;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R2 agent-security/red-team-reviewer for personlig exploit-retest ved faktisk credential boundary;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R3 AI assurance/governance-reviewer for eierskap, SoD, mappings, rest-risiko og REM-021;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R4 software/distributed/supply-chain-reviewer for clean release, durable state og failure testing;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kundegodkjent R6 domain/OT authority for navngitt deployment;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evidens-/releaseansvarlig for immutable artifacts og provenance;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separat R5/counsel for rights-konflikten.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Ingen AI-rolle kan signere for disse.</w:t>
      </w:r>
    </w:p>
    <w:p>
      <w:r>
        <w:br w:type="page"/>
      </w:r>
    </w:p>
    <w:p>
      <w:pPr>
        <w:pStyle w:val="Heading2"/>
      </w:pPr>
      <w:r>
        <w:t>20. Tillatt og forbudt ekstern ordlyd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Tillatt:</w:t>
      </w:r>
    </w:p>
    <w:p>
      <w:pPr>
        <w:pStyle w:val="ReviewCallout"/>
        <w:shd w:fill="FDECEC"/>
        <w:pBdr>
          <w:bottom w:val="single" w:sz="6" w:space="5" w:color="B42318"/>
        </w:pBdr>
      </w:pPr>
      <w:r>
        <w:rPr>
          <w:rFonts w:ascii="Calibri" w:hAnsi="Calibri" w:eastAsia="Calibri" w:cs="Calibri"/>
          <w:color w:val="B42318"/>
          <w:sz w:val="21"/>
          <w:lang w:val="nb-NO" w:eastAsia="nb-NO"/>
        </w:rPr>
        <w:t xml:space="preserve">«En AI-assistert, read-only review av commit </w:t>
      </w:r>
      <w:r>
        <w:rPr>
          <w:rFonts w:ascii="Liberation Mono" w:hAnsi="Liberation Mono" w:eastAsia="Liberation Mono" w:cs="Liberation Mono"/>
          <w:color w:val="1F4D78"/>
          <w:sz w:val="19"/>
          <w:lang w:val="nb-NO" w:eastAsia="nb-NO"/>
          <w:shd w:fill="F2F4F7"/>
        </w:rPr>
        <w:t>3ac282482670b47321dde58d310ca23ee3623112</w:t>
      </w:r>
      <w:r>
        <w:rPr>
          <w:rFonts w:ascii="Calibri" w:hAnsi="Calibri" w:eastAsia="Calibri" w:cs="Calibri"/>
          <w:color w:val="B42318"/>
          <w:sz w:val="21"/>
          <w:lang w:val="nb-NO" w:eastAsia="nb-NO"/>
        </w:rPr>
        <w:t xml:space="preserve"> ga </w:t>
      </w:r>
      <w:r>
        <w:rPr>
          <w:rFonts w:ascii="Liberation Mono" w:hAnsi="Liberation Mono" w:eastAsia="Liberation Mono" w:cs="Liberation Mono"/>
          <w:color w:val="1F4D78"/>
          <w:sz w:val="19"/>
          <w:lang w:val="nb-NO" w:eastAsia="nb-NO"/>
          <w:shd w:fill="F2F4F7"/>
        </w:rPr>
        <w:t>FAIL_CANDIDATE</w:t>
      </w:r>
      <w:r>
        <w:rPr>
          <w:rFonts w:ascii="Calibri" w:hAnsi="Calibri" w:eastAsia="Calibri" w:cs="Calibri"/>
          <w:color w:val="B42318"/>
          <w:sz w:val="21"/>
          <w:lang w:val="nb-NO" w:eastAsia="nb-NO"/>
        </w:rPr>
        <w:t xml:space="preserve"> for REMORA Level D. Levert evidens støtter bare repositoryets deklarerte </w:t>
      </w:r>
      <w:r>
        <w:rPr>
          <w:rFonts w:ascii="Liberation Mono" w:hAnsi="Liberation Mono" w:eastAsia="Liberation Mono" w:cs="Liberation Mono"/>
          <w:color w:val="1F4D78"/>
          <w:sz w:val="19"/>
          <w:lang w:val="nb-NO" w:eastAsia="nb-NO"/>
          <w:shd w:fill="F2F4F7"/>
        </w:rPr>
        <w:t>SHADOW_PILOT/SHADOW_ONLY</w:t>
      </w:r>
      <w:r>
        <w:rPr>
          <w:rFonts w:ascii="Calibri" w:hAnsi="Calibri" w:eastAsia="Calibri" w:cs="Calibri"/>
          <w:color w:val="B42318"/>
          <w:sz w:val="21"/>
          <w:lang w:val="nb-NO" w:eastAsia="nb-NO"/>
        </w:rPr>
        <w:t>. Uavhengig kvalifisert menneskelig review, remediation og retest gjenstår.»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Forbudt: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production-safe, production-ready, certified, accredited, compliant, externally verified eller legally cleared;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REM-021 lukket eller uavhengig signert;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«én gate fra produksjon» uten presis profil og full gapliste;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zero unsafe/FAR som generell field-safety guarantee;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generalisering av én kunde/site til andre miljøer.</w:t>
      </w:r>
    </w:p>
    <w:p>
      <w:r>
        <w:br w:type="page"/>
      </w:r>
    </w:p>
    <w:p>
      <w:pPr>
        <w:pStyle w:val="Heading2"/>
      </w:pPr>
      <w:r>
        <w:t>21. Q1 metareview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Endelig Q1 ga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PASS_CANDIDATE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 for reviewpakkens kvalitet og integritet. Dette er utelukkende en vurdering av om pakken er egnet for overlevering til kvalifiserte, uavhengige menneskelige reviewere; det er ikke et produktpass, en produksjonsgodkjenning eller lukking av REM-021. REMORAs Level D-utfall forblir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FAIL_CANDIDATE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Q1 kontrollerte 20 obligatoriske pakkekrav og bestod alle. Alle 11 oppstrøms rolle-JSON-er kunne parses, P1s register samsvarte eksakt med 2 CRITICAL, 32 MAJOR og 4 MINOR, og T1 dekket alle 34 CRITICAL/MAJOR-funn. Ingen av funnene var lukket eller hadde bestått retest.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De tre opprinnelige Q1-pakkeavvikene ble lukket før endelig rapport: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execution-ledgeren har 48 unike poster med kommando eller script, cwd, materiell miljøinformasjon, exit-status, resultat, transkript og SHA-256; 48 av 48 paths og hashes validerte med exit 0;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endelig C1 kryssleste R3, A1 og T1, mens endelig T1 inkluderte de syv C1 MAJOR-funnene;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 w:eastAsia="Calibri" w:cs="Calibri"/>
          <w:color w:val="111827"/>
          <w:sz w:val="22"/>
          <w:lang w:val="nb-NO" w:eastAsia="nb-NO"/>
        </w:rPr>
        <w:t>en ren handoff-ekstraksjon verifiserte 1 367 av 1 367 filer, med 0 manglende, 0 endrede og 0 ekstra filer.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>En prøve på 15 høykonsekvens-sitatkjeder ga 15 støttede, 0 ustøttede og 0 fabrikerte referanser. Repository-lokale agentinstrukser og adversarielle teststrenger ble behandlet som upålitelig reviewdata og endret ikke styringsdokumentet. Q1 fant ingen eksponering av live-hemmeligheter, private persondatasett eller skjulte interne prompter. Ingen GitHub- eller andre eksterne skrivehandlinger ble observert i den tilgjengelige reviewevidensen.</w:t>
      </w:r>
    </w:p>
    <w:p>
      <w:r>
        <w:rPr>
          <w:rFonts w:ascii="Calibri" w:hAnsi="Calibri" w:eastAsia="Calibri" w:cs="Calibri"/>
          <w:color w:val="111827"/>
          <w:sz w:val="22"/>
          <w:lang w:val="nb-NO" w:eastAsia="nb-NO"/>
        </w:rPr>
        <w:t xml:space="preserve">Pakken er dermed </w:t>
      </w:r>
      <w:r>
        <w:rPr>
          <w:rFonts w:ascii="Liberation Mono" w:hAnsi="Liberation Mono" w:eastAsia="Liberation Mono" w:cs="Liberation Mono"/>
          <w:color w:val="1F4D78"/>
          <w:sz w:val="20"/>
          <w:lang w:val="nb-NO" w:eastAsia="nb-NO"/>
          <w:shd w:fill="F2F4F7"/>
        </w:rPr>
        <w:t>READY_FOR_INDEPENDENT_HUMAN_REVIEW</w:t>
      </w:r>
      <w:r>
        <w:rPr>
          <w:rFonts w:ascii="Calibri" w:hAnsi="Calibri" w:eastAsia="Calibri" w:cs="Calibri"/>
          <w:color w:val="111827"/>
          <w:sz w:val="22"/>
          <w:lang w:val="nb-NO" w:eastAsia="nb-NO"/>
        </w:rPr>
        <w:t>, med eksplisitt krav om ny Q1 dersom rapporter, funn, ledger/transkripter, manifest, handoff-snapshot eller policy-, modell-, verktøy-, deployment-, datasett-, kunde- eller releasebinding endres.</w:t>
      </w:r>
    </w:p>
    <w:p>
      <w:r>
        <w:br w:type="page"/>
      </w:r>
    </w:p>
    <w:p>
      <w:pPr>
        <w:pStyle w:val="Heading2"/>
      </w:pPr>
      <w:r>
        <w:t>22. Maskinlesbart sammendrag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>{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"repository": "darklordVirtual/REMORA-research",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"commit_sha": "3ac282482670b47321dde58d310ca23ee3623112",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"snapshot_sha256": "dc55ac3cb869c3589880777e9ed75aead5ffc57ea225c3b3e0665d059a1190a4",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"review_date": "2026-07-26",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"current_profile": "SHADOW_PILOT / SHADOW_ONLY",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"requested_level": "D",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"level_d_outcome":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"q1_package_outcome": "PASS_CANDIDATE",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"finding_counts": {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"CRITICAL": 2,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"MAJOR": 32,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"MINOR": 4,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"all_open": true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},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"mandatory_role_outcomes": {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"E1":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"R1":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"R2":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"R3":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"R4":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"R6": "INDETERMINATE",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"A1":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"T1": "INDETERMINATE",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"C1":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"P1": "FAIL_CANDIDATE",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"Q1": "PASS_CANDIDATE"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},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"t1": {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"closure_eligibility": "NOT_ELIGIBLE_NO_REMEDIATION_COMMIT",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  "closed_count": 0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},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"supported_operational_scope": "SHADOW_PILOT / SHADOW_ONLY only",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"policy_bundle_hash": "NOT_AVAILABLE",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"model_set": "NOT_AVAILABLE",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"production_tool_surface": "NOT_AVAILABLE",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"customer_context": "NOT_AVAILABLE",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"human_signatures": [],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 xml:space="preserve">  "github_writes": 0</w:t>
      </w:r>
    </w:p>
    <w:p>
      <w:pPr>
        <w:pStyle w:val="CodeBlock"/>
        <w:shd w:fill="F5F7FA"/>
      </w:pPr>
      <w:r>
        <w:rPr>
          <w:rFonts w:ascii="Liberation Mono" w:hAnsi="Liberation Mono" w:eastAsia="Liberation Mono" w:cs="Liberation Mono"/>
          <w:color w:val="111827"/>
          <w:sz w:val="16"/>
          <w:lang w:val="nb-NO" w:eastAsia="nb-NO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368" w:bottom="1181" w:left="1368" w:header="547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Calibri" w:cs="Calibri"/>
        <w:color w:val="586473"/>
        <w:sz w:val="16"/>
        <w:lang w:val="nb-NO" w:eastAsia="nb-NO"/>
      </w:rPr>
      <w:t xml:space="preserve">AI-assistert pre-review  •  26. juli 2026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32" w:val="left"/>
      </w:tabs>
      <w:spacing w:after="0"/>
    </w:pPr>
    <w:r>
      <w:rPr>
        <w:rFonts w:ascii="Calibri" w:hAnsi="Calibri" w:eastAsia="Calibri" w:cs="Calibri"/>
        <w:b/>
        <w:color w:val="586473"/>
        <w:sz w:val="16"/>
        <w:lang w:val="nb-NO" w:eastAsia="nb-NO"/>
      </w:rPr>
      <w:t>REMORA LEVEL D REVIEW</w:t>
    </w:r>
    <w:r>
      <w:tab/>
    </w:r>
    <w:r>
      <w:rPr>
        <w:rFonts w:ascii="Calibri" w:hAnsi="Calibri" w:eastAsia="Calibri" w:cs="Calibri"/>
        <w:color w:val="586473"/>
        <w:sz w:val="16"/>
        <w:lang w:val="nb-NO" w:eastAsia="nb-NO"/>
      </w:rPr>
      <w:t>COMMIT 3ac282482670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11827"/>
      <w:sz w:val="22"/>
      <w:lang w:val="nb-NO" w:eastAsia="nb-NO" w:bidi="nb-N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nb-NO" w:eastAsia="nb-NO" w:bidi="nb-N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nb-NO" w:eastAsia="nb-NO" w:bidi="nb-N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nb-NO" w:eastAsia="nb-NO" w:bidi="nb-N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173" w:right="173"/>
    </w:pPr>
    <w:rPr>
      <w:rFonts w:ascii="Liberation Mono" w:hAnsi="Liberation Mono"/>
      <w:color w:val="111827"/>
      <w:sz w:val="16"/>
      <w:lang w:val="en-US" w:eastAsia="en-US" w:bidi="en-US"/>
    </w:rPr>
  </w:style>
  <w:style w:type="paragraph" w:customStyle="1" w:styleId="ReviewCallout">
    <w:name w:val="Review Callout"/>
    <w:pPr>
      <w:spacing w:before="120" w:after="200" w:line="264" w:lineRule="auto"/>
      <w:ind w:left="259" w:right="173"/>
    </w:pPr>
    <w:rPr>
      <w:rFonts w:ascii="Calibri" w:hAnsi="Calibri"/>
      <w:color w:val="0B2545"/>
      <w:sz w:val="21"/>
      <w:lang w:val="nb-NO" w:eastAsia="nb-NO" w:bidi="nb-NO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REMORA Level D — samlet AI-assistert sluttrapport</dc:title>
  <dc:subject>Commit-bundet, read-only Level D-evidensreview</dc:subject>
  <dc:creator>AI-assisted REMORA review panel</dc:creator>
  <cp:keywords>REMORA, Level D, AI assurance, security, statistics, supply chain, OT</cp:keywords>
  <dc:description>Read-only AI-assisted pre-review. No GitHub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