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i/>
          <w:iCs/>
          <w:color w:val="B2071D"/>
          <w:sz w:val="18"/>
          <w:szCs w:val="18"/>
        </w:rPr>
        <w:t xml:space="preserve">FIKTIVNÍ PACIENTKA – testovací data pro Rakathon 2026</w:t>
      </w:r>
    </w:p>
    <w:p>
      <w:pPr>
        <w:spacing w:after="0" w:before="0"/>
      </w:pPr>
      <w:r>
        <w:rPr>
          <w:b/>
          <w:bCs/>
          <w:sz w:val="24"/>
          <w:szCs w:val="24"/>
        </w:rPr>
        <w:t xml:space="preserve">Poliklinika Jižní (fiktivní)</w:t>
      </w:r>
    </w:p>
    <w:p>
      <w:pPr>
        <w:spacing w:after="20" w:before="0"/>
      </w:pPr>
      <w:r>
        <w:t xml:space="preserve">Gastroenterologická ambulance – MUDr. Ivana Křížová</w:t>
      </w:r>
    </w:p>
    <w:p>
      <w:pPr>
        <w:spacing w:after="20" w:before="0"/>
      </w:pPr>
      <w:r>
        <w:t xml:space="preserve">Za Poliklinikou 5, 143 00 Praha 4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b/>
          <w:bCs/>
          <w:sz w:val="28"/>
          <w:szCs w:val="28"/>
        </w:rPr>
        <w:t xml:space="preserve">Ambulantní zpráva – vstupní vyšetření</w:t>
      </w:r>
    </w:p>
    <w:p>
      <w:pPr>
        <w:spacing w:after="40" w:before="0"/>
      </w:pPr>
      <w:r>
        <w:rPr>
          <w:b/>
          <w:bCs/>
        </w:rPr>
        <w:t xml:space="preserve">Datum: </w:t>
      </w:r>
      <w:r>
        <w:t xml:space="preserve">15. 9. 2026</w:t>
      </w:r>
    </w:p>
    <w:p>
      <w:pPr>
        <w:spacing w:after="40" w:before="0"/>
      </w:pPr>
      <w:r>
        <w:rPr>
          <w:b/>
          <w:bCs/>
        </w:rPr>
        <w:t xml:space="preserve">Pacientka: </w:t>
      </w:r>
      <w:r>
        <w:t xml:space="preserve">Alena Procházková</w:t>
      </w:r>
    </w:p>
    <w:p>
      <w:pPr>
        <w:spacing w:after="40" w:before="0"/>
      </w:pPr>
      <w:r>
        <w:rPr>
          <w:b/>
          <w:bCs/>
        </w:rPr>
        <w:t xml:space="preserve">Rodné číslo: </w:t>
      </w:r>
      <w:r>
        <w:t xml:space="preserve">635722/1013</w:t>
      </w:r>
    </w:p>
    <w:p>
      <w:pPr>
        <w:spacing w:after="40" w:before="0"/>
      </w:pPr>
      <w:r>
        <w:rPr>
          <w:b/>
          <w:bCs/>
        </w:rPr>
        <w:t xml:space="preserve">Bydliště: </w:t>
      </w:r>
      <w:r>
        <w:t xml:space="preserve">Za Školou 17, 252 41 Dolní Břežany</w:t>
      </w:r>
    </w:p>
    <w:p>
      <w:pPr>
        <w:spacing w:after="40" w:before="0"/>
      </w:pPr>
      <w:r>
        <w:rPr>
          <w:b/>
          <w:bCs/>
        </w:rPr>
        <w:t xml:space="preserve">Zdravotní pojišťovna: </w:t>
      </w:r>
      <w:r>
        <w:t xml:space="preserve">211</w:t>
      </w:r>
    </w:p>
    <w:p>
      <w:pPr>
        <w:spacing w:after="40" w:before="0"/>
      </w:pPr>
      <w:r>
        <w:rPr>
          <w:b/>
          <w:bCs/>
        </w:rPr>
        <w:t xml:space="preserve">Odesílající lékař: </w:t>
      </w:r>
      <w:r>
        <w:t xml:space="preserve">MUDr. Tomáš Řezníček, praktický lékař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SUBJEKTIVNĚ</w:t>
      </w:r>
    </w:p>
    <w:p>
      <w:pPr>
        <w:spacing w:after="60" w:before="0"/>
      </w:pPr>
      <w:r>
        <w:t xml:space="preserve">Odeslána PL pro cholestázu po febrilní epizodě. Po ciprofloxacinu afebrilní od 4. 9. Přetrvávají tupé bolesti v epigastriu s propagací do zad, horší po jídle a v noci. Nechutenství, úbytek hmotnosti 4 kg za poslední měsíc (z 69 na 65 kg). Moč stále tmavší, stolice občas světlejší. Pruritus neguje. Nauzea občasná, zvracení neguje.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OBJEKTIVNĚ</w:t>
      </w:r>
    </w:p>
    <w:p>
      <w:pPr>
        <w:spacing w:after="60" w:before="0"/>
      </w:pPr>
      <w:r>
        <w:t xml:space="preserve">Hmotnost 65 kg. Subikterus sklér. Břicho měkké, palpačně citlivé v epigastriu, bez hmatné rezistence, játra nezvětšena, bez ascitu. Per rektum neprovedeno.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ZÁVĚR</w:t>
      </w:r>
    </w:p>
    <w:p>
      <w:pPr>
        <w:spacing w:after="60" w:before="0"/>
      </w:pPr>
      <w:r>
        <w:t xml:space="preserve">Cholestatický syndrom s bolestmi v epigastriu propagujícími do zad a úbytkem hmotnosti, st. p. febrilní epizodě léčené ATB. Diferenciálně diagnosticky choledocholitiáza, stenóza žlučových cest, tumor pankreatu.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DOPORUČENÍ</w:t>
      </w:r>
    </w:p>
    <w:p>
      <w:pPr>
        <w:spacing w:after="60" w:before="0"/>
      </w:pPr>
      <w:r>
        <w:t xml:space="preserve">1. UZ břicha – objednána na nejbližší volný termín 29. 9. 2026, RDG pracoviště Polikliniky Jižní.</w:t>
      </w:r>
    </w:p>
    <w:p>
      <w:pPr>
        <w:spacing w:after="60" w:before="0"/>
      </w:pPr>
      <w:r>
        <w:t xml:space="preserve">2. Dle výsledku UZ CT břicha dle pankreatického protokolu, případně EUS.</w:t>
      </w:r>
    </w:p>
    <w:p>
      <w:pPr>
        <w:spacing w:after="60" w:before="0"/>
      </w:pPr>
      <w:r>
        <w:t xml:space="preserve">3. Kontrola v gastroenterologické ambulanci s výsledkem UZ.</w:t>
      </w:r>
    </w:p>
    <w:p>
      <w:pPr>
        <w:spacing w:after="60" w:before="0"/>
      </w:pPr>
      <w:r>
        <w:t xml:space="preserve">4. Pacientka užívá apixaban – před případným invazivním výkonem nutno vysadit 48 h předem.</w:t>
      </w:r>
    </w:p>
    <w:p>
      <w:pPr>
        <w:spacing w:after="60" w:before="0"/>
      </w:pPr>
      <w:r>
        <w:t xml:space="preserve">5. Při teplotách nebo progresi ikteru neprodleně kontaktovat lékaře / LSPP.</w:t>
      </w:r>
    </w:p>
    <w:p>
      <w:pPr>
        <w:spacing w:after="140" w:before="140"/>
      </w:pPr>
      <w:r>
        <w:t xml:space="preserve">V Praze dne 15. 9. 2026</w:t>
      </w:r>
    </w:p>
    <w:p>
      <w:pPr>
        <w:spacing w:after="0" w:before="0"/>
      </w:pPr>
      <w:r>
        <w:rPr>
          <w:b/>
          <w:bCs/>
        </w:rPr>
        <w:t xml:space="preserve">MUDr. Ivana Křížová</w:t>
      </w:r>
    </w:p>
    <w:p>
      <w:pPr>
        <w:spacing w:after="20" w:before="0"/>
      </w:pPr>
      <w:r>
        <w:t xml:space="preserve">gastroenterolog</w:t>
      </w:r>
    </w:p>
    <w:p>
      <w:pPr>
        <w:spacing w:after="20" w:before="0"/>
      </w:pPr>
      <w:r>
        <w:t xml:space="preserve">Kopie: MUDr. Tomáš Řezníček, praktický lékař</w:t>
      </w:r>
    </w:p>
    <w:sectPr>
      <w:pgSz w:w="11906" w:h="16838" w:orient="portrait"/>
      <w:pgMar w:top="850" w:right="1200" w:bottom="8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2026-10-12T16:31:37.040Z</dcterms:created>
  <dcterms:modified xsi:type="dcterms:W3CDTF">2026-10-12T16:31:37.040Z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