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56FF9" w14:textId="77777777" w:rsidR="00D43D26" w:rsidRDefault="00D43D26" w:rsidP="00D43D26">
      <w:r>
        <w:rPr>
          <w:rFonts w:hint="eastAsia"/>
        </w:rPr>
        <w:t>现在世界上仍然存在一些内战国家，主要集中在非洲和中东地区，例如利比亚、叙利亚、也门、埃塞俄比亚、索马里、阿富汗、黎巴嫩、伊拉克、苏丹、巴勒斯坦等。此外，一些国家如缅甸、菲律宾、泰国、巴基斯坦、印度等存在反叛组织的活动。英国北爱尔兰地区也曾有反叛组织活动，但现在情况已有所改善。朝鲜和韩国虽然未正式进入内战状态，但两国之间存在分裂和紧张关系。</w:t>
      </w:r>
    </w:p>
    <w:p w14:paraId="05258CBC" w14:textId="77777777" w:rsidR="00D43D26" w:rsidRDefault="00D43D26" w:rsidP="00D43D26"/>
    <w:p w14:paraId="3EE2D249" w14:textId="0C94C3A5" w:rsidR="002B213E" w:rsidRDefault="00D43D26" w:rsidP="00D43D26">
      <w:r>
        <w:rPr>
          <w:rFonts w:hint="eastAsia"/>
        </w:rPr>
        <w:t>这些内战和冲突的原因多种多样，包括政治、民族、宗教、资源等方面的因素。这些冲突给相关国家的人民带来了巨大的痛苦和损失，并对国际和平与安全构成挑战。国际社会，包括联合国和其他国际组织，在不同程度上参与了冲突调解和和平建设努力。</w:t>
      </w:r>
    </w:p>
    <w:sectPr w:rsidR="002B2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F7"/>
    <w:rsid w:val="002B213E"/>
    <w:rsid w:val="005B59F7"/>
    <w:rsid w:val="00A97BF7"/>
    <w:rsid w:val="00D4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65253-70FD-4C06-BE2F-C43DA894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7B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B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F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7B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7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7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7B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7BF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7B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7B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7B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7B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7B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7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7B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7B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7B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7B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7B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7B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7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7B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7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振轩 彭</dc:creator>
  <cp:keywords/>
  <dc:description/>
  <cp:lastModifiedBy>振轩 彭</cp:lastModifiedBy>
  <cp:revision>2</cp:revision>
  <dcterms:created xsi:type="dcterms:W3CDTF">2024-04-07T12:33:00Z</dcterms:created>
  <dcterms:modified xsi:type="dcterms:W3CDTF">2024-04-07T12:33:00Z</dcterms:modified>
</cp:coreProperties>
</file>