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0A5" w:rsidRDefault="004C29F9" w:rsidP="0040764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C29F9">
        <w:rPr>
          <w:rFonts w:ascii="Times New Roman" w:hAnsi="Times New Roman" w:cs="Times New Roman"/>
          <w:sz w:val="24"/>
        </w:rPr>
        <w:t>Часть 1. Построение модели для волатильности цен акций компаний</w:t>
      </w:r>
    </w:p>
    <w:p w:rsidR="004C29F9" w:rsidRDefault="004C29F9" w:rsidP="00407646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рамках первой части домашнего задание №2</w:t>
      </w:r>
      <w:r w:rsidR="00292244">
        <w:rPr>
          <w:rFonts w:ascii="Times New Roman" w:hAnsi="Times New Roman" w:cs="Times New Roman"/>
          <w:sz w:val="24"/>
        </w:rPr>
        <w:t xml:space="preserve"> нами было построено </w:t>
      </w:r>
      <w:r w:rsidR="00343158">
        <w:rPr>
          <w:rFonts w:ascii="Times New Roman" w:hAnsi="Times New Roman" w:cs="Times New Roman"/>
          <w:sz w:val="24"/>
        </w:rPr>
        <w:t xml:space="preserve">модели для волатильности цен акций 4 компаний РФ, осуществляющих торговлю потребительскими товарами – </w:t>
      </w:r>
      <w:r w:rsidR="00343158">
        <w:rPr>
          <w:rFonts w:ascii="Times New Roman" w:hAnsi="Times New Roman" w:cs="Times New Roman"/>
          <w:sz w:val="24"/>
          <w:lang w:val="en-US"/>
        </w:rPr>
        <w:t>Retail</w:t>
      </w:r>
      <w:r w:rsidR="00343158" w:rsidRPr="00343158">
        <w:rPr>
          <w:rFonts w:ascii="Times New Roman" w:hAnsi="Times New Roman" w:cs="Times New Roman"/>
          <w:sz w:val="24"/>
        </w:rPr>
        <w:t>:</w:t>
      </w:r>
    </w:p>
    <w:p w:rsidR="00343158" w:rsidRPr="00343158" w:rsidRDefault="00343158" w:rsidP="0040764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M.</w:t>
      </w:r>
      <w:r w:rsidR="00D5042D">
        <w:rPr>
          <w:rFonts w:ascii="Times New Roman" w:hAnsi="Times New Roman" w:cs="Times New Roman"/>
          <w:sz w:val="24"/>
          <w:lang w:val="en-US"/>
        </w:rPr>
        <w:t>VIDEO</w:t>
      </w:r>
    </w:p>
    <w:p w:rsidR="00343158" w:rsidRPr="00343158" w:rsidRDefault="00D5042D" w:rsidP="0040764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MAGNIT</w:t>
      </w:r>
    </w:p>
    <w:p w:rsidR="00343158" w:rsidRPr="00343158" w:rsidRDefault="00D5042D" w:rsidP="0040764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LENTA</w:t>
      </w:r>
    </w:p>
    <w:p w:rsidR="00343158" w:rsidRPr="00343158" w:rsidRDefault="00343158" w:rsidP="0040764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X5 </w:t>
      </w:r>
      <w:r w:rsidR="00D5042D">
        <w:rPr>
          <w:rFonts w:ascii="Times New Roman" w:hAnsi="Times New Roman" w:cs="Times New Roman"/>
          <w:sz w:val="24"/>
          <w:lang w:val="en-US"/>
        </w:rPr>
        <w:t>RETAIL GROUP</w:t>
      </w:r>
    </w:p>
    <w:p w:rsidR="00343158" w:rsidRDefault="00343158" w:rsidP="00407646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качестве анализируемого промежутка времени нами был выбран интервал с 01.09.2014 и по настоящий момент времени. Исключением является лишь модель для компании </w:t>
      </w:r>
      <w:r>
        <w:rPr>
          <w:rFonts w:ascii="Times New Roman" w:hAnsi="Times New Roman" w:cs="Times New Roman"/>
          <w:sz w:val="24"/>
          <w:lang w:val="en-US"/>
        </w:rPr>
        <w:t>X</w:t>
      </w:r>
      <w:r w:rsidRPr="00343158">
        <w:rPr>
          <w:rFonts w:ascii="Times New Roman" w:hAnsi="Times New Roman" w:cs="Times New Roman"/>
          <w:sz w:val="24"/>
        </w:rPr>
        <w:t xml:space="preserve">5 </w:t>
      </w:r>
      <w:r>
        <w:rPr>
          <w:rFonts w:ascii="Times New Roman" w:hAnsi="Times New Roman" w:cs="Times New Roman"/>
          <w:sz w:val="24"/>
          <w:lang w:val="en-US"/>
        </w:rPr>
        <w:t>Retail</w:t>
      </w:r>
      <w:r w:rsidRPr="0034315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Group</w:t>
      </w:r>
      <w:r w:rsidRPr="00343158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так как для данного эмитента торговля депозитарными расписками на ММВБ началась лишь с 02.02.2018 г.</w:t>
      </w:r>
    </w:p>
    <w:p w:rsidR="00343158" w:rsidRDefault="00343158" w:rsidP="00407646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всех выбранных компаний нами был проведен анализ с целью выбора наилучшей спецификации модели. Тем не менее в последующем тексте нами было принято решение в наибольшей подробности описать весь процесс подбора модели лишь для одного эмитента – </w:t>
      </w:r>
      <w:r>
        <w:rPr>
          <w:rFonts w:ascii="Times New Roman" w:hAnsi="Times New Roman" w:cs="Times New Roman"/>
          <w:sz w:val="24"/>
          <w:lang w:val="en-US"/>
        </w:rPr>
        <w:t>M</w:t>
      </w:r>
      <w:r w:rsidRPr="00343158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Video</w:t>
      </w:r>
      <w:r>
        <w:rPr>
          <w:rFonts w:ascii="Times New Roman" w:hAnsi="Times New Roman" w:cs="Times New Roman"/>
          <w:sz w:val="24"/>
        </w:rPr>
        <w:t>, ввиду потенциально слишком большого объема текста.</w:t>
      </w:r>
    </w:p>
    <w:p w:rsidR="00343158" w:rsidRDefault="00343158" w:rsidP="0040764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1.1 </w:t>
      </w:r>
      <w:r w:rsidR="00F87604">
        <w:rPr>
          <w:rFonts w:ascii="Times New Roman" w:hAnsi="Times New Roman" w:cs="Times New Roman"/>
          <w:sz w:val="24"/>
        </w:rPr>
        <w:t xml:space="preserve">Загрузка </w:t>
      </w:r>
      <w:r w:rsidR="003F0AB5">
        <w:rPr>
          <w:rFonts w:ascii="Times New Roman" w:hAnsi="Times New Roman" w:cs="Times New Roman"/>
          <w:sz w:val="24"/>
        </w:rPr>
        <w:t xml:space="preserve">и обработка </w:t>
      </w:r>
      <w:r w:rsidR="00F87604">
        <w:rPr>
          <w:rFonts w:ascii="Times New Roman" w:hAnsi="Times New Roman" w:cs="Times New Roman"/>
          <w:sz w:val="24"/>
        </w:rPr>
        <w:t>данных, сравнительный анализ</w:t>
      </w:r>
      <w:r w:rsidR="003F0AB5">
        <w:rPr>
          <w:rFonts w:ascii="Times New Roman" w:hAnsi="Times New Roman" w:cs="Times New Roman"/>
          <w:sz w:val="24"/>
        </w:rPr>
        <w:t xml:space="preserve"> доходностей</w:t>
      </w:r>
    </w:p>
    <w:p w:rsidR="00407646" w:rsidRDefault="00DD4CF2" w:rsidP="0040764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начала проведем первичную загрузку данных, а также проведем конвертацию дат в формат дат (</w:t>
      </w:r>
      <w:r w:rsidRPr="00DD4CF2">
        <w:rPr>
          <w:rFonts w:ascii="Times New Roman" w:hAnsi="Times New Roman" w:cs="Times New Roman"/>
          <w:sz w:val="24"/>
        </w:rPr>
        <w:t>'%Y-%m-%d'</w:t>
      </w:r>
      <w:r>
        <w:rPr>
          <w:rFonts w:ascii="Times New Roman" w:hAnsi="Times New Roman" w:cs="Times New Roman"/>
          <w:sz w:val="24"/>
        </w:rPr>
        <w:t xml:space="preserve">). </w:t>
      </w:r>
    </w:p>
    <w:p w:rsidR="003F0AB5" w:rsidRPr="00D5042D" w:rsidRDefault="00407646" w:rsidP="0040764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1027430</wp:posOffset>
            </wp:positionV>
            <wp:extent cx="5939155" cy="3562350"/>
            <wp:effectExtent l="0" t="0" r="444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5042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F28E8B" wp14:editId="7C532790">
                <wp:simplePos x="0" y="0"/>
                <wp:positionH relativeFrom="margin">
                  <wp:align>right</wp:align>
                </wp:positionH>
                <wp:positionV relativeFrom="paragraph">
                  <wp:posOffset>4475480</wp:posOffset>
                </wp:positionV>
                <wp:extent cx="5939155" cy="635"/>
                <wp:effectExtent l="0" t="0" r="4445" b="0"/>
                <wp:wrapTopAndBottom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1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75A95" w:rsidRPr="00D5042D" w:rsidRDefault="00675A95" w:rsidP="00D5042D">
                            <w:pPr>
                              <w:pStyle w:val="a4"/>
                              <w:jc w:val="center"/>
                              <w:rPr>
                                <w:b/>
                                <w:i w:val="0"/>
                                <w:noProof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 w:val="0"/>
                                <w:color w:val="000000" w:themeColor="text1"/>
                              </w:rPr>
                              <w:t>Рис. 1:</w:t>
                            </w:r>
                            <w:r w:rsidRPr="00D5042D">
                              <w:rPr>
                                <w:b/>
                                <w:i w:val="0"/>
                                <w:color w:val="000000" w:themeColor="text1"/>
                              </w:rPr>
                              <w:t xml:space="preserve"> Плотности распределений выбранных эмитентов - сравнение с нормальными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F28E8B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416.45pt;margin-top:352.4pt;width:467.65pt;height:.05pt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" stroked="f">
                <v:textbox style="mso-fit-shape-to-text:t" inset="0,0,0,0">
                  <w:txbxContent>
                    <w:p w:rsidR="00675A95" w:rsidRPr="00D5042D" w:rsidRDefault="00675A95" w:rsidP="00D5042D">
                      <w:pPr>
                        <w:pStyle w:val="a4"/>
                        <w:jc w:val="center"/>
                        <w:rPr>
                          <w:b/>
                          <w:i w:val="0"/>
                          <w:noProof/>
                          <w:color w:val="000000" w:themeColor="text1"/>
                        </w:rPr>
                      </w:pPr>
                      <w:r>
                        <w:rPr>
                          <w:b/>
                          <w:i w:val="0"/>
                          <w:color w:val="000000" w:themeColor="text1"/>
                        </w:rPr>
                        <w:t>Рис. 1:</w:t>
                      </w:r>
                      <w:r w:rsidRPr="00D5042D">
                        <w:rPr>
                          <w:b/>
                          <w:i w:val="0"/>
                          <w:color w:val="000000" w:themeColor="text1"/>
                        </w:rPr>
                        <w:t xml:space="preserve"> Плотности распределений выбранных эмитентов - сравнение с нормальными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F0AB5">
        <w:rPr>
          <w:rFonts w:ascii="Times New Roman" w:hAnsi="Times New Roman" w:cs="Times New Roman"/>
          <w:sz w:val="24"/>
        </w:rPr>
        <w:t xml:space="preserve">Теперь перейдем к графическому анализу распределений доходностей выбранных эмитентов, а также сравнению их с нормальными. Для этого при помощи команды </w:t>
      </w:r>
      <w:proofErr w:type="spellStart"/>
      <w:r w:rsidR="003F0AB5" w:rsidRPr="003F0AB5">
        <w:rPr>
          <w:rFonts w:ascii="Times New Roman" w:hAnsi="Times New Roman" w:cs="Times New Roman"/>
          <w:i/>
          <w:sz w:val="24"/>
          <w:lang w:val="en-US"/>
        </w:rPr>
        <w:t>qplot</w:t>
      </w:r>
      <w:proofErr w:type="spellEnd"/>
      <w:r w:rsidR="003F0AB5" w:rsidRPr="003F0AB5">
        <w:rPr>
          <w:rFonts w:ascii="Times New Roman" w:hAnsi="Times New Roman" w:cs="Times New Roman"/>
          <w:sz w:val="24"/>
        </w:rPr>
        <w:t xml:space="preserve"> </w:t>
      </w:r>
      <w:r w:rsidR="003F0AB5">
        <w:rPr>
          <w:rFonts w:ascii="Times New Roman" w:hAnsi="Times New Roman" w:cs="Times New Roman"/>
          <w:sz w:val="24"/>
        </w:rPr>
        <w:t xml:space="preserve">сравним между собой плотности распределений выбранных компаний – </w:t>
      </w:r>
      <w:r w:rsidR="003F0AB5" w:rsidRPr="003F0AB5">
        <w:rPr>
          <w:rFonts w:ascii="Times New Roman" w:hAnsi="Times New Roman" w:cs="Times New Roman"/>
          <w:sz w:val="24"/>
        </w:rPr>
        <w:t>‘FIVE’, ‘</w:t>
      </w:r>
      <w:r w:rsidR="003F0AB5">
        <w:rPr>
          <w:rFonts w:ascii="Times New Roman" w:hAnsi="Times New Roman" w:cs="Times New Roman"/>
          <w:sz w:val="24"/>
          <w:lang w:val="en-US"/>
        </w:rPr>
        <w:t>MGNT</w:t>
      </w:r>
      <w:r w:rsidR="003F0AB5" w:rsidRPr="003F0AB5">
        <w:rPr>
          <w:rFonts w:ascii="Times New Roman" w:hAnsi="Times New Roman" w:cs="Times New Roman"/>
          <w:sz w:val="24"/>
        </w:rPr>
        <w:t>’, ‘</w:t>
      </w:r>
      <w:r w:rsidR="003F0AB5">
        <w:rPr>
          <w:rFonts w:ascii="Times New Roman" w:hAnsi="Times New Roman" w:cs="Times New Roman"/>
          <w:sz w:val="24"/>
          <w:lang w:val="en-US"/>
        </w:rPr>
        <w:t>LNTA</w:t>
      </w:r>
      <w:r w:rsidR="003F0AB5" w:rsidRPr="003F0AB5">
        <w:rPr>
          <w:rFonts w:ascii="Times New Roman" w:hAnsi="Times New Roman" w:cs="Times New Roman"/>
          <w:sz w:val="24"/>
        </w:rPr>
        <w:t>’, ‘</w:t>
      </w:r>
      <w:r w:rsidR="003F0AB5">
        <w:rPr>
          <w:rFonts w:ascii="Times New Roman" w:hAnsi="Times New Roman" w:cs="Times New Roman"/>
          <w:sz w:val="24"/>
          <w:lang w:val="en-US"/>
        </w:rPr>
        <w:t>MVID</w:t>
      </w:r>
      <w:r w:rsidR="003F0AB5" w:rsidRPr="003F0AB5">
        <w:rPr>
          <w:rFonts w:ascii="Times New Roman" w:hAnsi="Times New Roman" w:cs="Times New Roman"/>
          <w:sz w:val="24"/>
        </w:rPr>
        <w:t>’.</w:t>
      </w:r>
      <w:r w:rsidR="003F0AB5">
        <w:rPr>
          <w:rFonts w:ascii="Times New Roman" w:hAnsi="Times New Roman" w:cs="Times New Roman"/>
          <w:sz w:val="24"/>
        </w:rPr>
        <w:t xml:space="preserve"> Полученные графики отражены ниже </w:t>
      </w:r>
      <w:r w:rsidR="003F0AB5" w:rsidRPr="00D5042D">
        <w:rPr>
          <w:rFonts w:ascii="Times New Roman" w:hAnsi="Times New Roman" w:cs="Times New Roman"/>
          <w:sz w:val="24"/>
        </w:rPr>
        <w:t>[</w:t>
      </w:r>
      <w:r w:rsidR="003F0AB5">
        <w:rPr>
          <w:rFonts w:ascii="Times New Roman" w:hAnsi="Times New Roman" w:cs="Times New Roman"/>
          <w:sz w:val="24"/>
        </w:rPr>
        <w:t>Рис</w:t>
      </w:r>
      <w:r w:rsidR="00D5042D">
        <w:rPr>
          <w:rFonts w:ascii="Times New Roman" w:hAnsi="Times New Roman" w:cs="Times New Roman"/>
          <w:sz w:val="24"/>
        </w:rPr>
        <w:t>.</w:t>
      </w:r>
      <w:r w:rsidR="003F0AB5">
        <w:rPr>
          <w:rFonts w:ascii="Times New Roman" w:hAnsi="Times New Roman" w:cs="Times New Roman"/>
          <w:sz w:val="24"/>
        </w:rPr>
        <w:t xml:space="preserve"> 1</w:t>
      </w:r>
      <w:r w:rsidR="003F0AB5" w:rsidRPr="00D5042D">
        <w:rPr>
          <w:rFonts w:ascii="Times New Roman" w:hAnsi="Times New Roman" w:cs="Times New Roman"/>
          <w:sz w:val="24"/>
        </w:rPr>
        <w:t>]:</w:t>
      </w:r>
    </w:p>
    <w:p w:rsidR="003F0AB5" w:rsidRDefault="00D5042D" w:rsidP="0040764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Как видно из полученных иллюстраций, ни одно из полученных распределений доходностей не является нормальным. Тем не менее наиболее приближенно к нему распределение доходностей компании </w:t>
      </w:r>
      <w:r>
        <w:rPr>
          <w:rFonts w:ascii="Times New Roman" w:hAnsi="Times New Roman" w:cs="Times New Roman"/>
          <w:sz w:val="24"/>
          <w:lang w:val="en-US"/>
        </w:rPr>
        <w:t>X</w:t>
      </w:r>
      <w:r w:rsidRPr="00D5042D">
        <w:rPr>
          <w:rFonts w:ascii="Times New Roman" w:hAnsi="Times New Roman" w:cs="Times New Roman"/>
          <w:sz w:val="24"/>
        </w:rPr>
        <w:t xml:space="preserve">5 </w:t>
      </w:r>
      <w:r>
        <w:rPr>
          <w:rFonts w:ascii="Times New Roman" w:hAnsi="Times New Roman" w:cs="Times New Roman"/>
          <w:sz w:val="24"/>
          <w:lang w:val="en-US"/>
        </w:rPr>
        <w:t>Retail</w:t>
      </w:r>
      <w:r w:rsidRPr="00D5042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Group</w:t>
      </w:r>
      <w:r>
        <w:rPr>
          <w:rFonts w:ascii="Times New Roman" w:hAnsi="Times New Roman" w:cs="Times New Roman"/>
          <w:sz w:val="24"/>
        </w:rPr>
        <w:t xml:space="preserve">, а наименее – распределения доходностей компаний </w:t>
      </w:r>
      <w:r>
        <w:rPr>
          <w:rFonts w:ascii="Times New Roman" w:hAnsi="Times New Roman" w:cs="Times New Roman"/>
          <w:sz w:val="24"/>
          <w:lang w:val="en-US"/>
        </w:rPr>
        <w:t>LENTA</w:t>
      </w:r>
      <w:r w:rsidRPr="00D5042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sz w:val="24"/>
          <w:lang w:val="en-US"/>
        </w:rPr>
        <w:t>M</w:t>
      </w:r>
      <w:r w:rsidRPr="00D5042D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VIDEO</w:t>
      </w:r>
      <w:r w:rsidRPr="00D5042D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Так, визуально коэффициенты эксцесса – мера остроты пика у этих компаний велики. Это в свою очередь наталкивает на мысль касательно того, что модификации модел</w:t>
      </w:r>
      <w:r w:rsidR="00104EFA">
        <w:rPr>
          <w:rFonts w:ascii="Times New Roman" w:hAnsi="Times New Roman" w:cs="Times New Roman"/>
          <w:sz w:val="24"/>
        </w:rPr>
        <w:t>ей ав</w:t>
      </w:r>
      <w:r w:rsidR="00104EFA" w:rsidRPr="00104EFA">
        <w:rPr>
          <w:rFonts w:ascii="Times New Roman" w:hAnsi="Times New Roman" w:cs="Times New Roman"/>
          <w:sz w:val="24"/>
        </w:rPr>
        <w:t>торегрессии — скользящего среднего</w:t>
      </w:r>
      <w:r w:rsidR="00104EFA">
        <w:rPr>
          <w:rFonts w:ascii="Times New Roman" w:hAnsi="Times New Roman" w:cs="Times New Roman"/>
          <w:sz w:val="24"/>
        </w:rPr>
        <w:t xml:space="preserve"> (</w:t>
      </w:r>
      <w:r w:rsidR="00104EFA">
        <w:rPr>
          <w:rFonts w:ascii="Times New Roman" w:hAnsi="Times New Roman" w:cs="Times New Roman"/>
          <w:sz w:val="24"/>
          <w:lang w:val="en-US"/>
        </w:rPr>
        <w:t>ARMA</w:t>
      </w:r>
      <w:r w:rsidR="00104EFA" w:rsidRPr="00104EFA">
        <w:rPr>
          <w:rFonts w:ascii="Times New Roman" w:hAnsi="Times New Roman" w:cs="Times New Roman"/>
          <w:sz w:val="24"/>
        </w:rPr>
        <w:t xml:space="preserve">), </w:t>
      </w:r>
      <w:r w:rsidR="00104EFA">
        <w:rPr>
          <w:rFonts w:ascii="Times New Roman" w:hAnsi="Times New Roman" w:cs="Times New Roman"/>
          <w:sz w:val="24"/>
        </w:rPr>
        <w:t>а также</w:t>
      </w:r>
      <w:r>
        <w:rPr>
          <w:rFonts w:ascii="Times New Roman" w:hAnsi="Times New Roman" w:cs="Times New Roman"/>
          <w:sz w:val="24"/>
        </w:rPr>
        <w:t xml:space="preserve"> обобщенной </w:t>
      </w:r>
      <w:proofErr w:type="spellStart"/>
      <w:r>
        <w:rPr>
          <w:rFonts w:ascii="Times New Roman" w:hAnsi="Times New Roman" w:cs="Times New Roman"/>
          <w:sz w:val="24"/>
        </w:rPr>
        <w:t>авторегрессионной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гетероскедастичности</w:t>
      </w:r>
      <w:proofErr w:type="spellEnd"/>
      <w:r w:rsidR="00104EFA">
        <w:rPr>
          <w:rFonts w:ascii="Times New Roman" w:hAnsi="Times New Roman" w:cs="Times New Roman"/>
          <w:sz w:val="24"/>
        </w:rPr>
        <w:t xml:space="preserve"> (</w:t>
      </w:r>
      <w:r w:rsidR="00104EFA">
        <w:rPr>
          <w:rFonts w:ascii="Times New Roman" w:hAnsi="Times New Roman" w:cs="Times New Roman"/>
          <w:sz w:val="24"/>
          <w:lang w:val="en-US"/>
        </w:rPr>
        <w:t>GARCH</w:t>
      </w:r>
      <w:r w:rsidR="00104EFA" w:rsidRPr="00104EFA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нужно будет строить в соответствие с предпосылкой об отсутствии нормально распределенных ошибок.</w:t>
      </w:r>
    </w:p>
    <w:p w:rsidR="00104EFA" w:rsidRDefault="00104EFA" w:rsidP="00407646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1.2 Построение моделей для компании </w:t>
      </w:r>
      <w:r>
        <w:rPr>
          <w:rFonts w:ascii="Times New Roman" w:hAnsi="Times New Roman" w:cs="Times New Roman"/>
          <w:sz w:val="24"/>
          <w:lang w:val="en-US"/>
        </w:rPr>
        <w:t>M</w:t>
      </w:r>
      <w:r w:rsidRPr="00104EFA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VIDEO</w:t>
      </w:r>
    </w:p>
    <w:p w:rsidR="00104EFA" w:rsidRDefault="00F40B4E" w:rsidP="0040764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Итак, в наиболее подробном виде нами проведен анализ доходностей и волатильности, а также построение моделей у компании </w:t>
      </w:r>
      <w:r>
        <w:rPr>
          <w:rFonts w:ascii="Times New Roman" w:hAnsi="Times New Roman" w:cs="Times New Roman"/>
          <w:sz w:val="24"/>
          <w:lang w:val="en-US"/>
        </w:rPr>
        <w:t>M</w:t>
      </w:r>
      <w:r w:rsidRPr="00F40B4E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VIDEO</w:t>
      </w:r>
      <w:r w:rsidRPr="00F40B4E">
        <w:rPr>
          <w:rFonts w:ascii="Times New Roman" w:hAnsi="Times New Roman" w:cs="Times New Roman"/>
          <w:sz w:val="24"/>
        </w:rPr>
        <w:t>.</w:t>
      </w:r>
    </w:p>
    <w:p w:rsidR="00147555" w:rsidRDefault="00147555" w:rsidP="0040764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1.2.1 Проверка н</w:t>
      </w:r>
      <w:r w:rsidR="00040D50">
        <w:rPr>
          <w:rFonts w:ascii="Times New Roman" w:hAnsi="Times New Roman" w:cs="Times New Roman"/>
          <w:sz w:val="24"/>
        </w:rPr>
        <w:t>а</w:t>
      </w:r>
      <w:r>
        <w:rPr>
          <w:rFonts w:ascii="Times New Roman" w:hAnsi="Times New Roman" w:cs="Times New Roman"/>
          <w:sz w:val="24"/>
        </w:rPr>
        <w:t xml:space="preserve"> стационарность</w:t>
      </w:r>
    </w:p>
    <w:p w:rsidR="00F40B4E" w:rsidRDefault="00040D50" w:rsidP="0040764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 построении модели для доходностей рассматриваемого эмитента нами будет выбрана модель интегрированной авторегрессии – скользящего среднего (</w:t>
      </w:r>
      <w:r>
        <w:rPr>
          <w:rFonts w:ascii="Times New Roman" w:hAnsi="Times New Roman" w:cs="Times New Roman"/>
          <w:sz w:val="24"/>
          <w:lang w:val="en-US"/>
        </w:rPr>
        <w:t>ARIMA</w:t>
      </w:r>
      <w:r w:rsidRPr="00040D50">
        <w:rPr>
          <w:rFonts w:ascii="Times New Roman" w:hAnsi="Times New Roman" w:cs="Times New Roman"/>
          <w:sz w:val="24"/>
        </w:rPr>
        <w:t xml:space="preserve">). </w:t>
      </w:r>
      <w:proofErr w:type="gramStart"/>
      <w:r w:rsidR="00D02C6D">
        <w:rPr>
          <w:rFonts w:ascii="Times New Roman" w:hAnsi="Times New Roman" w:cs="Times New Roman"/>
          <w:sz w:val="24"/>
        </w:rPr>
        <w:t>При выборы</w:t>
      </w:r>
      <w:proofErr w:type="gramEnd"/>
      <w:r w:rsidR="00D02C6D">
        <w:rPr>
          <w:rFonts w:ascii="Times New Roman" w:hAnsi="Times New Roman" w:cs="Times New Roman"/>
          <w:sz w:val="24"/>
        </w:rPr>
        <w:t xml:space="preserve"> спецификации и параметров данной модели мы руководствовались методологией </w:t>
      </w:r>
      <w:r w:rsidR="00D02C6D">
        <w:rPr>
          <w:rFonts w:ascii="Times New Roman" w:hAnsi="Times New Roman" w:cs="Times New Roman"/>
          <w:sz w:val="24"/>
        </w:rPr>
        <w:lastRenderedPageBreak/>
        <w:t>Бокса-Дженкинса (</w:t>
      </w:r>
      <w:r w:rsidR="00D02C6D">
        <w:rPr>
          <w:rFonts w:ascii="Times New Roman" w:hAnsi="Times New Roman" w:cs="Times New Roman"/>
          <w:sz w:val="24"/>
          <w:lang w:val="en-US"/>
        </w:rPr>
        <w:t>Box</w:t>
      </w:r>
      <w:r w:rsidR="00D02C6D" w:rsidRPr="00D02C6D">
        <w:rPr>
          <w:rFonts w:ascii="Times New Roman" w:hAnsi="Times New Roman" w:cs="Times New Roman"/>
          <w:sz w:val="24"/>
        </w:rPr>
        <w:t xml:space="preserve">, </w:t>
      </w:r>
      <w:r w:rsidR="00D02C6D">
        <w:rPr>
          <w:rFonts w:ascii="Times New Roman" w:hAnsi="Times New Roman" w:cs="Times New Roman"/>
          <w:sz w:val="24"/>
          <w:lang w:val="en-US"/>
        </w:rPr>
        <w:t>Jenkins</w:t>
      </w:r>
      <w:r w:rsidR="00D02C6D" w:rsidRPr="00D02C6D">
        <w:rPr>
          <w:rFonts w:ascii="Times New Roman" w:hAnsi="Times New Roman" w:cs="Times New Roman"/>
          <w:sz w:val="24"/>
        </w:rPr>
        <w:t xml:space="preserve">). </w:t>
      </w:r>
      <w:r w:rsidR="00D02C6D">
        <w:rPr>
          <w:rFonts w:ascii="Times New Roman" w:hAnsi="Times New Roman" w:cs="Times New Roman"/>
          <w:sz w:val="24"/>
        </w:rPr>
        <w:t>На первоначальном этапе нужно</w:t>
      </w:r>
      <w:r>
        <w:rPr>
          <w:rFonts w:ascii="Times New Roman" w:hAnsi="Times New Roman" w:cs="Times New Roman"/>
          <w:sz w:val="24"/>
        </w:rPr>
        <w:t xml:space="preserve"> понять</w:t>
      </w:r>
      <w:r w:rsidR="00D02C6D">
        <w:rPr>
          <w:rFonts w:ascii="Times New Roman" w:hAnsi="Times New Roman" w:cs="Times New Roman"/>
          <w:sz w:val="24"/>
        </w:rPr>
        <w:t>, является ли ряд стационарным</w:t>
      </w:r>
      <w:r>
        <w:rPr>
          <w:rFonts w:ascii="Times New Roman" w:hAnsi="Times New Roman" w:cs="Times New Roman"/>
          <w:sz w:val="24"/>
        </w:rPr>
        <w:t>, необходимо ли взятие разностей некоторого порядка исходного временного ряда. Итак, н</w:t>
      </w:r>
      <w:r w:rsidR="00F40B4E">
        <w:rPr>
          <w:rFonts w:ascii="Times New Roman" w:hAnsi="Times New Roman" w:cs="Times New Roman"/>
          <w:sz w:val="24"/>
        </w:rPr>
        <w:t xml:space="preserve">а первый взгляд, исходя из </w:t>
      </w:r>
      <w:r w:rsidR="00F40B4E" w:rsidRPr="00F40B4E">
        <w:rPr>
          <w:rFonts w:ascii="Times New Roman" w:hAnsi="Times New Roman" w:cs="Times New Roman"/>
          <w:sz w:val="24"/>
        </w:rPr>
        <w:t>[</w:t>
      </w:r>
      <w:r w:rsidR="00F40B4E">
        <w:rPr>
          <w:rFonts w:ascii="Times New Roman" w:hAnsi="Times New Roman" w:cs="Times New Roman"/>
          <w:sz w:val="24"/>
        </w:rPr>
        <w:t>Рис. 2</w:t>
      </w:r>
      <w:r w:rsidR="00F40B4E" w:rsidRPr="00F40B4E">
        <w:rPr>
          <w:rFonts w:ascii="Times New Roman" w:hAnsi="Times New Roman" w:cs="Times New Roman"/>
          <w:sz w:val="24"/>
        </w:rPr>
        <w:t xml:space="preserve">], </w:t>
      </w:r>
      <w:r w:rsidR="00F40B4E">
        <w:rPr>
          <w:rFonts w:ascii="Times New Roman" w:hAnsi="Times New Roman" w:cs="Times New Roman"/>
          <w:sz w:val="24"/>
        </w:rPr>
        <w:t>у доходностей данного эмитента отсутствует какой-либо тренд:</w:t>
      </w:r>
    </w:p>
    <w:p w:rsidR="00F40B4E" w:rsidRDefault="00F40B4E" w:rsidP="0040764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1B949E" wp14:editId="4A2152A8">
                <wp:simplePos x="0" y="0"/>
                <wp:positionH relativeFrom="column">
                  <wp:posOffset>-3810</wp:posOffset>
                </wp:positionH>
                <wp:positionV relativeFrom="paragraph">
                  <wp:posOffset>1845310</wp:posOffset>
                </wp:positionV>
                <wp:extent cx="5934075" cy="635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75A95" w:rsidRPr="003E5950" w:rsidRDefault="00675A95" w:rsidP="003E5950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0000" w:themeColor="text1"/>
                                <w:sz w:val="24"/>
                                <w:lang w:val="en-US"/>
                              </w:rPr>
                            </w:pPr>
                            <w:r w:rsidRPr="003E5950">
                              <w:rPr>
                                <w:b/>
                                <w:color w:val="000000" w:themeColor="text1"/>
                              </w:rPr>
                              <w:t xml:space="preserve">Рис. 2: Доходности компании </w:t>
                            </w:r>
                            <w:r w:rsidRPr="003E5950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MVIDEO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1B949E" id="Надпись 4" o:spid="_x0000_s1027" type="#_x0000_t202" style="position:absolute;left:0;text-align:left;margin-left:-.3pt;margin-top:145.3pt;width:467.2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" stroked="f">
                <v:textbox style="mso-fit-shape-to-text:t" inset="0,0,0,0">
                  <w:txbxContent>
                    <w:p w:rsidR="00675A95" w:rsidRPr="003E5950" w:rsidRDefault="00675A95" w:rsidP="003E5950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b/>
                          <w:noProof/>
                          <w:color w:val="000000" w:themeColor="text1"/>
                          <w:sz w:val="24"/>
                          <w:lang w:val="en-US"/>
                        </w:rPr>
                      </w:pPr>
                      <w:r w:rsidRPr="003E5950">
                        <w:rPr>
                          <w:b/>
                          <w:color w:val="000000" w:themeColor="text1"/>
                        </w:rPr>
                        <w:t xml:space="preserve">Рис. 2: Доходности компании </w:t>
                      </w:r>
                      <w:r w:rsidRPr="003E5950">
                        <w:rPr>
                          <w:b/>
                          <w:color w:val="000000" w:themeColor="text1"/>
                          <w:lang w:val="en-US"/>
                        </w:rPr>
                        <w:t>MVIDEO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-2540</wp:posOffset>
            </wp:positionV>
            <wp:extent cx="5934075" cy="1790700"/>
            <wp:effectExtent l="0" t="0" r="952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E5950">
        <w:rPr>
          <w:rFonts w:ascii="Times New Roman" w:hAnsi="Times New Roman" w:cs="Times New Roman"/>
          <w:sz w:val="24"/>
        </w:rPr>
        <w:t xml:space="preserve">Тем не менее для формального обоснования необходимо использовать и количественную методологию. Наиболее широко распространенной методикой в эконометрике для анализа временных рядов для проверки на стационарность является Расширенный тест Дики – </w:t>
      </w:r>
      <w:proofErr w:type="spellStart"/>
      <w:r w:rsidR="003E5950">
        <w:rPr>
          <w:rFonts w:ascii="Times New Roman" w:hAnsi="Times New Roman" w:cs="Times New Roman"/>
          <w:sz w:val="24"/>
        </w:rPr>
        <w:t>Фуллера</w:t>
      </w:r>
      <w:proofErr w:type="spellEnd"/>
      <w:r w:rsidR="003E5950">
        <w:rPr>
          <w:rFonts w:ascii="Times New Roman" w:hAnsi="Times New Roman" w:cs="Times New Roman"/>
          <w:sz w:val="24"/>
        </w:rPr>
        <w:t xml:space="preserve"> (</w:t>
      </w:r>
      <w:r w:rsidR="003E5950">
        <w:rPr>
          <w:rFonts w:ascii="Times New Roman" w:hAnsi="Times New Roman" w:cs="Times New Roman"/>
          <w:sz w:val="24"/>
          <w:lang w:val="en-US"/>
        </w:rPr>
        <w:t>ADF</w:t>
      </w:r>
      <w:r w:rsidR="003E5950" w:rsidRPr="003E5950">
        <w:rPr>
          <w:rFonts w:ascii="Times New Roman" w:hAnsi="Times New Roman" w:cs="Times New Roman"/>
          <w:sz w:val="24"/>
        </w:rPr>
        <w:t>-</w:t>
      </w:r>
      <w:r w:rsidR="003E5950">
        <w:rPr>
          <w:rFonts w:ascii="Times New Roman" w:hAnsi="Times New Roman" w:cs="Times New Roman"/>
          <w:sz w:val="24"/>
        </w:rPr>
        <w:t>Тест). Как известно, сущность данного теста заключается в проверке нулевой гипотезы о наличии единичного корня. Кроме того, в данном случае в тестовые регрессии происходит включение лагов первых разностей, так как процесс может быть авторегрессией не первого, а более высокого порядка.</w:t>
      </w:r>
    </w:p>
    <w:p w:rsidR="003E5950" w:rsidRDefault="003E5950" w:rsidP="0040764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Таким образом, </w:t>
      </w:r>
      <w:r>
        <w:rPr>
          <w:rFonts w:ascii="Times New Roman" w:hAnsi="Times New Roman" w:cs="Times New Roman"/>
          <w:sz w:val="24"/>
          <w:lang w:val="en-US"/>
        </w:rPr>
        <w:t>ADF</w:t>
      </w:r>
      <w:r w:rsidRPr="003E595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тест применяется к следующей модели:</w:t>
      </w:r>
    </w:p>
    <w:p w:rsidR="003E5950" w:rsidRPr="00C6601A" w:rsidRDefault="003E5950" w:rsidP="00407646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</w:rPr>
          <m:t>=∝+βt+γ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</w:rPr>
              <m:t>t-1</m:t>
            </m:r>
          </m:sub>
        </m:sSub>
        <m:r>
          <w:rPr>
            <w:rFonts w:ascii="Cambria Math" w:hAnsi="Cambria Math" w:cs="Times New Roman"/>
            <w:sz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δ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</w:rPr>
              <m:t>t-1</m:t>
            </m:r>
          </m:sub>
        </m:sSub>
        <m:r>
          <w:rPr>
            <w:rFonts w:ascii="Cambria Math" w:hAnsi="Cambria Math" w:cs="Times New Roman"/>
            <w:sz w:val="24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δ</m:t>
            </m:r>
          </m:e>
          <m:sub>
            <m:r>
              <w:rPr>
                <w:rFonts w:ascii="Cambria Math" w:hAnsi="Cambria Math" w:cs="Times New Roman"/>
                <w:sz w:val="24"/>
              </w:rPr>
              <m:t>p-1</m:t>
            </m:r>
          </m:sub>
        </m:sSub>
        <m:r>
          <w:rPr>
            <w:rFonts w:ascii="Cambria Math" w:hAnsi="Cambria Math" w:cs="Times New Roman"/>
            <w:sz w:val="24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</w:rPr>
              <m:t>t-p+1</m:t>
            </m:r>
          </m:sub>
        </m:sSub>
        <m:r>
          <w:rPr>
            <w:rFonts w:ascii="Cambria Math" w:hAnsi="Cambria Math" w:cs="Times New Roman"/>
            <w:sz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ε</m:t>
            </m:r>
          </m:e>
          <m:sub>
            <m:r>
              <w:rPr>
                <w:rFonts w:ascii="Cambria Math" w:hAnsi="Cambria Math" w:cs="Times New Roman"/>
                <w:sz w:val="24"/>
              </w:rPr>
              <m:t>t</m:t>
            </m:r>
          </m:sub>
        </m:sSub>
      </m:oMath>
      <w:r w:rsidR="00C6601A" w:rsidRPr="00C6601A">
        <w:rPr>
          <w:rFonts w:ascii="Times New Roman" w:eastAsiaTheme="minorEastAsia" w:hAnsi="Times New Roman" w:cs="Times New Roman"/>
          <w:sz w:val="24"/>
        </w:rPr>
        <w:t>,</w:t>
      </w:r>
    </w:p>
    <w:p w:rsidR="00C6601A" w:rsidRDefault="00C6601A" w:rsidP="00407646">
      <w:pPr>
        <w:spacing w:line="360" w:lineRule="auto"/>
        <w:jc w:val="both"/>
        <w:rPr>
          <w:rFonts w:ascii="Times New Roman" w:eastAsiaTheme="minorEastAsia" w:hAnsi="Times New Roman" w:cs="Times New Roman"/>
          <w:color w:val="FF0000"/>
          <w:sz w:val="24"/>
          <w:highlight w:val="yellow"/>
        </w:rPr>
      </w:pPr>
      <w:r>
        <w:rPr>
          <w:rFonts w:ascii="Times New Roman" w:hAnsi="Times New Roman" w:cs="Times New Roman"/>
          <w:sz w:val="24"/>
        </w:rPr>
        <w:t xml:space="preserve">Где </w:t>
      </w:r>
      <m:oMath>
        <m:r>
          <w:rPr>
            <w:rFonts w:ascii="Cambria Math" w:hAnsi="Cambria Math" w:cs="Times New Roman"/>
            <w:sz w:val="24"/>
          </w:rPr>
          <m:t>∝</m:t>
        </m:r>
      </m:oMath>
      <w:r w:rsidRPr="00C6601A">
        <w:rPr>
          <w:rFonts w:ascii="Times New Roman" w:eastAsiaTheme="minorEastAsia" w:hAnsi="Times New Roman" w:cs="Times New Roman"/>
          <w:sz w:val="24"/>
        </w:rPr>
        <w:t xml:space="preserve"> - </w:t>
      </w:r>
      <w:r>
        <w:rPr>
          <w:rFonts w:ascii="Times New Roman" w:eastAsiaTheme="minorEastAsia" w:hAnsi="Times New Roman" w:cs="Times New Roman"/>
          <w:sz w:val="24"/>
        </w:rPr>
        <w:t xml:space="preserve">константа, </w:t>
      </w:r>
      <m:oMath>
        <m:r>
          <w:rPr>
            <w:rFonts w:ascii="Cambria Math" w:hAnsi="Cambria Math" w:cs="Times New Roman"/>
            <w:sz w:val="24"/>
          </w:rPr>
          <m:t>β</m:t>
        </m:r>
      </m:oMath>
      <w:r>
        <w:rPr>
          <w:rFonts w:ascii="Times New Roman" w:eastAsiaTheme="minorEastAsia" w:hAnsi="Times New Roman" w:cs="Times New Roman"/>
          <w:sz w:val="24"/>
        </w:rPr>
        <w:t xml:space="preserve"> – коэффициент на временной тренд и </w:t>
      </w:r>
      <w:r w:rsidRPr="00C6601A">
        <w:rPr>
          <w:rFonts w:ascii="Times New Roman" w:eastAsiaTheme="minorEastAsia" w:hAnsi="Times New Roman" w:cs="Times New Roman"/>
          <w:i/>
          <w:sz w:val="24"/>
          <w:lang w:val="en-US"/>
        </w:rPr>
        <w:t>p</w:t>
      </w:r>
      <w:r w:rsidRPr="00C6601A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–</w:t>
      </w:r>
      <w:r w:rsidRPr="00C6601A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порядок лага авторегрессии. </w:t>
      </w:r>
      <w:r w:rsidRPr="00C6601A">
        <w:rPr>
          <w:rFonts w:ascii="Times New Roman" w:eastAsiaTheme="minorEastAsia" w:hAnsi="Times New Roman" w:cs="Times New Roman"/>
          <w:color w:val="FF0000"/>
          <w:sz w:val="24"/>
          <w:highlight w:val="yellow"/>
        </w:rPr>
        <w:t>(уточнить, нужно ли два первых слагаемых)</w:t>
      </w:r>
    </w:p>
    <w:p w:rsidR="00C6601A" w:rsidRDefault="00C6601A" w:rsidP="0040764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Затем происходит тест на наличие единичного корня:</w:t>
      </w:r>
    </w:p>
    <w:p w:rsidR="00C6601A" w:rsidRDefault="00C6601A" w:rsidP="00407646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</w:rPr>
          <m:t>:γ=0</m:t>
        </m:r>
      </m:oMath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</w:p>
    <w:p w:rsidR="00C6601A" w:rsidRDefault="00C6601A" w:rsidP="00407646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sz w:val="24"/>
            <w:lang w:val="en-US"/>
          </w:rPr>
          <m:t>: γ&lt;0</m:t>
        </m:r>
      </m:oMath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</w:p>
    <w:p w:rsidR="00C6601A" w:rsidRDefault="00C6601A" w:rsidP="00407646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Происходит расчет тестовой статистики в соответствии с формулой, а также сравнение с критическими значениями:</w:t>
      </w:r>
    </w:p>
    <w:p w:rsidR="00C6601A" w:rsidRPr="00C6601A" w:rsidRDefault="00C6601A" w:rsidP="00407646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DF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τ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γ</m:t>
                </m:r>
              </m:e>
            </m:acc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SE(</m:t>
            </m:r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γ</m:t>
                </m:r>
              </m:e>
            </m:acc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den>
        </m:f>
      </m:oMath>
      <w:r w:rsidRPr="00C6601A">
        <w:rPr>
          <w:rFonts w:ascii="Times New Roman" w:eastAsiaTheme="minorEastAsia" w:hAnsi="Times New Roman" w:cs="Times New Roman"/>
          <w:i/>
          <w:sz w:val="24"/>
        </w:rPr>
        <w:t xml:space="preserve"> </w:t>
      </w:r>
    </w:p>
    <w:p w:rsidR="00C6601A" w:rsidRDefault="00C6601A" w:rsidP="00407646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В </w:t>
      </w:r>
      <w:proofErr w:type="spellStart"/>
      <w:r>
        <w:rPr>
          <w:rFonts w:ascii="Times New Roman" w:eastAsiaTheme="minorEastAsia" w:hAnsi="Times New Roman" w:cs="Times New Roman"/>
          <w:sz w:val="24"/>
        </w:rPr>
        <w:t>нащем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случае для компании </w:t>
      </w:r>
      <w:r>
        <w:rPr>
          <w:rFonts w:ascii="Times New Roman" w:eastAsiaTheme="minorEastAsia" w:hAnsi="Times New Roman" w:cs="Times New Roman"/>
          <w:sz w:val="24"/>
          <w:lang w:val="en-US"/>
        </w:rPr>
        <w:t>MVIDEO</w:t>
      </w:r>
      <w:r w:rsidRPr="00C6601A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были получены следующая тестовая статистика и уровень значимости:</w:t>
      </w:r>
    </w:p>
    <w:p w:rsidR="00C6601A" w:rsidRDefault="00C6601A" w:rsidP="00407646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lang w:val="en-US"/>
        </w:rPr>
      </w:pPr>
      <w:r>
        <w:rPr>
          <w:rFonts w:ascii="Times New Roman" w:eastAsiaTheme="minorEastAsia" w:hAnsi="Times New Roman" w:cs="Times New Roman"/>
          <w:sz w:val="24"/>
          <w:lang w:val="en-US"/>
        </w:rPr>
        <w:lastRenderedPageBreak/>
        <w:t>DF = -26.744, p-value = 2.2e-16</w:t>
      </w:r>
    </w:p>
    <w:p w:rsidR="00C6601A" w:rsidRPr="00040D50" w:rsidRDefault="00C6601A" w:rsidP="00407646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Таким образом, нулевая </w:t>
      </w:r>
      <w:proofErr w:type="spellStart"/>
      <w:r>
        <w:rPr>
          <w:rFonts w:ascii="Times New Roman" w:eastAsiaTheme="minorEastAsia" w:hAnsi="Times New Roman" w:cs="Times New Roman"/>
          <w:sz w:val="24"/>
        </w:rPr>
        <w:t>нулевая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гипотеза отвергается на любом уровне значимости, что говорит нам об отсутствии единичного корня. А следовательно, можно сделать вывод о том, что процесс является стационарным</w:t>
      </w:r>
      <w:r w:rsidR="00040D50">
        <w:rPr>
          <w:rFonts w:ascii="Times New Roman" w:eastAsiaTheme="minorEastAsia" w:hAnsi="Times New Roman" w:cs="Times New Roman"/>
          <w:sz w:val="24"/>
        </w:rPr>
        <w:t xml:space="preserve">, а временные ряды подчиняются модели </w:t>
      </w:r>
      <w:r w:rsidR="00040D50">
        <w:rPr>
          <w:rFonts w:ascii="Times New Roman" w:eastAsiaTheme="minorEastAsia" w:hAnsi="Times New Roman" w:cs="Times New Roman"/>
          <w:sz w:val="24"/>
          <w:lang w:val="en-US"/>
        </w:rPr>
        <w:t>ARIMA</w:t>
      </w:r>
      <w:r w:rsidR="00040D50" w:rsidRPr="00040D50">
        <w:rPr>
          <w:rFonts w:ascii="Times New Roman" w:eastAsiaTheme="minorEastAsia" w:hAnsi="Times New Roman" w:cs="Times New Roman"/>
          <w:sz w:val="24"/>
        </w:rPr>
        <w:t xml:space="preserve"> </w:t>
      </w:r>
      <w:r w:rsidR="00040D50">
        <w:rPr>
          <w:rFonts w:ascii="Times New Roman" w:eastAsiaTheme="minorEastAsia" w:hAnsi="Times New Roman" w:cs="Times New Roman"/>
          <w:sz w:val="24"/>
        </w:rPr>
        <w:t xml:space="preserve">следующего </w:t>
      </w:r>
      <w:proofErr w:type="gramStart"/>
      <w:r w:rsidR="00040D50">
        <w:rPr>
          <w:rFonts w:ascii="Times New Roman" w:eastAsiaTheme="minorEastAsia" w:hAnsi="Times New Roman" w:cs="Times New Roman"/>
          <w:sz w:val="24"/>
        </w:rPr>
        <w:t xml:space="preserve">порядка:  </w:t>
      </w:r>
      <w:r w:rsidR="00040D50">
        <w:rPr>
          <w:rFonts w:ascii="Times New Roman" w:eastAsiaTheme="minorEastAsia" w:hAnsi="Times New Roman" w:cs="Times New Roman"/>
          <w:sz w:val="24"/>
          <w:lang w:val="en-US"/>
        </w:rPr>
        <w:t>ARIMA</w:t>
      </w:r>
      <w:proofErr w:type="gramEnd"/>
      <w:r w:rsidR="00040D50" w:rsidRPr="00040D50">
        <w:rPr>
          <w:rFonts w:ascii="Times New Roman" w:eastAsiaTheme="minorEastAsia" w:hAnsi="Times New Roman" w:cs="Times New Roman"/>
          <w:sz w:val="24"/>
        </w:rPr>
        <w:t xml:space="preserve"> (</w:t>
      </w:r>
      <w:r w:rsidR="00040D50">
        <w:rPr>
          <w:rFonts w:ascii="Times New Roman" w:eastAsiaTheme="minorEastAsia" w:hAnsi="Times New Roman" w:cs="Times New Roman"/>
          <w:sz w:val="24"/>
          <w:lang w:val="en-US"/>
        </w:rPr>
        <w:t>p</w:t>
      </w:r>
      <w:r w:rsidR="00040D50" w:rsidRPr="00040D50">
        <w:rPr>
          <w:rFonts w:ascii="Times New Roman" w:eastAsiaTheme="minorEastAsia" w:hAnsi="Times New Roman" w:cs="Times New Roman"/>
          <w:sz w:val="24"/>
        </w:rPr>
        <w:t xml:space="preserve">, 0, </w:t>
      </w:r>
      <w:r w:rsidR="00040D50">
        <w:rPr>
          <w:rFonts w:ascii="Times New Roman" w:eastAsiaTheme="minorEastAsia" w:hAnsi="Times New Roman" w:cs="Times New Roman"/>
          <w:sz w:val="24"/>
          <w:lang w:val="en-US"/>
        </w:rPr>
        <w:t>q</w:t>
      </w:r>
      <w:r w:rsidR="00040D50" w:rsidRPr="00040D50">
        <w:rPr>
          <w:rFonts w:ascii="Times New Roman" w:eastAsiaTheme="minorEastAsia" w:hAnsi="Times New Roman" w:cs="Times New Roman"/>
          <w:sz w:val="24"/>
        </w:rPr>
        <w:t xml:space="preserve">) ~ </w:t>
      </w:r>
      <w:r w:rsidR="00040D50">
        <w:rPr>
          <w:rFonts w:ascii="Times New Roman" w:eastAsiaTheme="minorEastAsia" w:hAnsi="Times New Roman" w:cs="Times New Roman"/>
          <w:sz w:val="24"/>
          <w:lang w:val="en-US"/>
        </w:rPr>
        <w:t>ARMA</w:t>
      </w:r>
      <w:r w:rsidR="00040D50" w:rsidRPr="00040D50">
        <w:rPr>
          <w:rFonts w:ascii="Times New Roman" w:eastAsiaTheme="minorEastAsia" w:hAnsi="Times New Roman" w:cs="Times New Roman"/>
          <w:sz w:val="24"/>
        </w:rPr>
        <w:t xml:space="preserve"> (</w:t>
      </w:r>
      <w:r w:rsidR="00040D50">
        <w:rPr>
          <w:rFonts w:ascii="Times New Roman" w:eastAsiaTheme="minorEastAsia" w:hAnsi="Times New Roman" w:cs="Times New Roman"/>
          <w:sz w:val="24"/>
          <w:lang w:val="en-US"/>
        </w:rPr>
        <w:t>p</w:t>
      </w:r>
      <w:r w:rsidR="00040D50" w:rsidRPr="00040D50">
        <w:rPr>
          <w:rFonts w:ascii="Times New Roman" w:eastAsiaTheme="minorEastAsia" w:hAnsi="Times New Roman" w:cs="Times New Roman"/>
          <w:sz w:val="24"/>
        </w:rPr>
        <w:t xml:space="preserve">, </w:t>
      </w:r>
      <w:r w:rsidR="00040D50">
        <w:rPr>
          <w:rFonts w:ascii="Times New Roman" w:eastAsiaTheme="minorEastAsia" w:hAnsi="Times New Roman" w:cs="Times New Roman"/>
          <w:sz w:val="24"/>
          <w:lang w:val="en-US"/>
        </w:rPr>
        <w:t>q</w:t>
      </w:r>
      <w:r w:rsidR="00040D50" w:rsidRPr="00040D50">
        <w:rPr>
          <w:rFonts w:ascii="Times New Roman" w:eastAsiaTheme="minorEastAsia" w:hAnsi="Times New Roman" w:cs="Times New Roman"/>
          <w:sz w:val="24"/>
        </w:rPr>
        <w:t>).</w:t>
      </w:r>
    </w:p>
    <w:p w:rsidR="00C6601A" w:rsidRPr="00040D50" w:rsidRDefault="00147555" w:rsidP="00407646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1.2.2 Выбор спецификации модели </w:t>
      </w:r>
      <w:r>
        <w:rPr>
          <w:rFonts w:ascii="Times New Roman" w:eastAsiaTheme="minorEastAsia" w:hAnsi="Times New Roman" w:cs="Times New Roman"/>
          <w:sz w:val="24"/>
          <w:lang w:val="en-US"/>
        </w:rPr>
        <w:t>ARIMA</w:t>
      </w:r>
    </w:p>
    <w:p w:rsidR="000D39CF" w:rsidRDefault="00040D50" w:rsidP="00407646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После того, как мы доказали, что временной ряд доходностей рассматриваемого эмитента является стационарным, </w:t>
      </w:r>
      <w:proofErr w:type="gramStart"/>
      <w:r>
        <w:rPr>
          <w:rFonts w:ascii="Times New Roman" w:eastAsiaTheme="minorEastAsia" w:hAnsi="Times New Roman" w:cs="Times New Roman"/>
          <w:sz w:val="24"/>
        </w:rPr>
        <w:t>перейдем  непосредственно</w:t>
      </w:r>
      <w:proofErr w:type="gramEnd"/>
      <w:r>
        <w:rPr>
          <w:rFonts w:ascii="Times New Roman" w:eastAsiaTheme="minorEastAsia" w:hAnsi="Times New Roman" w:cs="Times New Roman"/>
          <w:sz w:val="24"/>
        </w:rPr>
        <w:t xml:space="preserve"> к выбору спецификации модели </w:t>
      </w:r>
      <w:r>
        <w:rPr>
          <w:rFonts w:ascii="Times New Roman" w:eastAsiaTheme="minorEastAsia" w:hAnsi="Times New Roman" w:cs="Times New Roman"/>
          <w:sz w:val="24"/>
          <w:lang w:val="en-US"/>
        </w:rPr>
        <w:t>ARMA</w:t>
      </w:r>
      <w:r w:rsidRPr="00040D50">
        <w:rPr>
          <w:rFonts w:ascii="Times New Roman" w:eastAsiaTheme="minorEastAsia" w:hAnsi="Times New Roman" w:cs="Times New Roman"/>
          <w:sz w:val="24"/>
        </w:rPr>
        <w:t>.</w:t>
      </w:r>
    </w:p>
    <w:p w:rsidR="000D39CF" w:rsidRPr="000D39CF" w:rsidRDefault="000D39CF" w:rsidP="00407646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Графики автокорреляции (</w:t>
      </w:r>
      <w:r>
        <w:rPr>
          <w:rFonts w:ascii="Times New Roman" w:eastAsiaTheme="minorEastAsia" w:hAnsi="Times New Roman" w:cs="Times New Roman"/>
          <w:sz w:val="24"/>
          <w:lang w:val="en-US"/>
        </w:rPr>
        <w:t>ACF</w:t>
      </w:r>
      <w:r w:rsidRPr="000D39CF">
        <w:rPr>
          <w:rFonts w:ascii="Times New Roman" w:eastAsiaTheme="minorEastAsia" w:hAnsi="Times New Roman" w:cs="Times New Roman"/>
          <w:sz w:val="24"/>
        </w:rPr>
        <w:t xml:space="preserve">) </w:t>
      </w:r>
      <w:r>
        <w:rPr>
          <w:rFonts w:ascii="Times New Roman" w:eastAsiaTheme="minorEastAsia" w:hAnsi="Times New Roman" w:cs="Times New Roman"/>
          <w:sz w:val="24"/>
        </w:rPr>
        <w:t xml:space="preserve">и частичной автокорреляции </w:t>
      </w:r>
      <w:r w:rsidRPr="000D39CF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  <w:lang w:val="en-US"/>
        </w:rPr>
        <w:t>PACF</w:t>
      </w:r>
      <w:r w:rsidRPr="000D39CF">
        <w:rPr>
          <w:rFonts w:ascii="Times New Roman" w:eastAsiaTheme="minorEastAsia" w:hAnsi="Times New Roman" w:cs="Times New Roman"/>
          <w:sz w:val="24"/>
        </w:rPr>
        <w:t xml:space="preserve">) </w:t>
      </w:r>
      <w:r>
        <w:rPr>
          <w:rFonts w:ascii="Times New Roman" w:eastAsiaTheme="minorEastAsia" w:hAnsi="Times New Roman" w:cs="Times New Roman"/>
          <w:sz w:val="24"/>
        </w:rPr>
        <w:t xml:space="preserve">можно использовать для получения значений </w:t>
      </w:r>
      <w:r>
        <w:rPr>
          <w:rFonts w:ascii="Times New Roman" w:eastAsiaTheme="minorEastAsia" w:hAnsi="Times New Roman" w:cs="Times New Roman"/>
          <w:sz w:val="24"/>
          <w:lang w:val="en-US"/>
        </w:rPr>
        <w:t>p</w:t>
      </w:r>
      <w:r w:rsidRPr="000D39CF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и </w:t>
      </w:r>
      <w:r>
        <w:rPr>
          <w:rFonts w:ascii="Times New Roman" w:eastAsiaTheme="minorEastAsia" w:hAnsi="Times New Roman" w:cs="Times New Roman"/>
          <w:sz w:val="24"/>
          <w:lang w:val="en-US"/>
        </w:rPr>
        <w:t>q</w:t>
      </w:r>
      <w:r w:rsidRPr="000D39CF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для подачи в модель </w:t>
      </w:r>
      <w:r>
        <w:rPr>
          <w:rFonts w:ascii="Times New Roman" w:eastAsiaTheme="minorEastAsia" w:hAnsi="Times New Roman" w:cs="Times New Roman"/>
          <w:sz w:val="24"/>
          <w:lang w:val="en-US"/>
        </w:rPr>
        <w:t>ARMA</w:t>
      </w:r>
      <w:r w:rsidRPr="000D39CF">
        <w:rPr>
          <w:rFonts w:ascii="Times New Roman" w:eastAsiaTheme="minorEastAsia" w:hAnsi="Times New Roman" w:cs="Times New Roman"/>
          <w:sz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</w:rPr>
        <w:t xml:space="preserve">Исходя из полученных графиков </w:t>
      </w:r>
      <w:r w:rsidRPr="000D39CF">
        <w:rPr>
          <w:rFonts w:ascii="Times New Roman" w:eastAsiaTheme="minorEastAsia" w:hAnsi="Times New Roman" w:cs="Times New Roman"/>
          <w:sz w:val="24"/>
        </w:rPr>
        <w:t>[</w:t>
      </w:r>
      <w:r>
        <w:rPr>
          <w:rFonts w:ascii="Times New Roman" w:eastAsiaTheme="minorEastAsia" w:hAnsi="Times New Roman" w:cs="Times New Roman"/>
          <w:sz w:val="24"/>
        </w:rPr>
        <w:t>Рис. 3</w:t>
      </w:r>
      <w:r w:rsidRPr="000D39CF">
        <w:rPr>
          <w:rFonts w:ascii="Times New Roman" w:eastAsiaTheme="minorEastAsia" w:hAnsi="Times New Roman" w:cs="Times New Roman"/>
          <w:sz w:val="24"/>
        </w:rPr>
        <w:t xml:space="preserve">], </w:t>
      </w:r>
      <w:r>
        <w:rPr>
          <w:rFonts w:ascii="Times New Roman" w:eastAsiaTheme="minorEastAsia" w:hAnsi="Times New Roman" w:cs="Times New Roman"/>
          <w:sz w:val="24"/>
        </w:rPr>
        <w:t xml:space="preserve">можно сделать вывод о том, что потенциально значимыми лагами в обоих случаях являются лишь первые, остальные лишь незначительно превышают критический уровень. Следовательно, вполне логично было бы предложить модификацию модели </w:t>
      </w:r>
      <w:r>
        <w:rPr>
          <w:rFonts w:ascii="Times New Roman" w:eastAsiaTheme="minorEastAsia" w:hAnsi="Times New Roman" w:cs="Times New Roman"/>
          <w:sz w:val="24"/>
          <w:lang w:val="en-US"/>
        </w:rPr>
        <w:t>ARIMA</w:t>
      </w:r>
      <w:r w:rsidRPr="000D39CF">
        <w:rPr>
          <w:rFonts w:ascii="Times New Roman" w:eastAsiaTheme="minorEastAsia" w:hAnsi="Times New Roman" w:cs="Times New Roman"/>
          <w:sz w:val="24"/>
        </w:rPr>
        <w:t xml:space="preserve"> ~ </w:t>
      </w:r>
      <w:r>
        <w:rPr>
          <w:rFonts w:ascii="Times New Roman" w:eastAsiaTheme="minorEastAsia" w:hAnsi="Times New Roman" w:cs="Times New Roman"/>
          <w:sz w:val="24"/>
          <w:lang w:val="en-US"/>
        </w:rPr>
        <w:t>ARIMA</w:t>
      </w:r>
      <w:r w:rsidRPr="000D39CF">
        <w:rPr>
          <w:rFonts w:ascii="Times New Roman" w:eastAsiaTheme="minorEastAsia" w:hAnsi="Times New Roman" w:cs="Times New Roman"/>
          <w:sz w:val="24"/>
        </w:rPr>
        <w:t xml:space="preserve"> (1, 0, 1).</w:t>
      </w:r>
    </w:p>
    <w:p w:rsidR="00847425" w:rsidRDefault="000D39CF" w:rsidP="00407646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237DBD" wp14:editId="689B8457">
                <wp:simplePos x="0" y="0"/>
                <wp:positionH relativeFrom="column">
                  <wp:posOffset>-3810</wp:posOffset>
                </wp:positionH>
                <wp:positionV relativeFrom="paragraph">
                  <wp:posOffset>2013585</wp:posOffset>
                </wp:positionV>
                <wp:extent cx="5934075" cy="635"/>
                <wp:effectExtent l="0" t="0" r="0" b="0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75A95" w:rsidRPr="000D39CF" w:rsidRDefault="00675A95" w:rsidP="000D39CF">
                            <w:pPr>
                              <w:pStyle w:val="a4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auto"/>
                                <w:sz w:val="24"/>
                              </w:rPr>
                            </w:pPr>
                            <w:r w:rsidRPr="000D39CF">
                              <w:rPr>
                                <w:b/>
                                <w:color w:val="auto"/>
                              </w:rPr>
                              <w:t xml:space="preserve">Рис. 3. </w:t>
                            </w:r>
                            <w:r w:rsidRPr="000D39CF">
                              <w:rPr>
                                <w:b/>
                                <w:color w:val="auto"/>
                                <w:lang w:val="en-US"/>
                              </w:rPr>
                              <w:t>ACF</w:t>
                            </w:r>
                            <w:r w:rsidRPr="000D39CF">
                              <w:rPr>
                                <w:b/>
                                <w:color w:val="auto"/>
                              </w:rPr>
                              <w:t xml:space="preserve"> и </w:t>
                            </w:r>
                            <w:r w:rsidRPr="000D39CF">
                              <w:rPr>
                                <w:b/>
                                <w:color w:val="auto"/>
                                <w:lang w:val="en-US"/>
                              </w:rPr>
                              <w:t>PACF</w:t>
                            </w:r>
                            <w:r w:rsidRPr="000D39CF">
                              <w:rPr>
                                <w:b/>
                                <w:color w:val="auto"/>
                              </w:rPr>
                              <w:t xml:space="preserve"> для временных рядов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237DBD" id="Надпись 6" o:spid="_x0000_s1028" type="#_x0000_t202" style="position:absolute;left:0;text-align:left;margin-left:-.3pt;margin-top:158.55pt;width:467.2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" stroked="f">
                <v:textbox style="mso-fit-shape-to-text:t" inset="0,0,0,0">
                  <w:txbxContent>
                    <w:p w:rsidR="00675A95" w:rsidRPr="000D39CF" w:rsidRDefault="00675A95" w:rsidP="000D39CF">
                      <w:pPr>
                        <w:pStyle w:val="a4"/>
                        <w:rPr>
                          <w:rFonts w:ascii="Times New Roman" w:hAnsi="Times New Roman" w:cs="Times New Roman"/>
                          <w:b/>
                          <w:noProof/>
                          <w:color w:val="auto"/>
                          <w:sz w:val="24"/>
                        </w:rPr>
                      </w:pPr>
                      <w:r w:rsidRPr="000D39CF">
                        <w:rPr>
                          <w:b/>
                          <w:color w:val="auto"/>
                        </w:rPr>
                        <w:t xml:space="preserve">Рис. 3. </w:t>
                      </w:r>
                      <w:r w:rsidRPr="000D39CF">
                        <w:rPr>
                          <w:b/>
                          <w:color w:val="auto"/>
                          <w:lang w:val="en-US"/>
                        </w:rPr>
                        <w:t>ACF</w:t>
                      </w:r>
                      <w:r w:rsidRPr="000D39CF">
                        <w:rPr>
                          <w:b/>
                          <w:color w:val="auto"/>
                        </w:rPr>
                        <w:t xml:space="preserve"> и </w:t>
                      </w:r>
                      <w:r w:rsidRPr="000D39CF">
                        <w:rPr>
                          <w:b/>
                          <w:color w:val="auto"/>
                          <w:lang w:val="en-US"/>
                        </w:rPr>
                        <w:t>PACF</w:t>
                      </w:r>
                      <w:r w:rsidRPr="000D39CF">
                        <w:rPr>
                          <w:b/>
                          <w:color w:val="auto"/>
                        </w:rPr>
                        <w:t xml:space="preserve"> для временных рядов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5934075" cy="1952625"/>
            <wp:effectExtent l="0" t="0" r="9525" b="952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Theme="minorEastAsia" w:hAnsi="Times New Roman" w:cs="Times New Roman"/>
          <w:sz w:val="24"/>
        </w:rPr>
        <w:t xml:space="preserve">Тем не менее, формализовано спецификация модели выбирается в соответствии с </w:t>
      </w:r>
      <w:r w:rsidR="00D02C6D">
        <w:rPr>
          <w:rFonts w:ascii="Times New Roman" w:eastAsiaTheme="minorEastAsia" w:hAnsi="Times New Roman" w:cs="Times New Roman"/>
          <w:sz w:val="24"/>
        </w:rPr>
        <w:t xml:space="preserve">значениями информационных критериев </w:t>
      </w:r>
      <w:r w:rsidR="00847425" w:rsidRPr="00847425">
        <w:rPr>
          <w:rFonts w:ascii="Times New Roman" w:eastAsiaTheme="minorEastAsia" w:hAnsi="Times New Roman" w:cs="Times New Roman"/>
          <w:sz w:val="24"/>
        </w:rPr>
        <w:t xml:space="preserve">- </w:t>
      </w:r>
      <w:proofErr w:type="spellStart"/>
      <w:r w:rsidR="00D02C6D">
        <w:rPr>
          <w:rFonts w:ascii="Times New Roman" w:eastAsiaTheme="minorEastAsia" w:hAnsi="Times New Roman" w:cs="Times New Roman"/>
          <w:sz w:val="24"/>
        </w:rPr>
        <w:t>Акаике</w:t>
      </w:r>
      <w:proofErr w:type="spellEnd"/>
      <w:r w:rsidR="00D02C6D">
        <w:rPr>
          <w:rFonts w:ascii="Times New Roman" w:eastAsiaTheme="minorEastAsia" w:hAnsi="Times New Roman" w:cs="Times New Roman"/>
          <w:sz w:val="24"/>
        </w:rPr>
        <w:t xml:space="preserve"> (</w:t>
      </w:r>
      <w:r w:rsidR="00D02C6D">
        <w:rPr>
          <w:rFonts w:ascii="Times New Roman" w:eastAsiaTheme="minorEastAsia" w:hAnsi="Times New Roman" w:cs="Times New Roman"/>
          <w:sz w:val="24"/>
          <w:lang w:val="en-US"/>
        </w:rPr>
        <w:t>AIC</w:t>
      </w:r>
      <w:r w:rsidR="00D02C6D" w:rsidRPr="00D02C6D">
        <w:rPr>
          <w:rFonts w:ascii="Times New Roman" w:eastAsiaTheme="minorEastAsia" w:hAnsi="Times New Roman" w:cs="Times New Roman"/>
          <w:sz w:val="24"/>
        </w:rPr>
        <w:t xml:space="preserve">) </w:t>
      </w:r>
      <w:r w:rsidR="00D02C6D">
        <w:rPr>
          <w:rFonts w:ascii="Times New Roman" w:eastAsiaTheme="minorEastAsia" w:hAnsi="Times New Roman" w:cs="Times New Roman"/>
          <w:sz w:val="24"/>
        </w:rPr>
        <w:t>и</w:t>
      </w:r>
      <w:r w:rsidR="00847425">
        <w:rPr>
          <w:rFonts w:ascii="Times New Roman" w:eastAsiaTheme="minorEastAsia" w:hAnsi="Times New Roman" w:cs="Times New Roman"/>
          <w:sz w:val="24"/>
        </w:rPr>
        <w:t xml:space="preserve"> </w:t>
      </w:r>
      <w:r w:rsidR="00074825">
        <w:rPr>
          <w:rFonts w:ascii="Times New Roman" w:eastAsiaTheme="minorEastAsia" w:hAnsi="Times New Roman" w:cs="Times New Roman"/>
          <w:sz w:val="24"/>
        </w:rPr>
        <w:t>Шварца</w:t>
      </w:r>
      <w:r w:rsidR="00847425">
        <w:rPr>
          <w:rFonts w:ascii="Times New Roman" w:eastAsiaTheme="minorEastAsia" w:hAnsi="Times New Roman" w:cs="Times New Roman"/>
          <w:sz w:val="24"/>
        </w:rPr>
        <w:t xml:space="preserve"> (</w:t>
      </w:r>
      <w:r w:rsidR="00847425">
        <w:rPr>
          <w:rFonts w:ascii="Times New Roman" w:eastAsiaTheme="minorEastAsia" w:hAnsi="Times New Roman" w:cs="Times New Roman"/>
          <w:sz w:val="24"/>
          <w:lang w:val="en-US"/>
        </w:rPr>
        <w:t>BIC</w:t>
      </w:r>
      <w:r w:rsidR="00847425" w:rsidRPr="00847425">
        <w:rPr>
          <w:rFonts w:ascii="Times New Roman" w:eastAsiaTheme="minorEastAsia" w:hAnsi="Times New Roman" w:cs="Times New Roman"/>
          <w:sz w:val="24"/>
        </w:rPr>
        <w:t xml:space="preserve">). </w:t>
      </w:r>
      <w:r w:rsidR="00847425">
        <w:rPr>
          <w:rFonts w:ascii="Times New Roman" w:eastAsiaTheme="minorEastAsia" w:hAnsi="Times New Roman" w:cs="Times New Roman"/>
          <w:sz w:val="24"/>
        </w:rPr>
        <w:t>Они показывают меру относительного качества моделей, учитывая степень «подгонки» модели под данные с штрафом на используемое количество оцениваемых параметров. Таким образом, их количественные показатели основаны на компромиссе между точностью и сложностью модели.</w:t>
      </w:r>
    </w:p>
    <w:p w:rsidR="00847425" w:rsidRDefault="00847425" w:rsidP="00407646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Исходные расчетные формулы данные критериев выглядят следующим образом:</w:t>
      </w:r>
    </w:p>
    <w:p w:rsidR="00847425" w:rsidRPr="00847425" w:rsidRDefault="00847425" w:rsidP="00407646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</w:rPr>
            <m:t>AIC=2k-2l,</m:t>
          </m:r>
        </m:oMath>
      </m:oMathPara>
    </w:p>
    <w:p w:rsidR="00847425" w:rsidRPr="00847425" w:rsidRDefault="00847425" w:rsidP="00407646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w:lastRenderedPageBreak/>
          <m:t>BIC=k*ln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n</m:t>
        </m:r>
        <m:r>
          <w:rPr>
            <w:rFonts w:ascii="Cambria Math" w:eastAsiaTheme="minorEastAsia" w:hAnsi="Cambria Math" w:cs="Times New Roman"/>
            <w:sz w:val="24"/>
          </w:rPr>
          <m:t>-2l</m:t>
        </m:r>
      </m:oMath>
      <w:r w:rsidRPr="00847425">
        <w:rPr>
          <w:rFonts w:ascii="Times New Roman" w:eastAsiaTheme="minorEastAsia" w:hAnsi="Times New Roman" w:cs="Times New Roman"/>
          <w:sz w:val="24"/>
        </w:rPr>
        <w:t>,</w:t>
      </w:r>
    </w:p>
    <w:p w:rsidR="00847425" w:rsidRDefault="00847425" w:rsidP="00407646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Где </w:t>
      </w:r>
      <w:r>
        <w:rPr>
          <w:rFonts w:ascii="Times New Roman" w:eastAsiaTheme="minorEastAsia" w:hAnsi="Times New Roman" w:cs="Times New Roman"/>
          <w:i/>
          <w:sz w:val="24"/>
          <w:lang w:val="en-US"/>
        </w:rPr>
        <w:t>l</w:t>
      </w:r>
      <w:r w:rsidRPr="00847425">
        <w:rPr>
          <w:rFonts w:ascii="Times New Roman" w:eastAsiaTheme="minorEastAsia" w:hAnsi="Times New Roman" w:cs="Times New Roman"/>
          <w:i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</w:rPr>
        <w:t>–</w:t>
      </w:r>
      <w:r w:rsidRPr="00847425">
        <w:rPr>
          <w:rFonts w:ascii="Times New Roman" w:eastAsiaTheme="minorEastAsia" w:hAnsi="Times New Roman" w:cs="Times New Roman"/>
          <w:i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значение логарифмической функции правдоподобия построенной модели, </w:t>
      </w:r>
      <w:r w:rsidRPr="00847425">
        <w:rPr>
          <w:rFonts w:ascii="Times New Roman" w:eastAsiaTheme="minorEastAsia" w:hAnsi="Times New Roman" w:cs="Times New Roman"/>
          <w:i/>
          <w:sz w:val="24"/>
          <w:lang w:val="en-US"/>
        </w:rPr>
        <w:t>k</w:t>
      </w:r>
      <w:r w:rsidRPr="00847425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–</w:t>
      </w:r>
      <w:r w:rsidRPr="00847425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число использованных параметров, </w:t>
      </w:r>
      <w:r w:rsidRPr="00847425">
        <w:rPr>
          <w:rFonts w:ascii="Times New Roman" w:eastAsiaTheme="minorEastAsia" w:hAnsi="Times New Roman" w:cs="Times New Roman"/>
          <w:i/>
          <w:sz w:val="24"/>
          <w:lang w:val="en-US"/>
        </w:rPr>
        <w:t>n</w:t>
      </w:r>
      <w:r w:rsidRPr="00847425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–</w:t>
      </w:r>
      <w:r w:rsidRPr="00847425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объем выборки.</w:t>
      </w:r>
      <w:r w:rsidR="00D02C6D">
        <w:rPr>
          <w:rFonts w:ascii="Times New Roman" w:eastAsiaTheme="minorEastAsia" w:hAnsi="Times New Roman" w:cs="Times New Roman"/>
          <w:sz w:val="24"/>
        </w:rPr>
        <w:t xml:space="preserve"> </w:t>
      </w:r>
    </w:p>
    <w:p w:rsidR="000D39CF" w:rsidRDefault="00074825" w:rsidP="00407646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Ит</w:t>
      </w:r>
      <w:r w:rsidR="00D02C6D">
        <w:rPr>
          <w:rFonts w:ascii="Times New Roman" w:eastAsiaTheme="minorEastAsia" w:hAnsi="Times New Roman" w:cs="Times New Roman"/>
          <w:sz w:val="24"/>
        </w:rPr>
        <w:t xml:space="preserve">ак, рассматриваются комбинации моделей </w:t>
      </w:r>
      <w:r w:rsidR="00D02C6D">
        <w:rPr>
          <w:rFonts w:ascii="Times New Roman" w:eastAsiaTheme="minorEastAsia" w:hAnsi="Times New Roman" w:cs="Times New Roman"/>
          <w:sz w:val="24"/>
          <w:lang w:val="en-US"/>
        </w:rPr>
        <w:t>ARIMA</w:t>
      </w:r>
      <w:r w:rsidR="00D02C6D" w:rsidRPr="00D02C6D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с различными</w:t>
      </w:r>
      <w:r w:rsidR="00D02C6D">
        <w:rPr>
          <w:rFonts w:ascii="Times New Roman" w:eastAsiaTheme="minorEastAsia" w:hAnsi="Times New Roman" w:cs="Times New Roman"/>
          <w:sz w:val="24"/>
        </w:rPr>
        <w:t xml:space="preserve"> коэффициентами </w:t>
      </w:r>
      <w:r w:rsidR="00D02C6D">
        <w:rPr>
          <w:rFonts w:ascii="Times New Roman" w:eastAsiaTheme="minorEastAsia" w:hAnsi="Times New Roman" w:cs="Times New Roman"/>
          <w:sz w:val="24"/>
          <w:lang w:val="en-US"/>
        </w:rPr>
        <w:t>AR</w:t>
      </w:r>
      <w:r w:rsidR="00D02C6D" w:rsidRPr="00D02C6D">
        <w:rPr>
          <w:rFonts w:ascii="Times New Roman" w:eastAsiaTheme="minorEastAsia" w:hAnsi="Times New Roman" w:cs="Times New Roman"/>
          <w:sz w:val="24"/>
        </w:rPr>
        <w:t xml:space="preserve"> </w:t>
      </w:r>
      <w:r w:rsidR="00D02C6D">
        <w:rPr>
          <w:rFonts w:ascii="Times New Roman" w:eastAsiaTheme="minorEastAsia" w:hAnsi="Times New Roman" w:cs="Times New Roman"/>
          <w:sz w:val="24"/>
        </w:rPr>
        <w:t xml:space="preserve">и </w:t>
      </w:r>
      <w:r w:rsidR="00D02C6D">
        <w:rPr>
          <w:rFonts w:ascii="Times New Roman" w:eastAsiaTheme="minorEastAsia" w:hAnsi="Times New Roman" w:cs="Times New Roman"/>
          <w:sz w:val="24"/>
          <w:lang w:val="en-US"/>
        </w:rPr>
        <w:t>MA</w:t>
      </w:r>
      <w:r w:rsidR="00D02C6D" w:rsidRPr="00D02C6D">
        <w:rPr>
          <w:rFonts w:ascii="Times New Roman" w:eastAsiaTheme="minorEastAsia" w:hAnsi="Times New Roman" w:cs="Times New Roman"/>
          <w:sz w:val="24"/>
        </w:rPr>
        <w:t>.</w:t>
      </w:r>
      <w:r w:rsidR="00D02C6D">
        <w:rPr>
          <w:rFonts w:ascii="Times New Roman" w:eastAsiaTheme="minorEastAsia" w:hAnsi="Times New Roman" w:cs="Times New Roman"/>
          <w:sz w:val="24"/>
        </w:rPr>
        <w:t xml:space="preserve"> В свою очередь </w:t>
      </w:r>
      <w:r>
        <w:rPr>
          <w:rFonts w:ascii="Times New Roman" w:eastAsiaTheme="minorEastAsia" w:hAnsi="Times New Roman" w:cs="Times New Roman"/>
          <w:sz w:val="24"/>
        </w:rPr>
        <w:t>выбирается</w:t>
      </w:r>
      <w:r w:rsidR="00D02C6D">
        <w:rPr>
          <w:rFonts w:ascii="Times New Roman" w:eastAsiaTheme="minorEastAsia" w:hAnsi="Times New Roman" w:cs="Times New Roman"/>
          <w:sz w:val="24"/>
        </w:rPr>
        <w:t xml:space="preserve"> набор с самым</w:t>
      </w:r>
      <w:r>
        <w:rPr>
          <w:rFonts w:ascii="Times New Roman" w:eastAsiaTheme="minorEastAsia" w:hAnsi="Times New Roman" w:cs="Times New Roman"/>
          <w:sz w:val="24"/>
        </w:rPr>
        <w:t>и</w:t>
      </w:r>
      <w:r w:rsidR="00D02C6D">
        <w:rPr>
          <w:rFonts w:ascii="Times New Roman" w:eastAsiaTheme="minorEastAsia" w:hAnsi="Times New Roman" w:cs="Times New Roman"/>
          <w:sz w:val="24"/>
        </w:rPr>
        <w:t xml:space="preserve"> низким</w:t>
      </w:r>
      <w:r>
        <w:rPr>
          <w:rFonts w:ascii="Times New Roman" w:eastAsiaTheme="minorEastAsia" w:hAnsi="Times New Roman" w:cs="Times New Roman"/>
          <w:sz w:val="24"/>
        </w:rPr>
        <w:t>и</w:t>
      </w:r>
      <w:r w:rsidR="00D02C6D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показателями информационных критериев </w:t>
      </w:r>
      <w:proofErr w:type="spellStart"/>
      <w:r>
        <w:rPr>
          <w:rFonts w:ascii="Times New Roman" w:eastAsiaTheme="minorEastAsia" w:hAnsi="Times New Roman" w:cs="Times New Roman"/>
          <w:sz w:val="24"/>
        </w:rPr>
        <w:t>Акаике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(</w:t>
      </w:r>
      <w:r>
        <w:rPr>
          <w:rFonts w:ascii="Times New Roman" w:eastAsiaTheme="minorEastAsia" w:hAnsi="Times New Roman" w:cs="Times New Roman"/>
          <w:sz w:val="24"/>
          <w:lang w:val="en-US"/>
        </w:rPr>
        <w:t>AIC</w:t>
      </w:r>
      <w:r w:rsidRPr="00074825">
        <w:rPr>
          <w:rFonts w:ascii="Times New Roman" w:eastAsiaTheme="minorEastAsia" w:hAnsi="Times New Roman" w:cs="Times New Roman"/>
          <w:sz w:val="24"/>
        </w:rPr>
        <w:t xml:space="preserve">) </w:t>
      </w:r>
      <w:r>
        <w:rPr>
          <w:rFonts w:ascii="Times New Roman" w:eastAsiaTheme="minorEastAsia" w:hAnsi="Times New Roman" w:cs="Times New Roman"/>
          <w:sz w:val="24"/>
        </w:rPr>
        <w:t>и Шварца (</w:t>
      </w:r>
      <w:r>
        <w:rPr>
          <w:rFonts w:ascii="Times New Roman" w:eastAsiaTheme="minorEastAsia" w:hAnsi="Times New Roman" w:cs="Times New Roman"/>
          <w:sz w:val="24"/>
          <w:lang w:val="en-US"/>
        </w:rPr>
        <w:t>BIC</w:t>
      </w:r>
      <w:r w:rsidRPr="00074825">
        <w:rPr>
          <w:rFonts w:ascii="Times New Roman" w:eastAsiaTheme="minorEastAsia" w:hAnsi="Times New Roman" w:cs="Times New Roman"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>.</w:t>
      </w:r>
    </w:p>
    <w:p w:rsidR="00074825" w:rsidRDefault="00074825" w:rsidP="00407646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В результате при помощи команды </w:t>
      </w:r>
      <w:proofErr w:type="gramStart"/>
      <w:r>
        <w:rPr>
          <w:rFonts w:ascii="Times New Roman" w:eastAsiaTheme="minorEastAsia" w:hAnsi="Times New Roman" w:cs="Times New Roman"/>
          <w:sz w:val="24"/>
          <w:lang w:val="en-US"/>
        </w:rPr>
        <w:t>auto</w:t>
      </w:r>
      <w:r w:rsidRPr="00074825">
        <w:rPr>
          <w:rFonts w:ascii="Times New Roman" w:eastAsiaTheme="minorEastAsia" w:hAnsi="Times New Roman" w:cs="Times New Roman"/>
          <w:sz w:val="24"/>
        </w:rPr>
        <w:t>.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arima</w:t>
      </w:r>
      <w:proofErr w:type="spellEnd"/>
      <w:proofErr w:type="gramEnd"/>
      <w:r w:rsidRPr="00074825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нами была найдена наиболее оптимальная спецификация модели </w:t>
      </w:r>
      <w:r>
        <w:rPr>
          <w:rFonts w:ascii="Times New Roman" w:eastAsiaTheme="minorEastAsia" w:hAnsi="Times New Roman" w:cs="Times New Roman"/>
          <w:sz w:val="24"/>
          <w:lang w:val="en-US"/>
        </w:rPr>
        <w:t>ARIMA</w:t>
      </w:r>
      <w:r w:rsidRPr="00074825">
        <w:rPr>
          <w:rFonts w:ascii="Times New Roman" w:eastAsiaTheme="minorEastAsia" w:hAnsi="Times New Roman" w:cs="Times New Roman"/>
          <w:sz w:val="24"/>
        </w:rPr>
        <w:t xml:space="preserve"> ~ </w:t>
      </w:r>
      <w:r>
        <w:rPr>
          <w:rFonts w:ascii="Times New Roman" w:eastAsiaTheme="minorEastAsia" w:hAnsi="Times New Roman" w:cs="Times New Roman"/>
          <w:sz w:val="24"/>
          <w:lang w:val="en-US"/>
        </w:rPr>
        <w:t>ARIMA</w:t>
      </w:r>
      <w:r w:rsidRPr="00074825">
        <w:rPr>
          <w:rFonts w:ascii="Times New Roman" w:eastAsiaTheme="minorEastAsia" w:hAnsi="Times New Roman" w:cs="Times New Roman"/>
          <w:sz w:val="24"/>
        </w:rPr>
        <w:t xml:space="preserve"> (3, 0, 1) </w:t>
      </w:r>
      <w:r>
        <w:rPr>
          <w:rFonts w:ascii="Times New Roman" w:eastAsiaTheme="minorEastAsia" w:hAnsi="Times New Roman" w:cs="Times New Roman"/>
          <w:sz w:val="24"/>
        </w:rPr>
        <w:t>со следующими значениями коэффициентов, стандартных отклонений и значений информационных критериев:</w:t>
      </w:r>
    </w:p>
    <w:p w:rsidR="00074825" w:rsidRPr="00074825" w:rsidRDefault="00074825" w:rsidP="00407646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4"/>
          <w:lang w:val="en-US"/>
        </w:rPr>
      </w:pPr>
      <w:r w:rsidRPr="00074825">
        <w:rPr>
          <w:rFonts w:ascii="Times New Roman" w:eastAsiaTheme="minorEastAsia" w:hAnsi="Times New Roman" w:cs="Times New Roman"/>
          <w:i/>
          <w:sz w:val="24"/>
          <w:lang w:val="en-US"/>
        </w:rPr>
        <w:t>Coefficients: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  <w:gridCol w:w="1701"/>
      </w:tblGrid>
      <w:tr w:rsidR="00074825" w:rsidRPr="00074825" w:rsidTr="00074825">
        <w:tc>
          <w:tcPr>
            <w:tcW w:w="1701" w:type="dxa"/>
          </w:tcPr>
          <w:p w:rsidR="00074825" w:rsidRPr="00074825" w:rsidRDefault="00074825" w:rsidP="00407646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i/>
                <w:sz w:val="24"/>
                <w:lang w:val="en-US"/>
              </w:rPr>
            </w:pPr>
          </w:p>
        </w:tc>
        <w:tc>
          <w:tcPr>
            <w:tcW w:w="1701" w:type="dxa"/>
          </w:tcPr>
          <w:p w:rsidR="00074825" w:rsidRPr="00074825" w:rsidRDefault="00074825" w:rsidP="00407646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i/>
                <w:sz w:val="24"/>
                <w:lang w:val="en-US"/>
              </w:rPr>
            </w:pPr>
            <w:r w:rsidRPr="00074825">
              <w:rPr>
                <w:rFonts w:ascii="Times New Roman" w:eastAsiaTheme="minorEastAsia" w:hAnsi="Times New Roman" w:cs="Times New Roman"/>
                <w:i/>
                <w:sz w:val="24"/>
                <w:lang w:val="en-US"/>
              </w:rPr>
              <w:t>AR1</w:t>
            </w:r>
          </w:p>
        </w:tc>
        <w:tc>
          <w:tcPr>
            <w:tcW w:w="1701" w:type="dxa"/>
          </w:tcPr>
          <w:p w:rsidR="00074825" w:rsidRPr="00074825" w:rsidRDefault="00074825" w:rsidP="00407646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i/>
                <w:sz w:val="24"/>
                <w:lang w:val="en-US"/>
              </w:rPr>
            </w:pPr>
            <w:r w:rsidRPr="00074825">
              <w:rPr>
                <w:rFonts w:ascii="Times New Roman" w:eastAsiaTheme="minorEastAsia" w:hAnsi="Times New Roman" w:cs="Times New Roman"/>
                <w:i/>
                <w:sz w:val="24"/>
                <w:lang w:val="en-US"/>
              </w:rPr>
              <w:t>AR2</w:t>
            </w:r>
          </w:p>
        </w:tc>
        <w:tc>
          <w:tcPr>
            <w:tcW w:w="1701" w:type="dxa"/>
          </w:tcPr>
          <w:p w:rsidR="00074825" w:rsidRPr="00074825" w:rsidRDefault="00074825" w:rsidP="00407646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i/>
                <w:sz w:val="24"/>
                <w:lang w:val="en-US"/>
              </w:rPr>
            </w:pPr>
            <w:r w:rsidRPr="00074825">
              <w:rPr>
                <w:rFonts w:ascii="Times New Roman" w:eastAsiaTheme="minorEastAsia" w:hAnsi="Times New Roman" w:cs="Times New Roman"/>
                <w:i/>
                <w:sz w:val="24"/>
                <w:lang w:val="en-US"/>
              </w:rPr>
              <w:t>AR3</w:t>
            </w:r>
          </w:p>
        </w:tc>
        <w:tc>
          <w:tcPr>
            <w:tcW w:w="1701" w:type="dxa"/>
          </w:tcPr>
          <w:p w:rsidR="00074825" w:rsidRPr="00074825" w:rsidRDefault="00074825" w:rsidP="00407646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i/>
                <w:sz w:val="24"/>
                <w:lang w:val="en-US"/>
              </w:rPr>
            </w:pPr>
            <w:r w:rsidRPr="00074825">
              <w:rPr>
                <w:rFonts w:ascii="Times New Roman" w:eastAsiaTheme="minorEastAsia" w:hAnsi="Times New Roman" w:cs="Times New Roman"/>
                <w:i/>
                <w:sz w:val="24"/>
                <w:lang w:val="en-US"/>
              </w:rPr>
              <w:t>MA1</w:t>
            </w:r>
          </w:p>
        </w:tc>
      </w:tr>
      <w:tr w:rsidR="00074825" w:rsidRPr="00074825" w:rsidTr="00074825">
        <w:tc>
          <w:tcPr>
            <w:tcW w:w="1701" w:type="dxa"/>
          </w:tcPr>
          <w:p w:rsidR="00074825" w:rsidRPr="00074825" w:rsidRDefault="00074825" w:rsidP="00407646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i/>
                <w:sz w:val="24"/>
                <w:lang w:val="en-US"/>
              </w:rPr>
            </w:pPr>
          </w:p>
        </w:tc>
        <w:tc>
          <w:tcPr>
            <w:tcW w:w="1701" w:type="dxa"/>
          </w:tcPr>
          <w:p w:rsidR="00074825" w:rsidRPr="00074825" w:rsidRDefault="00074825" w:rsidP="00407646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i/>
                <w:sz w:val="24"/>
                <w:lang w:val="en-US"/>
              </w:rPr>
            </w:pPr>
            <w:r w:rsidRPr="00074825">
              <w:rPr>
                <w:rFonts w:ascii="Times New Roman" w:eastAsiaTheme="minorEastAsia" w:hAnsi="Times New Roman" w:cs="Times New Roman"/>
                <w:i/>
                <w:sz w:val="24"/>
                <w:lang w:val="en-US"/>
              </w:rPr>
              <w:t xml:space="preserve">-0.8048  </w:t>
            </w:r>
          </w:p>
        </w:tc>
        <w:tc>
          <w:tcPr>
            <w:tcW w:w="1701" w:type="dxa"/>
          </w:tcPr>
          <w:p w:rsidR="00074825" w:rsidRPr="00074825" w:rsidRDefault="00074825" w:rsidP="00407646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i/>
                <w:sz w:val="24"/>
                <w:lang w:val="en-US"/>
              </w:rPr>
            </w:pPr>
            <w:r w:rsidRPr="00074825">
              <w:rPr>
                <w:rFonts w:ascii="Times New Roman" w:eastAsiaTheme="minorEastAsia" w:hAnsi="Times New Roman" w:cs="Times New Roman"/>
                <w:i/>
                <w:sz w:val="24"/>
                <w:lang w:val="en-US"/>
              </w:rPr>
              <w:t xml:space="preserve">0.1046  </w:t>
            </w:r>
          </w:p>
        </w:tc>
        <w:tc>
          <w:tcPr>
            <w:tcW w:w="1701" w:type="dxa"/>
          </w:tcPr>
          <w:p w:rsidR="00074825" w:rsidRPr="00074825" w:rsidRDefault="00074825" w:rsidP="00407646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i/>
                <w:sz w:val="24"/>
                <w:lang w:val="en-US"/>
              </w:rPr>
            </w:pPr>
            <w:r w:rsidRPr="00074825">
              <w:rPr>
                <w:rFonts w:ascii="Times New Roman" w:eastAsiaTheme="minorEastAsia" w:hAnsi="Times New Roman" w:cs="Times New Roman"/>
                <w:i/>
                <w:sz w:val="24"/>
                <w:lang w:val="en-US"/>
              </w:rPr>
              <w:t>0.0201</w:t>
            </w:r>
          </w:p>
        </w:tc>
        <w:tc>
          <w:tcPr>
            <w:tcW w:w="1701" w:type="dxa"/>
          </w:tcPr>
          <w:p w:rsidR="00074825" w:rsidRPr="00074825" w:rsidRDefault="00074825" w:rsidP="00407646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i/>
                <w:sz w:val="24"/>
                <w:lang w:val="en-US"/>
              </w:rPr>
            </w:pPr>
            <w:r w:rsidRPr="00074825">
              <w:rPr>
                <w:rFonts w:ascii="Times New Roman" w:eastAsiaTheme="minorEastAsia" w:hAnsi="Times New Roman" w:cs="Times New Roman"/>
                <w:i/>
                <w:sz w:val="24"/>
                <w:lang w:val="en-US"/>
              </w:rPr>
              <w:t>0.8811</w:t>
            </w:r>
          </w:p>
        </w:tc>
      </w:tr>
      <w:tr w:rsidR="00074825" w:rsidRPr="00074825" w:rsidTr="00074825">
        <w:tc>
          <w:tcPr>
            <w:tcW w:w="1701" w:type="dxa"/>
          </w:tcPr>
          <w:p w:rsidR="00074825" w:rsidRPr="00074825" w:rsidRDefault="00074825" w:rsidP="00407646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i/>
                <w:sz w:val="24"/>
                <w:lang w:val="en-US"/>
              </w:rPr>
            </w:pPr>
            <w:proofErr w:type="spellStart"/>
            <w:r w:rsidRPr="00074825">
              <w:rPr>
                <w:rFonts w:ascii="Times New Roman" w:eastAsiaTheme="minorEastAsia" w:hAnsi="Times New Roman" w:cs="Times New Roman"/>
                <w:i/>
                <w:sz w:val="24"/>
                <w:lang w:val="en-US"/>
              </w:rPr>
              <w:t>s.e.</w:t>
            </w:r>
            <w:proofErr w:type="spellEnd"/>
          </w:p>
        </w:tc>
        <w:tc>
          <w:tcPr>
            <w:tcW w:w="1701" w:type="dxa"/>
          </w:tcPr>
          <w:p w:rsidR="00074825" w:rsidRPr="00074825" w:rsidRDefault="00074825" w:rsidP="00407646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i/>
                <w:sz w:val="24"/>
                <w:lang w:val="en-US"/>
              </w:rPr>
            </w:pPr>
            <w:r w:rsidRPr="00074825">
              <w:rPr>
                <w:rFonts w:ascii="Times New Roman" w:eastAsiaTheme="minorEastAsia" w:hAnsi="Times New Roman" w:cs="Times New Roman"/>
                <w:i/>
                <w:sz w:val="24"/>
                <w:lang w:val="en-US"/>
              </w:rPr>
              <w:t>0.1374</w:t>
            </w:r>
          </w:p>
        </w:tc>
        <w:tc>
          <w:tcPr>
            <w:tcW w:w="1701" w:type="dxa"/>
          </w:tcPr>
          <w:p w:rsidR="00074825" w:rsidRPr="00074825" w:rsidRDefault="00074825" w:rsidP="00407646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i/>
                <w:sz w:val="24"/>
                <w:lang w:val="en-US"/>
              </w:rPr>
            </w:pPr>
            <w:r w:rsidRPr="00074825">
              <w:rPr>
                <w:rFonts w:ascii="Times New Roman" w:eastAsiaTheme="minorEastAsia" w:hAnsi="Times New Roman" w:cs="Times New Roman"/>
                <w:i/>
                <w:sz w:val="24"/>
                <w:lang w:val="en-US"/>
              </w:rPr>
              <w:t>0.0328</w:t>
            </w:r>
          </w:p>
        </w:tc>
        <w:tc>
          <w:tcPr>
            <w:tcW w:w="1701" w:type="dxa"/>
          </w:tcPr>
          <w:p w:rsidR="00074825" w:rsidRPr="00074825" w:rsidRDefault="00074825" w:rsidP="00407646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i/>
                <w:sz w:val="24"/>
                <w:lang w:val="en-US"/>
              </w:rPr>
            </w:pPr>
            <w:r w:rsidRPr="00074825">
              <w:rPr>
                <w:rFonts w:ascii="Times New Roman" w:eastAsiaTheme="minorEastAsia" w:hAnsi="Times New Roman" w:cs="Times New Roman"/>
                <w:i/>
                <w:sz w:val="24"/>
                <w:lang w:val="en-US"/>
              </w:rPr>
              <w:t>0.0275</w:t>
            </w:r>
          </w:p>
        </w:tc>
        <w:tc>
          <w:tcPr>
            <w:tcW w:w="1701" w:type="dxa"/>
          </w:tcPr>
          <w:p w:rsidR="00074825" w:rsidRPr="00074825" w:rsidRDefault="00074825" w:rsidP="00407646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i/>
                <w:sz w:val="24"/>
                <w:lang w:val="en-US"/>
              </w:rPr>
            </w:pPr>
            <w:r w:rsidRPr="00074825">
              <w:rPr>
                <w:rFonts w:ascii="Times New Roman" w:eastAsiaTheme="minorEastAsia" w:hAnsi="Times New Roman" w:cs="Times New Roman"/>
                <w:i/>
                <w:sz w:val="24"/>
                <w:lang w:val="en-US"/>
              </w:rPr>
              <w:t>0.1348</w:t>
            </w:r>
          </w:p>
        </w:tc>
      </w:tr>
    </w:tbl>
    <w:p w:rsidR="00074825" w:rsidRPr="00074825" w:rsidRDefault="00074825" w:rsidP="00407646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4"/>
          <w:lang w:val="en-US"/>
        </w:rPr>
      </w:pPr>
    </w:p>
    <w:p w:rsidR="00074825" w:rsidRPr="00074825" w:rsidRDefault="00074825" w:rsidP="00407646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4"/>
        </w:rPr>
      </w:pPr>
      <w:r w:rsidRPr="00074825">
        <w:rPr>
          <w:rFonts w:ascii="Times New Roman" w:eastAsiaTheme="minorEastAsia" w:hAnsi="Times New Roman" w:cs="Times New Roman"/>
          <w:i/>
          <w:sz w:val="24"/>
        </w:rPr>
        <w:t>AIC=-8353.42</w:t>
      </w:r>
    </w:p>
    <w:p w:rsidR="00074825" w:rsidRPr="00074825" w:rsidRDefault="00074825" w:rsidP="00407646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4"/>
        </w:rPr>
      </w:pPr>
      <w:r w:rsidRPr="00074825">
        <w:rPr>
          <w:rFonts w:ascii="Times New Roman" w:eastAsiaTheme="minorEastAsia" w:hAnsi="Times New Roman" w:cs="Times New Roman"/>
          <w:i/>
          <w:sz w:val="24"/>
        </w:rPr>
        <w:t>BIC=-8326.32</w:t>
      </w:r>
    </w:p>
    <w:p w:rsidR="00074825" w:rsidRDefault="00074825" w:rsidP="00407646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Тем не менее можно заметить, что коэффициент при </w:t>
      </w:r>
      <w:r w:rsidRPr="00ED2A22">
        <w:rPr>
          <w:rFonts w:ascii="Times New Roman" w:eastAsiaTheme="minorEastAsia" w:hAnsi="Times New Roman" w:cs="Times New Roman"/>
          <w:i/>
          <w:sz w:val="24"/>
          <w:lang w:val="en-US"/>
        </w:rPr>
        <w:t>AR</w:t>
      </w:r>
      <w:r w:rsidRPr="00ED2A22">
        <w:rPr>
          <w:rFonts w:ascii="Times New Roman" w:eastAsiaTheme="minorEastAsia" w:hAnsi="Times New Roman" w:cs="Times New Roman"/>
          <w:i/>
          <w:sz w:val="24"/>
        </w:rPr>
        <w:t>3</w:t>
      </w:r>
      <w:r w:rsidRPr="00074825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не является значимым на уровне значимости в 5%</w:t>
      </w:r>
      <w:r w:rsidRPr="00074825">
        <w:rPr>
          <w:rFonts w:ascii="Times New Roman" w:eastAsiaTheme="minorEastAsia" w:hAnsi="Times New Roman" w:cs="Times New Roman"/>
          <w:sz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</w:rPr>
        <w:t xml:space="preserve">так как </w:t>
      </w:r>
      <w:r w:rsidR="00E6365D">
        <w:rPr>
          <w:rFonts w:ascii="Times New Roman" w:eastAsiaTheme="minorEastAsia" w:hAnsi="Times New Roman" w:cs="Times New Roman"/>
          <w:sz w:val="24"/>
        </w:rPr>
        <w:t>если взять разность между коэффициентом и двумя стандартными отклонениями, 0 войдет в доверительный интервал</w:t>
      </w:r>
      <w:r>
        <w:rPr>
          <w:rFonts w:ascii="Times New Roman" w:eastAsiaTheme="minorEastAsia" w:hAnsi="Times New Roman" w:cs="Times New Roman"/>
          <w:sz w:val="24"/>
        </w:rPr>
        <w:t xml:space="preserve"> (0.0201 – 2*0.0275 </w:t>
      </w:r>
      <w:proofErr w:type="gramStart"/>
      <w:r w:rsidRPr="00074825">
        <w:rPr>
          <w:rFonts w:ascii="Times New Roman" w:eastAsiaTheme="minorEastAsia" w:hAnsi="Times New Roman" w:cs="Times New Roman"/>
          <w:sz w:val="24"/>
        </w:rPr>
        <w:t>&lt; 0</w:t>
      </w:r>
      <w:proofErr w:type="gramEnd"/>
      <w:r w:rsidRPr="00074825">
        <w:rPr>
          <w:rFonts w:ascii="Times New Roman" w:eastAsiaTheme="minorEastAsia" w:hAnsi="Times New Roman" w:cs="Times New Roman"/>
          <w:sz w:val="24"/>
        </w:rPr>
        <w:t>)</w:t>
      </w:r>
      <w:r w:rsidR="00E6365D">
        <w:rPr>
          <w:rFonts w:ascii="Times New Roman" w:eastAsiaTheme="minorEastAsia" w:hAnsi="Times New Roman" w:cs="Times New Roman"/>
          <w:sz w:val="24"/>
        </w:rPr>
        <w:t xml:space="preserve">. Именно поэтому мы посчитали спецификацию модели </w:t>
      </w:r>
      <w:r w:rsidR="00E6365D">
        <w:rPr>
          <w:rFonts w:ascii="Times New Roman" w:eastAsiaTheme="minorEastAsia" w:hAnsi="Times New Roman" w:cs="Times New Roman"/>
          <w:sz w:val="24"/>
          <w:lang w:val="en-US"/>
        </w:rPr>
        <w:t>ARIMA</w:t>
      </w:r>
      <w:r w:rsidR="00E6365D" w:rsidRPr="00E6365D">
        <w:rPr>
          <w:rFonts w:ascii="Times New Roman" w:eastAsiaTheme="minorEastAsia" w:hAnsi="Times New Roman" w:cs="Times New Roman"/>
          <w:sz w:val="24"/>
        </w:rPr>
        <w:t xml:space="preserve"> ~ </w:t>
      </w:r>
      <w:r w:rsidR="00E6365D">
        <w:rPr>
          <w:rFonts w:ascii="Times New Roman" w:eastAsiaTheme="minorEastAsia" w:hAnsi="Times New Roman" w:cs="Times New Roman"/>
          <w:sz w:val="24"/>
          <w:lang w:val="en-US"/>
        </w:rPr>
        <w:t>ARIMA</w:t>
      </w:r>
      <w:r w:rsidR="00E6365D" w:rsidRPr="00E6365D">
        <w:rPr>
          <w:rFonts w:ascii="Times New Roman" w:eastAsiaTheme="minorEastAsia" w:hAnsi="Times New Roman" w:cs="Times New Roman"/>
          <w:sz w:val="24"/>
        </w:rPr>
        <w:t xml:space="preserve"> (2, 0, 1) </w:t>
      </w:r>
      <w:r w:rsidR="00E6365D">
        <w:rPr>
          <w:rFonts w:ascii="Times New Roman" w:eastAsiaTheme="minorEastAsia" w:hAnsi="Times New Roman" w:cs="Times New Roman"/>
          <w:sz w:val="24"/>
        </w:rPr>
        <w:t>наиболее оптимальной.</w:t>
      </w:r>
    </w:p>
    <w:p w:rsidR="00475F4B" w:rsidRDefault="005E1765" w:rsidP="00407646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В заключении проверим визуально наличие условной </w:t>
      </w:r>
      <w:proofErr w:type="spellStart"/>
      <w:r>
        <w:rPr>
          <w:rFonts w:ascii="Times New Roman" w:eastAsiaTheme="minorEastAsia" w:hAnsi="Times New Roman" w:cs="Times New Roman"/>
          <w:sz w:val="24"/>
        </w:rPr>
        <w:t>гетероскедастичности</w:t>
      </w:r>
      <w:proofErr w:type="spellEnd"/>
      <w:r w:rsidR="000C4769">
        <w:rPr>
          <w:rFonts w:ascii="Times New Roman" w:eastAsiaTheme="minorEastAsia" w:hAnsi="Times New Roman" w:cs="Times New Roman"/>
          <w:sz w:val="24"/>
        </w:rPr>
        <w:t xml:space="preserve">. Для этого изобразим графически квадрат доходностей эмитента </w:t>
      </w:r>
      <w:r w:rsidR="000C4769">
        <w:rPr>
          <w:rFonts w:ascii="Times New Roman" w:eastAsiaTheme="minorEastAsia" w:hAnsi="Times New Roman" w:cs="Times New Roman"/>
          <w:sz w:val="24"/>
          <w:lang w:val="en-US"/>
        </w:rPr>
        <w:t>M</w:t>
      </w:r>
      <w:r w:rsidR="000C4769" w:rsidRPr="006E68F4">
        <w:rPr>
          <w:rFonts w:ascii="Times New Roman" w:eastAsiaTheme="minorEastAsia" w:hAnsi="Times New Roman" w:cs="Times New Roman"/>
          <w:sz w:val="24"/>
        </w:rPr>
        <w:t>.</w:t>
      </w:r>
      <w:r w:rsidR="000C4769">
        <w:rPr>
          <w:rFonts w:ascii="Times New Roman" w:eastAsiaTheme="minorEastAsia" w:hAnsi="Times New Roman" w:cs="Times New Roman"/>
          <w:sz w:val="24"/>
          <w:lang w:val="en-US"/>
        </w:rPr>
        <w:t>VIDEO</w:t>
      </w:r>
      <w:r w:rsidR="000C4769">
        <w:rPr>
          <w:rFonts w:ascii="Times New Roman" w:eastAsiaTheme="minorEastAsia" w:hAnsi="Times New Roman" w:cs="Times New Roman"/>
          <w:sz w:val="24"/>
        </w:rPr>
        <w:t>,</w:t>
      </w:r>
      <w:r w:rsidR="00407646">
        <w:rPr>
          <w:rFonts w:ascii="Times New Roman" w:eastAsiaTheme="minorEastAsia" w:hAnsi="Times New Roman" w:cs="Times New Roman"/>
          <w:sz w:val="24"/>
        </w:rPr>
        <w:t xml:space="preserve"> </w:t>
      </w:r>
      <w:r w:rsidR="006E68F4">
        <w:rPr>
          <w:rFonts w:ascii="Times New Roman" w:eastAsiaTheme="minorEastAsia" w:hAnsi="Times New Roman" w:cs="Times New Roman"/>
          <w:sz w:val="24"/>
        </w:rPr>
        <w:t xml:space="preserve">так </w:t>
      </w:r>
      <w:proofErr w:type="gramStart"/>
      <w:r w:rsidR="006E68F4">
        <w:rPr>
          <w:rFonts w:ascii="Times New Roman" w:eastAsiaTheme="minorEastAsia" w:hAnsi="Times New Roman" w:cs="Times New Roman"/>
          <w:sz w:val="24"/>
        </w:rPr>
        <w:t>как по сути</w:t>
      </w:r>
      <w:proofErr w:type="gramEnd"/>
      <w:r w:rsidR="006E68F4">
        <w:rPr>
          <w:rFonts w:ascii="Times New Roman" w:eastAsiaTheme="minorEastAsia" w:hAnsi="Times New Roman" w:cs="Times New Roman"/>
          <w:sz w:val="24"/>
        </w:rPr>
        <w:t xml:space="preserve"> это является оценкой дисперсии случайной ошибки </w:t>
      </w:r>
      <w:r w:rsidR="006E68F4" w:rsidRPr="006E68F4">
        <w:rPr>
          <w:rFonts w:ascii="Times New Roman" w:eastAsiaTheme="minorEastAsia" w:hAnsi="Times New Roman" w:cs="Times New Roman"/>
          <w:sz w:val="24"/>
        </w:rPr>
        <w:t>[</w:t>
      </w:r>
      <w:r w:rsidR="006E68F4">
        <w:rPr>
          <w:rFonts w:ascii="Times New Roman" w:eastAsiaTheme="minorEastAsia" w:hAnsi="Times New Roman" w:cs="Times New Roman"/>
          <w:sz w:val="24"/>
        </w:rPr>
        <w:t>Рис. 4</w:t>
      </w:r>
      <w:r w:rsidR="006E68F4" w:rsidRPr="006E68F4">
        <w:rPr>
          <w:rFonts w:ascii="Times New Roman" w:eastAsiaTheme="minorEastAsia" w:hAnsi="Times New Roman" w:cs="Times New Roman"/>
          <w:sz w:val="24"/>
        </w:rPr>
        <w:t>]</w:t>
      </w:r>
      <w:r w:rsidR="00475F4B">
        <w:rPr>
          <w:rFonts w:ascii="Times New Roman" w:eastAsiaTheme="minorEastAsia" w:hAnsi="Times New Roman" w:cs="Times New Roman"/>
          <w:sz w:val="24"/>
        </w:rPr>
        <w:t xml:space="preserve"> (</w:t>
      </w:r>
      <m:oMath>
        <m:r>
          <w:rPr>
            <w:rFonts w:ascii="Cambria Math" w:eastAsiaTheme="minorEastAsia" w:hAnsi="Cambria Math" w:cs="Times New Roman"/>
            <w:sz w:val="24"/>
          </w:rPr>
          <m:t>Var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</w:rPr>
          <m:t>=</m:t>
        </m:r>
        <m:r>
          <w:rPr>
            <w:rFonts w:ascii="Cambria Math" w:eastAsiaTheme="minorEastAsia" w:hAnsi="Cambria Math" w:cs="Times New Roman"/>
            <w:sz w:val="24"/>
            <w:lang w:val="en-US"/>
          </w:rPr>
          <m:t>Var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t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4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t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4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t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4"/>
          </w:rPr>
          <m:t>)</m:t>
        </m:r>
      </m:oMath>
      <w:r w:rsidR="006E68F4">
        <w:rPr>
          <w:rFonts w:ascii="Times New Roman" w:eastAsiaTheme="minorEastAsia" w:hAnsi="Times New Roman" w:cs="Times New Roman"/>
          <w:sz w:val="24"/>
        </w:rPr>
        <w:t xml:space="preserve">. </w:t>
      </w:r>
    </w:p>
    <w:p w:rsidR="00475F4B" w:rsidRDefault="00475F4B" w:rsidP="00475F4B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7BDBE4" wp14:editId="2EAF9385">
                <wp:simplePos x="0" y="0"/>
                <wp:positionH relativeFrom="column">
                  <wp:posOffset>-3175</wp:posOffset>
                </wp:positionH>
                <wp:positionV relativeFrom="paragraph">
                  <wp:posOffset>3886200</wp:posOffset>
                </wp:positionV>
                <wp:extent cx="5943600" cy="635"/>
                <wp:effectExtent l="0" t="0" r="0" b="0"/>
                <wp:wrapTopAndBottom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75A95" w:rsidRPr="00475F4B" w:rsidRDefault="00675A95" w:rsidP="00475F4B">
                            <w:pPr>
                              <w:pStyle w:val="a4"/>
                              <w:rPr>
                                <w:b/>
                                <w:noProof/>
                                <w:color w:val="auto"/>
                              </w:rPr>
                            </w:pPr>
                            <w:r w:rsidRPr="00475F4B">
                              <w:rPr>
                                <w:b/>
                                <w:color w:val="auto"/>
                              </w:rPr>
                              <w:t xml:space="preserve">Рис. 4: Квадрат доходностей для </w:t>
                            </w:r>
                            <w:r w:rsidRPr="00475F4B">
                              <w:rPr>
                                <w:b/>
                                <w:color w:val="auto"/>
                                <w:lang w:val="en-US"/>
                              </w:rPr>
                              <w:t>MVIDEO</w:t>
                            </w:r>
                            <w:r w:rsidRPr="00475F4B">
                              <w:rPr>
                                <w:b/>
                                <w:color w:val="auto"/>
                              </w:rPr>
                              <w:t xml:space="preserve">; </w:t>
                            </w:r>
                            <w:r w:rsidRPr="00475F4B">
                              <w:rPr>
                                <w:b/>
                                <w:color w:val="auto"/>
                                <w:lang w:val="en-US"/>
                              </w:rPr>
                              <w:t>ACF</w:t>
                            </w:r>
                            <w:r w:rsidRPr="00475F4B">
                              <w:rPr>
                                <w:b/>
                                <w:color w:val="auto"/>
                              </w:rPr>
                              <w:t xml:space="preserve"> и </w:t>
                            </w:r>
                            <w:r w:rsidRPr="00475F4B">
                              <w:rPr>
                                <w:b/>
                                <w:color w:val="auto"/>
                                <w:lang w:val="en-US"/>
                              </w:rPr>
                              <w:t>PACF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7BDBE4" id="Надпись 8" o:spid="_x0000_s1029" type="#_x0000_t202" style="position:absolute;left:0;text-align:left;margin-left:-.25pt;margin-top:306pt;width:468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" stroked="f">
                <v:textbox style="mso-fit-shape-to-text:t" inset="0,0,0,0">
                  <w:txbxContent>
                    <w:p w:rsidR="00675A95" w:rsidRPr="00475F4B" w:rsidRDefault="00675A95" w:rsidP="00475F4B">
                      <w:pPr>
                        <w:pStyle w:val="a4"/>
                        <w:rPr>
                          <w:b/>
                          <w:noProof/>
                          <w:color w:val="auto"/>
                        </w:rPr>
                      </w:pPr>
                      <w:r w:rsidRPr="00475F4B">
                        <w:rPr>
                          <w:b/>
                          <w:color w:val="auto"/>
                        </w:rPr>
                        <w:t xml:space="preserve">Рис. 4: Квадрат доходностей для </w:t>
                      </w:r>
                      <w:r w:rsidRPr="00475F4B">
                        <w:rPr>
                          <w:b/>
                          <w:color w:val="auto"/>
                          <w:lang w:val="en-US"/>
                        </w:rPr>
                        <w:t>MVIDEO</w:t>
                      </w:r>
                      <w:r w:rsidRPr="00475F4B">
                        <w:rPr>
                          <w:b/>
                          <w:color w:val="auto"/>
                        </w:rPr>
                        <w:t xml:space="preserve">; </w:t>
                      </w:r>
                      <w:r w:rsidRPr="00475F4B">
                        <w:rPr>
                          <w:b/>
                          <w:color w:val="auto"/>
                          <w:lang w:val="en-US"/>
                        </w:rPr>
                        <w:t>ACF</w:t>
                      </w:r>
                      <w:r w:rsidRPr="00475F4B">
                        <w:rPr>
                          <w:b/>
                          <w:color w:val="auto"/>
                        </w:rPr>
                        <w:t xml:space="preserve"> и </w:t>
                      </w:r>
                      <w:r w:rsidRPr="00475F4B">
                        <w:rPr>
                          <w:b/>
                          <w:color w:val="auto"/>
                          <w:lang w:val="en-US"/>
                        </w:rPr>
                        <w:t>PACF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5943600" cy="3825240"/>
            <wp:effectExtent l="0" t="0" r="0" b="381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75F4B" w:rsidRPr="006E68F4" w:rsidRDefault="006E68F4" w:rsidP="00475F4B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Очевидно, что графики автокорреляции </w:t>
      </w:r>
      <w:r w:rsidRPr="006E68F4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  <w:lang w:val="en-US"/>
        </w:rPr>
        <w:t>ACF</w:t>
      </w:r>
      <w:r w:rsidRPr="006E68F4">
        <w:rPr>
          <w:rFonts w:ascii="Times New Roman" w:eastAsiaTheme="minorEastAsia" w:hAnsi="Times New Roman" w:cs="Times New Roman"/>
          <w:sz w:val="24"/>
        </w:rPr>
        <w:t xml:space="preserve">) </w:t>
      </w:r>
      <w:r>
        <w:rPr>
          <w:rFonts w:ascii="Times New Roman" w:eastAsiaTheme="minorEastAsia" w:hAnsi="Times New Roman" w:cs="Times New Roman"/>
          <w:sz w:val="24"/>
        </w:rPr>
        <w:t>и частичной автокорреляции (</w:t>
      </w:r>
      <w:r>
        <w:rPr>
          <w:rFonts w:ascii="Times New Roman" w:eastAsiaTheme="minorEastAsia" w:hAnsi="Times New Roman" w:cs="Times New Roman"/>
          <w:sz w:val="24"/>
          <w:lang w:val="en-US"/>
        </w:rPr>
        <w:t>PACF</w:t>
      </w:r>
      <w:r w:rsidRPr="006E68F4">
        <w:rPr>
          <w:rFonts w:ascii="Times New Roman" w:eastAsiaTheme="minorEastAsia" w:hAnsi="Times New Roman" w:cs="Times New Roman"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демонстрируют наличие </w:t>
      </w:r>
      <w:proofErr w:type="spellStart"/>
      <w:r w:rsidR="00475F4B">
        <w:rPr>
          <w:rFonts w:ascii="Times New Roman" w:eastAsiaTheme="minorEastAsia" w:hAnsi="Times New Roman" w:cs="Times New Roman"/>
          <w:sz w:val="24"/>
        </w:rPr>
        <w:t>гетероскедастичности</w:t>
      </w:r>
      <w:proofErr w:type="spellEnd"/>
      <w:r w:rsidR="00475F4B" w:rsidRPr="00475F4B">
        <w:rPr>
          <w:rFonts w:ascii="Times New Roman" w:eastAsiaTheme="minorEastAsia" w:hAnsi="Times New Roman" w:cs="Times New Roman"/>
          <w:sz w:val="24"/>
        </w:rPr>
        <w:t xml:space="preserve">. </w:t>
      </w:r>
      <w:r w:rsidR="00475F4B">
        <w:rPr>
          <w:rFonts w:ascii="Times New Roman" w:eastAsiaTheme="minorEastAsia" w:hAnsi="Times New Roman" w:cs="Times New Roman"/>
          <w:sz w:val="24"/>
        </w:rPr>
        <w:t xml:space="preserve">Именно поэтому необходимо перейти непосредственно к построению </w:t>
      </w:r>
      <w:r w:rsidR="00475F4B">
        <w:rPr>
          <w:rFonts w:ascii="Times New Roman" w:eastAsiaTheme="minorEastAsia" w:hAnsi="Times New Roman" w:cs="Times New Roman"/>
          <w:sz w:val="24"/>
          <w:lang w:val="en-US"/>
        </w:rPr>
        <w:t>ARIMA</w:t>
      </w:r>
      <w:r w:rsidR="00475F4B" w:rsidRPr="00475F4B">
        <w:rPr>
          <w:rFonts w:ascii="Times New Roman" w:eastAsiaTheme="minorEastAsia" w:hAnsi="Times New Roman" w:cs="Times New Roman"/>
          <w:sz w:val="24"/>
        </w:rPr>
        <w:t>-</w:t>
      </w:r>
      <w:r w:rsidR="00475F4B">
        <w:rPr>
          <w:rFonts w:ascii="Times New Roman" w:eastAsiaTheme="minorEastAsia" w:hAnsi="Times New Roman" w:cs="Times New Roman"/>
          <w:sz w:val="24"/>
          <w:lang w:val="en-US"/>
        </w:rPr>
        <w:t>GARCH</w:t>
      </w:r>
      <w:r w:rsidR="00475F4B">
        <w:rPr>
          <w:rFonts w:ascii="Times New Roman" w:eastAsiaTheme="minorEastAsia" w:hAnsi="Times New Roman" w:cs="Times New Roman"/>
          <w:sz w:val="24"/>
        </w:rPr>
        <w:t>-модели.</w:t>
      </w:r>
    </w:p>
    <w:p w:rsidR="00407646" w:rsidRDefault="00407646" w:rsidP="00407646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1.2.3 Выбор спецификации модели </w:t>
      </w:r>
      <w:r>
        <w:rPr>
          <w:rFonts w:ascii="Times New Roman" w:eastAsiaTheme="minorEastAsia" w:hAnsi="Times New Roman" w:cs="Times New Roman"/>
          <w:sz w:val="24"/>
          <w:lang w:val="en-US"/>
        </w:rPr>
        <w:t>GARCH</w:t>
      </w:r>
    </w:p>
    <w:p w:rsidR="00407646" w:rsidRDefault="004A3759" w:rsidP="004A3759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Изначально при помощи пакета </w:t>
      </w:r>
      <w:proofErr w:type="spellStart"/>
      <w:r w:rsidRPr="004A3759">
        <w:rPr>
          <w:rFonts w:ascii="Times New Roman" w:eastAsiaTheme="minorEastAsia" w:hAnsi="Times New Roman" w:cs="Times New Roman"/>
          <w:i/>
          <w:sz w:val="24"/>
          <w:lang w:val="en-US"/>
        </w:rPr>
        <w:t>rugarch</w:t>
      </w:r>
      <w:proofErr w:type="spellEnd"/>
      <w:r w:rsidRPr="004A3759">
        <w:rPr>
          <w:rFonts w:ascii="Times New Roman" w:eastAsiaTheme="minorEastAsia" w:hAnsi="Times New Roman" w:cs="Times New Roman"/>
          <w:i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оценим самую </w:t>
      </w:r>
      <w:r w:rsidR="00475F4B">
        <w:rPr>
          <w:rFonts w:ascii="Times New Roman" w:eastAsiaTheme="minorEastAsia" w:hAnsi="Times New Roman" w:cs="Times New Roman"/>
          <w:sz w:val="24"/>
        </w:rPr>
        <w:t>адекватную</w:t>
      </w:r>
      <w:r>
        <w:rPr>
          <w:rFonts w:ascii="Times New Roman" w:eastAsiaTheme="minorEastAsia" w:hAnsi="Times New Roman" w:cs="Times New Roman"/>
          <w:sz w:val="24"/>
        </w:rPr>
        <w:t xml:space="preserve"> модель, </w:t>
      </w:r>
      <w:r>
        <w:rPr>
          <w:rFonts w:ascii="Times New Roman" w:eastAsiaTheme="minorEastAsia" w:hAnsi="Times New Roman" w:cs="Times New Roman"/>
          <w:sz w:val="24"/>
          <w:lang w:val="en-US"/>
        </w:rPr>
        <w:t>ARIMA</w:t>
      </w:r>
      <w:r w:rsidRPr="004A3759">
        <w:rPr>
          <w:rFonts w:ascii="Times New Roman" w:eastAsiaTheme="minorEastAsia" w:hAnsi="Times New Roman" w:cs="Times New Roman"/>
          <w:sz w:val="24"/>
        </w:rPr>
        <w:t xml:space="preserve"> (2, 0, 1)-</w:t>
      </w:r>
      <w:proofErr w:type="gramStart"/>
      <w:r>
        <w:rPr>
          <w:rFonts w:ascii="Times New Roman" w:eastAsiaTheme="minorEastAsia" w:hAnsi="Times New Roman" w:cs="Times New Roman"/>
          <w:sz w:val="24"/>
          <w:lang w:val="en-US"/>
        </w:rPr>
        <w:t>GARCH</w:t>
      </w:r>
      <w:r w:rsidRPr="004A3759">
        <w:rPr>
          <w:rFonts w:ascii="Times New Roman" w:eastAsiaTheme="minorEastAsia" w:hAnsi="Times New Roman" w:cs="Times New Roman"/>
          <w:sz w:val="24"/>
        </w:rPr>
        <w:t>(</w:t>
      </w:r>
      <w:proofErr w:type="gramEnd"/>
      <w:r w:rsidRPr="004A3759">
        <w:rPr>
          <w:rFonts w:ascii="Times New Roman" w:eastAsiaTheme="minorEastAsia" w:hAnsi="Times New Roman" w:cs="Times New Roman"/>
          <w:sz w:val="24"/>
        </w:rPr>
        <w:t xml:space="preserve">1, 1) </w:t>
      </w:r>
      <w:r>
        <w:rPr>
          <w:rFonts w:ascii="Times New Roman" w:eastAsiaTheme="minorEastAsia" w:hAnsi="Times New Roman" w:cs="Times New Roman"/>
          <w:sz w:val="24"/>
        </w:rPr>
        <w:t xml:space="preserve">модель, </w:t>
      </w:r>
      <w:r w:rsidR="00475F4B">
        <w:rPr>
          <w:rFonts w:ascii="Times New Roman" w:eastAsiaTheme="minorEastAsia" w:hAnsi="Times New Roman" w:cs="Times New Roman"/>
          <w:sz w:val="24"/>
        </w:rPr>
        <w:t>учитывая</w:t>
      </w:r>
      <w:r>
        <w:rPr>
          <w:rFonts w:ascii="Times New Roman" w:eastAsiaTheme="minorEastAsia" w:hAnsi="Times New Roman" w:cs="Times New Roman"/>
          <w:sz w:val="24"/>
        </w:rPr>
        <w:t>, что математическое ожидание (µ) равно нулю. Таким образом, в соответствии с предыдущей оценкой, уравнение доходности имеет вид:</w:t>
      </w:r>
    </w:p>
    <w:p w:rsidR="00475F4B" w:rsidRPr="002B4D93" w:rsidRDefault="002B4D93" w:rsidP="00475F4B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t-1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t-2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t-1</m:t>
            </m:r>
          </m:sub>
        </m:sSub>
      </m:oMath>
      <w:r w:rsidRPr="002B4D93">
        <w:rPr>
          <w:rFonts w:ascii="Times New Roman" w:eastAsiaTheme="minorEastAsia" w:hAnsi="Times New Roman" w:cs="Times New Roman"/>
          <w:i/>
          <w:sz w:val="24"/>
        </w:rPr>
        <w:t>,</w:t>
      </w:r>
    </w:p>
    <w:p w:rsidR="002B4D93" w:rsidRDefault="002B4D93" w:rsidP="00475F4B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А уравнение для волатильности,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×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>,</w:t>
      </w:r>
      <w:r w:rsidRPr="002B4D93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имеет вид:</w:t>
      </w:r>
    </w:p>
    <w:p w:rsidR="002B4D93" w:rsidRDefault="002B4D93" w:rsidP="00475F4B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t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t-1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t-1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bSup>
      </m:oMath>
      <w:r w:rsidR="00236B63">
        <w:rPr>
          <w:rFonts w:ascii="Times New Roman" w:eastAsiaTheme="minorEastAsia" w:hAnsi="Times New Roman" w:cs="Times New Roman"/>
          <w:sz w:val="24"/>
        </w:rPr>
        <w:t>,</w:t>
      </w:r>
    </w:p>
    <w:p w:rsidR="00236B63" w:rsidRPr="00236B63" w:rsidRDefault="00236B63" w:rsidP="00475F4B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 xml:space="preserve">~ N→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 xml:space="preserve"> ~ N</m:t>
        </m:r>
      </m:oMath>
      <w:r w:rsidRPr="00236B63">
        <w:rPr>
          <w:rFonts w:ascii="Times New Roman" w:eastAsiaTheme="minorEastAsia" w:hAnsi="Times New Roman" w:cs="Times New Roman"/>
          <w:sz w:val="24"/>
        </w:rPr>
        <w:t xml:space="preserve"> </w:t>
      </w:r>
    </w:p>
    <w:p w:rsidR="00236B63" w:rsidRDefault="00236B63" w:rsidP="00475F4B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Построим модель </w:t>
      </w:r>
      <w:proofErr w:type="gramStart"/>
      <w:r>
        <w:rPr>
          <w:rFonts w:ascii="Times New Roman" w:eastAsiaTheme="minorEastAsia" w:hAnsi="Times New Roman" w:cs="Times New Roman"/>
          <w:sz w:val="24"/>
          <w:lang w:val="en-US"/>
        </w:rPr>
        <w:t>ARIMA</w:t>
      </w:r>
      <w:r w:rsidRPr="00236B63">
        <w:rPr>
          <w:rFonts w:ascii="Times New Roman" w:eastAsiaTheme="minorEastAsia" w:hAnsi="Times New Roman" w:cs="Times New Roman"/>
          <w:sz w:val="24"/>
        </w:rPr>
        <w:t>(</w:t>
      </w:r>
      <w:proofErr w:type="gramEnd"/>
      <w:r w:rsidRPr="00236B63">
        <w:rPr>
          <w:rFonts w:ascii="Times New Roman" w:eastAsiaTheme="minorEastAsia" w:hAnsi="Times New Roman" w:cs="Times New Roman"/>
          <w:sz w:val="24"/>
        </w:rPr>
        <w:t>2, 0, 1)-</w:t>
      </w:r>
      <w:r>
        <w:rPr>
          <w:rFonts w:ascii="Times New Roman" w:eastAsiaTheme="minorEastAsia" w:hAnsi="Times New Roman" w:cs="Times New Roman"/>
          <w:sz w:val="24"/>
          <w:lang w:val="en-US"/>
        </w:rPr>
        <w:t>GARCH</w:t>
      </w:r>
      <w:r w:rsidRPr="00236B63">
        <w:rPr>
          <w:rFonts w:ascii="Times New Roman" w:eastAsiaTheme="minorEastAsia" w:hAnsi="Times New Roman" w:cs="Times New Roman"/>
          <w:sz w:val="24"/>
        </w:rPr>
        <w:t xml:space="preserve">(1,1) </w:t>
      </w:r>
      <w:r>
        <w:rPr>
          <w:rFonts w:ascii="Times New Roman" w:eastAsiaTheme="minorEastAsia" w:hAnsi="Times New Roman" w:cs="Times New Roman"/>
          <w:sz w:val="24"/>
        </w:rPr>
        <w:t>и посмотрим на результаты оценивания</w:t>
      </w:r>
      <w:r w:rsidRPr="00236B63">
        <w:rPr>
          <w:rFonts w:ascii="Times New Roman" w:eastAsiaTheme="minorEastAsia" w:hAnsi="Times New Roman" w:cs="Times New Roman"/>
          <w:sz w:val="24"/>
        </w:rPr>
        <w:t>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2051D1" w:rsidTr="002051D1">
        <w:tc>
          <w:tcPr>
            <w:tcW w:w="1869" w:type="dxa"/>
          </w:tcPr>
          <w:p w:rsidR="002051D1" w:rsidRDefault="002051D1" w:rsidP="00236B6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</w:p>
        </w:tc>
        <w:tc>
          <w:tcPr>
            <w:tcW w:w="1869" w:type="dxa"/>
          </w:tcPr>
          <w:p w:rsidR="002051D1" w:rsidRDefault="002051D1" w:rsidP="00236B6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 w:rsidRPr="00236B63">
              <w:rPr>
                <w:rFonts w:ascii="Times New Roman" w:eastAsiaTheme="minorEastAsia" w:hAnsi="Times New Roman" w:cs="Times New Roman"/>
                <w:sz w:val="24"/>
                <w:lang w:val="en-US"/>
              </w:rPr>
              <w:t>Estimate</w:t>
            </w:r>
          </w:p>
        </w:tc>
        <w:tc>
          <w:tcPr>
            <w:tcW w:w="1869" w:type="dxa"/>
          </w:tcPr>
          <w:p w:rsidR="002051D1" w:rsidRDefault="002051D1" w:rsidP="00236B6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 w:rsidRPr="00236B63">
              <w:rPr>
                <w:rFonts w:ascii="Times New Roman" w:eastAsiaTheme="minorEastAsia" w:hAnsi="Times New Roman" w:cs="Times New Roman"/>
                <w:sz w:val="24"/>
                <w:lang w:val="en-US"/>
              </w:rPr>
              <w:t xml:space="preserve">Std. Error  </w:t>
            </w:r>
          </w:p>
        </w:tc>
        <w:tc>
          <w:tcPr>
            <w:tcW w:w="1869" w:type="dxa"/>
          </w:tcPr>
          <w:p w:rsidR="002051D1" w:rsidRDefault="002051D1" w:rsidP="00236B6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 w:rsidRPr="00236B63">
              <w:rPr>
                <w:rFonts w:ascii="Times New Roman" w:eastAsiaTheme="minorEastAsia" w:hAnsi="Times New Roman" w:cs="Times New Roman"/>
                <w:sz w:val="24"/>
                <w:lang w:val="en-US"/>
              </w:rPr>
              <w:t>t value</w:t>
            </w:r>
          </w:p>
        </w:tc>
        <w:tc>
          <w:tcPr>
            <w:tcW w:w="1869" w:type="dxa"/>
          </w:tcPr>
          <w:p w:rsidR="002051D1" w:rsidRDefault="002051D1" w:rsidP="00236B6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proofErr w:type="spellStart"/>
            <w:r w:rsidRPr="00236B63">
              <w:rPr>
                <w:rFonts w:ascii="Times New Roman" w:eastAsiaTheme="minorEastAsia" w:hAnsi="Times New Roman" w:cs="Times New Roman"/>
                <w:sz w:val="24"/>
                <w:lang w:val="en-US"/>
              </w:rPr>
              <w:t>Pr</w:t>
            </w:r>
            <w:proofErr w:type="spellEnd"/>
            <w:r w:rsidRPr="00236B63">
              <w:rPr>
                <w:rFonts w:ascii="Times New Roman" w:eastAsiaTheme="minorEastAsia" w:hAnsi="Times New Roman" w:cs="Times New Roman"/>
                <w:sz w:val="24"/>
                <w:lang w:val="en-US"/>
              </w:rPr>
              <w:t>(&gt;|t|)</w:t>
            </w:r>
          </w:p>
        </w:tc>
      </w:tr>
      <w:tr w:rsidR="002051D1" w:rsidTr="002051D1">
        <w:tc>
          <w:tcPr>
            <w:tcW w:w="1869" w:type="dxa"/>
          </w:tcPr>
          <w:p w:rsidR="002051D1" w:rsidRPr="002051D1" w:rsidRDefault="002051D1" w:rsidP="002051D1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b/>
                <w:i/>
                <w:sz w:val="24"/>
                <w:lang w:val="en-US"/>
              </w:rPr>
            </w:pPr>
            <w:r w:rsidRPr="002051D1">
              <w:rPr>
                <w:rFonts w:ascii="Times New Roman" w:eastAsiaTheme="minorEastAsia" w:hAnsi="Times New Roman" w:cs="Times New Roman"/>
                <w:b/>
                <w:i/>
                <w:sz w:val="24"/>
                <w:lang w:val="en-US"/>
              </w:rPr>
              <w:t>ar1</w:t>
            </w:r>
          </w:p>
        </w:tc>
        <w:tc>
          <w:tcPr>
            <w:tcW w:w="1869" w:type="dxa"/>
          </w:tcPr>
          <w:p w:rsidR="002051D1" w:rsidRDefault="002051D1" w:rsidP="002051D1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 w:rsidRPr="00236B63">
              <w:rPr>
                <w:rFonts w:ascii="Times New Roman" w:eastAsiaTheme="minorEastAsia" w:hAnsi="Times New Roman" w:cs="Times New Roman"/>
                <w:sz w:val="24"/>
                <w:lang w:val="en-US"/>
              </w:rPr>
              <w:t xml:space="preserve">-0.806386    </w:t>
            </w:r>
          </w:p>
        </w:tc>
        <w:tc>
          <w:tcPr>
            <w:tcW w:w="1869" w:type="dxa"/>
          </w:tcPr>
          <w:p w:rsidR="002051D1" w:rsidRDefault="002051D1" w:rsidP="002051D1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 w:rsidRPr="00236B63">
              <w:rPr>
                <w:rFonts w:ascii="Times New Roman" w:eastAsiaTheme="minorEastAsia" w:hAnsi="Times New Roman" w:cs="Times New Roman"/>
                <w:sz w:val="24"/>
                <w:lang w:val="en-US"/>
              </w:rPr>
              <w:t>0.220522</w:t>
            </w:r>
          </w:p>
        </w:tc>
        <w:tc>
          <w:tcPr>
            <w:tcW w:w="1869" w:type="dxa"/>
          </w:tcPr>
          <w:p w:rsidR="002051D1" w:rsidRDefault="002051D1" w:rsidP="002051D1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 w:rsidRPr="00236B63">
              <w:rPr>
                <w:rFonts w:ascii="Times New Roman" w:eastAsiaTheme="minorEastAsia" w:hAnsi="Times New Roman" w:cs="Times New Roman"/>
                <w:sz w:val="24"/>
                <w:lang w:val="en-US"/>
              </w:rPr>
              <w:t>-3.65671</w:t>
            </w:r>
          </w:p>
        </w:tc>
        <w:tc>
          <w:tcPr>
            <w:tcW w:w="1869" w:type="dxa"/>
          </w:tcPr>
          <w:p w:rsidR="002051D1" w:rsidRDefault="002051D1" w:rsidP="002051D1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 w:rsidRPr="00236B63">
              <w:rPr>
                <w:rFonts w:ascii="Times New Roman" w:eastAsiaTheme="minorEastAsia" w:hAnsi="Times New Roman" w:cs="Times New Roman"/>
                <w:sz w:val="24"/>
                <w:lang w:val="en-US"/>
              </w:rPr>
              <w:t>0.000255</w:t>
            </w:r>
          </w:p>
        </w:tc>
      </w:tr>
      <w:tr w:rsidR="002051D1" w:rsidTr="002051D1">
        <w:tc>
          <w:tcPr>
            <w:tcW w:w="1869" w:type="dxa"/>
          </w:tcPr>
          <w:p w:rsidR="002051D1" w:rsidRPr="002051D1" w:rsidRDefault="002051D1" w:rsidP="002051D1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b/>
                <w:i/>
                <w:sz w:val="24"/>
                <w:lang w:val="en-US"/>
              </w:rPr>
            </w:pPr>
            <w:r w:rsidRPr="002051D1">
              <w:rPr>
                <w:rFonts w:ascii="Times New Roman" w:eastAsiaTheme="minorEastAsia" w:hAnsi="Times New Roman" w:cs="Times New Roman"/>
                <w:b/>
                <w:i/>
                <w:sz w:val="24"/>
                <w:lang w:val="en-US"/>
              </w:rPr>
              <w:lastRenderedPageBreak/>
              <w:t>ar2</w:t>
            </w:r>
          </w:p>
        </w:tc>
        <w:tc>
          <w:tcPr>
            <w:tcW w:w="1869" w:type="dxa"/>
          </w:tcPr>
          <w:p w:rsidR="002051D1" w:rsidRDefault="002051D1" w:rsidP="002051D1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 w:rsidRPr="00236B63">
              <w:rPr>
                <w:rFonts w:ascii="Times New Roman" w:eastAsiaTheme="minorEastAsia" w:hAnsi="Times New Roman" w:cs="Times New Roman"/>
                <w:sz w:val="24"/>
                <w:lang w:val="en-US"/>
              </w:rPr>
              <w:t>-0.021513</w:t>
            </w:r>
          </w:p>
        </w:tc>
        <w:tc>
          <w:tcPr>
            <w:tcW w:w="1869" w:type="dxa"/>
          </w:tcPr>
          <w:p w:rsidR="002051D1" w:rsidRDefault="002051D1" w:rsidP="002051D1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 w:rsidRPr="00236B63">
              <w:rPr>
                <w:rFonts w:ascii="Times New Roman" w:eastAsiaTheme="minorEastAsia" w:hAnsi="Times New Roman" w:cs="Times New Roman"/>
                <w:sz w:val="24"/>
                <w:lang w:val="en-US"/>
              </w:rPr>
              <w:t>0.043705</w:t>
            </w:r>
          </w:p>
        </w:tc>
        <w:tc>
          <w:tcPr>
            <w:tcW w:w="1869" w:type="dxa"/>
          </w:tcPr>
          <w:p w:rsidR="002051D1" w:rsidRDefault="002051D1" w:rsidP="002051D1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 w:rsidRPr="00236B63">
              <w:rPr>
                <w:rFonts w:ascii="Times New Roman" w:eastAsiaTheme="minorEastAsia" w:hAnsi="Times New Roman" w:cs="Times New Roman"/>
                <w:sz w:val="24"/>
                <w:lang w:val="en-US"/>
              </w:rPr>
              <w:t>-0.49223</w:t>
            </w:r>
          </w:p>
        </w:tc>
        <w:tc>
          <w:tcPr>
            <w:tcW w:w="1869" w:type="dxa"/>
          </w:tcPr>
          <w:p w:rsidR="002051D1" w:rsidRDefault="002051D1" w:rsidP="002051D1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 w:rsidRPr="00236B63">
              <w:rPr>
                <w:rFonts w:ascii="Times New Roman" w:eastAsiaTheme="minorEastAsia" w:hAnsi="Times New Roman" w:cs="Times New Roman"/>
                <w:sz w:val="24"/>
                <w:lang w:val="en-US"/>
              </w:rPr>
              <w:t>0.622559</w:t>
            </w:r>
          </w:p>
        </w:tc>
      </w:tr>
      <w:tr w:rsidR="002051D1" w:rsidTr="002051D1">
        <w:tc>
          <w:tcPr>
            <w:tcW w:w="1869" w:type="dxa"/>
          </w:tcPr>
          <w:p w:rsidR="002051D1" w:rsidRPr="002051D1" w:rsidRDefault="002051D1" w:rsidP="002051D1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b/>
                <w:i/>
                <w:sz w:val="24"/>
                <w:lang w:val="en-US"/>
              </w:rPr>
            </w:pPr>
            <w:r w:rsidRPr="002051D1">
              <w:rPr>
                <w:rFonts w:ascii="Times New Roman" w:eastAsiaTheme="minorEastAsia" w:hAnsi="Times New Roman" w:cs="Times New Roman"/>
                <w:b/>
                <w:i/>
                <w:sz w:val="24"/>
                <w:lang w:val="en-US"/>
              </w:rPr>
              <w:t>ma1</w:t>
            </w:r>
          </w:p>
        </w:tc>
        <w:tc>
          <w:tcPr>
            <w:tcW w:w="1869" w:type="dxa"/>
          </w:tcPr>
          <w:p w:rsidR="002051D1" w:rsidRDefault="002051D1" w:rsidP="002051D1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 w:rsidRPr="00236B63">
              <w:rPr>
                <w:rFonts w:ascii="Times New Roman" w:eastAsiaTheme="minorEastAsia" w:hAnsi="Times New Roman" w:cs="Times New Roman"/>
                <w:sz w:val="24"/>
                <w:lang w:val="en-US"/>
              </w:rPr>
              <w:t>0.723081</w:t>
            </w:r>
          </w:p>
        </w:tc>
        <w:tc>
          <w:tcPr>
            <w:tcW w:w="1869" w:type="dxa"/>
          </w:tcPr>
          <w:p w:rsidR="002051D1" w:rsidRDefault="002051D1" w:rsidP="002051D1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 w:rsidRPr="00236B63">
              <w:rPr>
                <w:rFonts w:ascii="Times New Roman" w:eastAsiaTheme="minorEastAsia" w:hAnsi="Times New Roman" w:cs="Times New Roman"/>
                <w:sz w:val="24"/>
                <w:lang w:val="en-US"/>
              </w:rPr>
              <w:t>0.219181</w:t>
            </w:r>
          </w:p>
        </w:tc>
        <w:tc>
          <w:tcPr>
            <w:tcW w:w="1869" w:type="dxa"/>
          </w:tcPr>
          <w:p w:rsidR="002051D1" w:rsidRDefault="002051D1" w:rsidP="002051D1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 w:rsidRPr="00236B63">
              <w:rPr>
                <w:rFonts w:ascii="Times New Roman" w:eastAsiaTheme="minorEastAsia" w:hAnsi="Times New Roman" w:cs="Times New Roman"/>
                <w:sz w:val="24"/>
                <w:lang w:val="en-US"/>
              </w:rPr>
              <w:t>3.29901</w:t>
            </w:r>
          </w:p>
        </w:tc>
        <w:tc>
          <w:tcPr>
            <w:tcW w:w="1869" w:type="dxa"/>
          </w:tcPr>
          <w:p w:rsidR="002051D1" w:rsidRDefault="002051D1" w:rsidP="002051D1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 w:rsidRPr="00236B63">
              <w:rPr>
                <w:rFonts w:ascii="Times New Roman" w:eastAsiaTheme="minorEastAsia" w:hAnsi="Times New Roman" w:cs="Times New Roman"/>
                <w:sz w:val="24"/>
                <w:lang w:val="en-US"/>
              </w:rPr>
              <w:t>0.000970</w:t>
            </w:r>
          </w:p>
        </w:tc>
      </w:tr>
      <w:tr w:rsidR="002051D1" w:rsidTr="002051D1">
        <w:tc>
          <w:tcPr>
            <w:tcW w:w="1869" w:type="dxa"/>
          </w:tcPr>
          <w:p w:rsidR="002051D1" w:rsidRPr="002051D1" w:rsidRDefault="002051D1" w:rsidP="002051D1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b/>
                <w:i/>
                <w:sz w:val="24"/>
                <w:lang w:val="en-US"/>
              </w:rPr>
            </w:pPr>
            <w:r w:rsidRPr="002051D1">
              <w:rPr>
                <w:rFonts w:ascii="Times New Roman" w:eastAsiaTheme="minorEastAsia" w:hAnsi="Times New Roman" w:cs="Times New Roman"/>
                <w:b/>
                <w:i/>
                <w:sz w:val="24"/>
                <w:lang w:val="en-US"/>
              </w:rPr>
              <w:t>omega</w:t>
            </w:r>
          </w:p>
        </w:tc>
        <w:tc>
          <w:tcPr>
            <w:tcW w:w="1869" w:type="dxa"/>
          </w:tcPr>
          <w:p w:rsidR="002051D1" w:rsidRDefault="002051D1" w:rsidP="002051D1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 w:rsidRPr="00236B63">
              <w:rPr>
                <w:rFonts w:ascii="Times New Roman" w:eastAsiaTheme="minorEastAsia" w:hAnsi="Times New Roman" w:cs="Times New Roman"/>
                <w:sz w:val="24"/>
                <w:lang w:val="en-US"/>
              </w:rPr>
              <w:t>0.000011</w:t>
            </w:r>
          </w:p>
        </w:tc>
        <w:tc>
          <w:tcPr>
            <w:tcW w:w="1869" w:type="dxa"/>
          </w:tcPr>
          <w:p w:rsidR="002051D1" w:rsidRDefault="002051D1" w:rsidP="002051D1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 w:rsidRPr="00236B63">
              <w:rPr>
                <w:rFonts w:ascii="Times New Roman" w:eastAsiaTheme="minorEastAsia" w:hAnsi="Times New Roman" w:cs="Times New Roman"/>
                <w:sz w:val="24"/>
                <w:lang w:val="en-US"/>
              </w:rPr>
              <w:t>0.000002</w:t>
            </w:r>
          </w:p>
        </w:tc>
        <w:tc>
          <w:tcPr>
            <w:tcW w:w="1869" w:type="dxa"/>
          </w:tcPr>
          <w:p w:rsidR="002051D1" w:rsidRDefault="002051D1" w:rsidP="002051D1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 w:rsidRPr="00236B63">
              <w:rPr>
                <w:rFonts w:ascii="Times New Roman" w:eastAsiaTheme="minorEastAsia" w:hAnsi="Times New Roman" w:cs="Times New Roman"/>
                <w:sz w:val="24"/>
                <w:lang w:val="en-US"/>
              </w:rPr>
              <w:t>6.07240</w:t>
            </w:r>
          </w:p>
        </w:tc>
        <w:tc>
          <w:tcPr>
            <w:tcW w:w="1869" w:type="dxa"/>
          </w:tcPr>
          <w:p w:rsidR="002051D1" w:rsidRDefault="002051D1" w:rsidP="002051D1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 w:rsidRPr="00236B63">
              <w:rPr>
                <w:rFonts w:ascii="Times New Roman" w:eastAsiaTheme="minorEastAsia" w:hAnsi="Times New Roman" w:cs="Times New Roman"/>
                <w:sz w:val="24"/>
                <w:lang w:val="en-US"/>
              </w:rPr>
              <w:t>0.000000</w:t>
            </w:r>
          </w:p>
        </w:tc>
      </w:tr>
      <w:tr w:rsidR="002051D1" w:rsidTr="002051D1">
        <w:tc>
          <w:tcPr>
            <w:tcW w:w="1869" w:type="dxa"/>
          </w:tcPr>
          <w:p w:rsidR="002051D1" w:rsidRPr="002051D1" w:rsidRDefault="002051D1" w:rsidP="002051D1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b/>
                <w:i/>
                <w:sz w:val="24"/>
                <w:lang w:val="en-US"/>
              </w:rPr>
            </w:pPr>
            <w:r w:rsidRPr="002051D1">
              <w:rPr>
                <w:rFonts w:ascii="Times New Roman" w:eastAsiaTheme="minorEastAsia" w:hAnsi="Times New Roman" w:cs="Times New Roman"/>
                <w:b/>
                <w:i/>
                <w:sz w:val="24"/>
                <w:lang w:val="en-US"/>
              </w:rPr>
              <w:t>alpha1</w:t>
            </w:r>
          </w:p>
        </w:tc>
        <w:tc>
          <w:tcPr>
            <w:tcW w:w="1869" w:type="dxa"/>
          </w:tcPr>
          <w:p w:rsidR="002051D1" w:rsidRDefault="002051D1" w:rsidP="002051D1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 w:rsidRPr="00236B63">
              <w:rPr>
                <w:rFonts w:ascii="Times New Roman" w:eastAsiaTheme="minorEastAsia" w:hAnsi="Times New Roman" w:cs="Times New Roman"/>
                <w:sz w:val="24"/>
                <w:lang w:val="en-US"/>
              </w:rPr>
              <w:t>0.184577</w:t>
            </w:r>
          </w:p>
        </w:tc>
        <w:tc>
          <w:tcPr>
            <w:tcW w:w="1869" w:type="dxa"/>
          </w:tcPr>
          <w:p w:rsidR="002051D1" w:rsidRDefault="002051D1" w:rsidP="002051D1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 w:rsidRPr="00236B63">
              <w:rPr>
                <w:rFonts w:ascii="Times New Roman" w:eastAsiaTheme="minorEastAsia" w:hAnsi="Times New Roman" w:cs="Times New Roman"/>
                <w:sz w:val="24"/>
                <w:lang w:val="en-US"/>
              </w:rPr>
              <w:t>0.017162</w:t>
            </w:r>
          </w:p>
        </w:tc>
        <w:tc>
          <w:tcPr>
            <w:tcW w:w="1869" w:type="dxa"/>
          </w:tcPr>
          <w:p w:rsidR="002051D1" w:rsidRDefault="002051D1" w:rsidP="002051D1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 w:rsidRPr="00236B63">
              <w:rPr>
                <w:rFonts w:ascii="Times New Roman" w:eastAsiaTheme="minorEastAsia" w:hAnsi="Times New Roman" w:cs="Times New Roman"/>
                <w:sz w:val="24"/>
                <w:lang w:val="en-US"/>
              </w:rPr>
              <w:t>10.75504</w:t>
            </w:r>
          </w:p>
        </w:tc>
        <w:tc>
          <w:tcPr>
            <w:tcW w:w="1869" w:type="dxa"/>
          </w:tcPr>
          <w:p w:rsidR="002051D1" w:rsidRDefault="002051D1" w:rsidP="002051D1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 w:rsidRPr="00236B63">
              <w:rPr>
                <w:rFonts w:ascii="Times New Roman" w:eastAsiaTheme="minorEastAsia" w:hAnsi="Times New Roman" w:cs="Times New Roman"/>
                <w:sz w:val="24"/>
                <w:lang w:val="en-US"/>
              </w:rPr>
              <w:t>0.000000</w:t>
            </w:r>
          </w:p>
        </w:tc>
      </w:tr>
      <w:tr w:rsidR="002051D1" w:rsidTr="002051D1">
        <w:tc>
          <w:tcPr>
            <w:tcW w:w="1869" w:type="dxa"/>
          </w:tcPr>
          <w:p w:rsidR="002051D1" w:rsidRPr="002051D1" w:rsidRDefault="002051D1" w:rsidP="002051D1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b/>
                <w:i/>
                <w:sz w:val="24"/>
                <w:lang w:val="en-US"/>
              </w:rPr>
            </w:pPr>
            <w:r w:rsidRPr="002051D1">
              <w:rPr>
                <w:rFonts w:ascii="Times New Roman" w:eastAsiaTheme="minorEastAsia" w:hAnsi="Times New Roman" w:cs="Times New Roman"/>
                <w:b/>
                <w:i/>
                <w:sz w:val="24"/>
              </w:rPr>
              <w:t>beta1</w:t>
            </w:r>
          </w:p>
        </w:tc>
        <w:tc>
          <w:tcPr>
            <w:tcW w:w="1869" w:type="dxa"/>
          </w:tcPr>
          <w:p w:rsidR="002051D1" w:rsidRDefault="002051D1" w:rsidP="002051D1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 w:rsidRPr="00236B63">
              <w:rPr>
                <w:rFonts w:ascii="Times New Roman" w:eastAsiaTheme="minorEastAsia" w:hAnsi="Times New Roman" w:cs="Times New Roman"/>
                <w:sz w:val="24"/>
              </w:rPr>
              <w:t>0.814423</w:t>
            </w:r>
          </w:p>
        </w:tc>
        <w:tc>
          <w:tcPr>
            <w:tcW w:w="1869" w:type="dxa"/>
          </w:tcPr>
          <w:p w:rsidR="002051D1" w:rsidRDefault="002051D1" w:rsidP="002051D1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 w:rsidRPr="00236B63">
              <w:rPr>
                <w:rFonts w:ascii="Times New Roman" w:eastAsiaTheme="minorEastAsia" w:hAnsi="Times New Roman" w:cs="Times New Roman"/>
                <w:sz w:val="24"/>
              </w:rPr>
              <w:t>0.010029</w:t>
            </w:r>
          </w:p>
        </w:tc>
        <w:tc>
          <w:tcPr>
            <w:tcW w:w="1869" w:type="dxa"/>
          </w:tcPr>
          <w:p w:rsidR="002051D1" w:rsidRDefault="002051D1" w:rsidP="002051D1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 w:rsidRPr="00236B63">
              <w:rPr>
                <w:rFonts w:ascii="Times New Roman" w:eastAsiaTheme="minorEastAsia" w:hAnsi="Times New Roman" w:cs="Times New Roman"/>
                <w:sz w:val="24"/>
              </w:rPr>
              <w:t>81.20770</w:t>
            </w:r>
          </w:p>
        </w:tc>
        <w:tc>
          <w:tcPr>
            <w:tcW w:w="1869" w:type="dxa"/>
          </w:tcPr>
          <w:p w:rsidR="002051D1" w:rsidRDefault="002051D1" w:rsidP="002051D1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 w:rsidRPr="00236B63">
              <w:rPr>
                <w:rFonts w:ascii="Times New Roman" w:eastAsiaTheme="minorEastAsia" w:hAnsi="Times New Roman" w:cs="Times New Roman"/>
                <w:sz w:val="24"/>
              </w:rPr>
              <w:t>0.000000</w:t>
            </w:r>
          </w:p>
        </w:tc>
      </w:tr>
    </w:tbl>
    <w:p w:rsidR="002051D1" w:rsidRDefault="00236B63" w:rsidP="00236B6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lang w:val="en-US"/>
        </w:rPr>
      </w:pPr>
      <w:r w:rsidRPr="00236B63">
        <w:rPr>
          <w:rFonts w:ascii="Times New Roman" w:eastAsiaTheme="minorEastAsia" w:hAnsi="Times New Roman" w:cs="Times New Roman"/>
          <w:sz w:val="24"/>
          <w:lang w:val="en-US"/>
        </w:rPr>
        <w:t xml:space="preserve">               </w:t>
      </w:r>
    </w:p>
    <w:p w:rsidR="002051D1" w:rsidRDefault="002051D1" w:rsidP="00236B6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Как можно заметить из результатов оценивания, все переменные, кроме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ar</w:t>
      </w:r>
      <w:proofErr w:type="spellEnd"/>
      <w:r w:rsidRPr="002051D1">
        <w:rPr>
          <w:rFonts w:ascii="Times New Roman" w:eastAsiaTheme="minorEastAsia" w:hAnsi="Times New Roman" w:cs="Times New Roman"/>
          <w:sz w:val="24"/>
        </w:rPr>
        <w:t>2</w:t>
      </w:r>
      <w:r>
        <w:rPr>
          <w:rFonts w:ascii="Times New Roman" w:eastAsiaTheme="minorEastAsia" w:hAnsi="Times New Roman" w:cs="Times New Roman"/>
          <w:sz w:val="24"/>
        </w:rPr>
        <w:t>, являются значимыми на любом адекватном уровне значимости. Кроме того, были получены следующие показатели лог функции правдоподобия и информационных критериев:</w:t>
      </w:r>
    </w:p>
    <w:p w:rsidR="002051D1" w:rsidRPr="002051D1" w:rsidRDefault="002051D1" w:rsidP="002051D1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sz w:val="24"/>
          <w:lang w:val="en-US"/>
        </w:rPr>
      </w:pPr>
      <w:proofErr w:type="spellStart"/>
      <w:proofErr w:type="gramStart"/>
      <w:r w:rsidRPr="002051D1">
        <w:rPr>
          <w:rFonts w:ascii="Times New Roman" w:eastAsiaTheme="minorEastAsia" w:hAnsi="Times New Roman" w:cs="Times New Roman"/>
          <w:b/>
          <w:sz w:val="24"/>
          <w:lang w:val="en-US"/>
        </w:rPr>
        <w:t>LogLikelihood</w:t>
      </w:r>
      <w:proofErr w:type="spellEnd"/>
      <w:r w:rsidRPr="002051D1">
        <w:rPr>
          <w:rFonts w:ascii="Times New Roman" w:eastAsiaTheme="minorEastAsia" w:hAnsi="Times New Roman" w:cs="Times New Roman"/>
          <w:b/>
          <w:sz w:val="24"/>
          <w:lang w:val="en-US"/>
        </w:rPr>
        <w:t xml:space="preserve"> :</w:t>
      </w:r>
      <w:proofErr w:type="gramEnd"/>
      <w:r w:rsidRPr="002051D1">
        <w:rPr>
          <w:rFonts w:ascii="Times New Roman" w:eastAsiaTheme="minorEastAsia" w:hAnsi="Times New Roman" w:cs="Times New Roman"/>
          <w:b/>
          <w:sz w:val="24"/>
          <w:lang w:val="en-US"/>
        </w:rPr>
        <w:t xml:space="preserve"> 4370.576                     </w:t>
      </w:r>
    </w:p>
    <w:p w:rsidR="002051D1" w:rsidRPr="002051D1" w:rsidRDefault="002051D1" w:rsidP="002051D1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sz w:val="24"/>
          <w:lang w:val="en-US"/>
        </w:rPr>
      </w:pPr>
      <w:r w:rsidRPr="002051D1">
        <w:rPr>
          <w:rFonts w:ascii="Times New Roman" w:eastAsiaTheme="minorEastAsia" w:hAnsi="Times New Roman" w:cs="Times New Roman"/>
          <w:b/>
          <w:sz w:val="24"/>
          <w:lang w:val="en-US"/>
        </w:rPr>
        <w:t>Akaike       -5.2270</w:t>
      </w:r>
    </w:p>
    <w:p w:rsidR="002051D1" w:rsidRPr="00D86879" w:rsidRDefault="002051D1" w:rsidP="00D86879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sz w:val="24"/>
          <w:lang w:val="en-US"/>
        </w:rPr>
      </w:pPr>
      <w:r w:rsidRPr="002051D1">
        <w:rPr>
          <w:rFonts w:ascii="Times New Roman" w:eastAsiaTheme="minorEastAsia" w:hAnsi="Times New Roman" w:cs="Times New Roman"/>
          <w:b/>
          <w:sz w:val="24"/>
          <w:lang w:val="en-US"/>
        </w:rPr>
        <w:t>Bayes        -5.2076</w:t>
      </w:r>
      <w:r w:rsidR="00236B63" w:rsidRPr="002051D1">
        <w:rPr>
          <w:rFonts w:ascii="Times New Roman" w:eastAsiaTheme="minorEastAsia" w:hAnsi="Times New Roman" w:cs="Times New Roman"/>
          <w:b/>
          <w:sz w:val="24"/>
        </w:rPr>
        <w:t xml:space="preserve">         </w:t>
      </w:r>
    </w:p>
    <w:p w:rsidR="002051D1" w:rsidRDefault="002051D1" w:rsidP="00236B6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Теперь перейдем</w:t>
      </w:r>
      <w:r w:rsidR="00D86879">
        <w:rPr>
          <w:rFonts w:ascii="Times New Roman" w:eastAsiaTheme="minorEastAsia" w:hAnsi="Times New Roman" w:cs="Times New Roman"/>
          <w:sz w:val="24"/>
        </w:rPr>
        <w:t xml:space="preserve"> непосредственно к проведению тестов для оценки качества модели.</w:t>
      </w:r>
    </w:p>
    <w:p w:rsidR="008C2817" w:rsidRPr="008C2817" w:rsidRDefault="008C2817" w:rsidP="00236B63">
      <w:pPr>
        <w:spacing w:line="360" w:lineRule="auto"/>
        <w:jc w:val="both"/>
        <w:rPr>
          <w:rFonts w:ascii="Times New Roman" w:eastAsiaTheme="minorEastAsia" w:hAnsi="Times New Roman" w:cs="Times New Roman"/>
          <w:b/>
          <w:sz w:val="24"/>
        </w:rPr>
      </w:pPr>
      <w:r w:rsidRPr="008C2817">
        <w:rPr>
          <w:rFonts w:ascii="Times New Roman" w:eastAsiaTheme="minorEastAsia" w:hAnsi="Times New Roman" w:cs="Times New Roman"/>
          <w:b/>
          <w:sz w:val="24"/>
        </w:rPr>
        <w:t xml:space="preserve">1.2.4 Тесты для полученной </w:t>
      </w:r>
      <w:r w:rsidRPr="008C2817">
        <w:rPr>
          <w:rFonts w:ascii="Times New Roman" w:eastAsiaTheme="minorEastAsia" w:hAnsi="Times New Roman" w:cs="Times New Roman"/>
          <w:b/>
          <w:sz w:val="24"/>
          <w:lang w:val="en-US"/>
        </w:rPr>
        <w:t>ARIMA</w:t>
      </w:r>
      <w:r w:rsidRPr="008C2817">
        <w:rPr>
          <w:rFonts w:ascii="Times New Roman" w:eastAsiaTheme="minorEastAsia" w:hAnsi="Times New Roman" w:cs="Times New Roman"/>
          <w:b/>
          <w:sz w:val="24"/>
        </w:rPr>
        <w:t>-</w:t>
      </w:r>
      <w:r w:rsidRPr="008C2817">
        <w:rPr>
          <w:rFonts w:ascii="Times New Roman" w:eastAsiaTheme="minorEastAsia" w:hAnsi="Times New Roman" w:cs="Times New Roman"/>
          <w:b/>
          <w:sz w:val="24"/>
          <w:lang w:val="en-US"/>
        </w:rPr>
        <w:t>GARCH</w:t>
      </w:r>
      <w:r w:rsidRPr="008C2817">
        <w:rPr>
          <w:rFonts w:ascii="Times New Roman" w:eastAsiaTheme="minorEastAsia" w:hAnsi="Times New Roman" w:cs="Times New Roman"/>
          <w:b/>
          <w:sz w:val="24"/>
        </w:rPr>
        <w:t xml:space="preserve"> модели</w:t>
      </w:r>
    </w:p>
    <w:p w:rsidR="00236B63" w:rsidRPr="00675A95" w:rsidRDefault="00D86879" w:rsidP="00236B6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lang w:val="en-US"/>
        </w:rPr>
      </w:pPr>
      <w:r w:rsidRPr="00D86879">
        <w:rPr>
          <w:rFonts w:ascii="Times New Roman" w:eastAsiaTheme="minorEastAsia" w:hAnsi="Times New Roman" w:cs="Times New Roman"/>
          <w:b/>
          <w:sz w:val="24"/>
          <w:lang w:val="en-US"/>
        </w:rPr>
        <w:t xml:space="preserve">Weighted </w:t>
      </w:r>
      <w:proofErr w:type="spellStart"/>
      <w:r w:rsidRPr="00D86879">
        <w:rPr>
          <w:rFonts w:ascii="Times New Roman" w:eastAsiaTheme="minorEastAsia" w:hAnsi="Times New Roman" w:cs="Times New Roman"/>
          <w:b/>
          <w:sz w:val="24"/>
          <w:lang w:val="en-US"/>
        </w:rPr>
        <w:t>Ljung</w:t>
      </w:r>
      <w:proofErr w:type="spellEnd"/>
      <w:r w:rsidRPr="00D86879">
        <w:rPr>
          <w:rFonts w:ascii="Times New Roman" w:eastAsiaTheme="minorEastAsia" w:hAnsi="Times New Roman" w:cs="Times New Roman"/>
          <w:b/>
          <w:sz w:val="24"/>
          <w:lang w:val="en-US"/>
        </w:rPr>
        <w:t>-Box Test</w:t>
      </w:r>
      <w:r w:rsidR="00675A95" w:rsidRPr="00675A95">
        <w:rPr>
          <w:rFonts w:ascii="Times New Roman" w:eastAsiaTheme="minorEastAsia" w:hAnsi="Times New Roman" w:cs="Times New Roman"/>
          <w:b/>
          <w:sz w:val="24"/>
          <w:lang w:val="en-US"/>
        </w:rPr>
        <w:t xml:space="preserve"> </w:t>
      </w:r>
      <w:r w:rsidR="00675A95">
        <w:rPr>
          <w:rFonts w:ascii="Times New Roman" w:eastAsiaTheme="minorEastAsia" w:hAnsi="Times New Roman" w:cs="Times New Roman"/>
          <w:b/>
          <w:sz w:val="24"/>
          <w:lang w:val="en-US"/>
        </w:rPr>
        <w:t>on Standardized Residuals</w:t>
      </w:r>
    </w:p>
    <w:p w:rsidR="00D86879" w:rsidRDefault="00D86879" w:rsidP="00236B6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</w:rPr>
      </w:pPr>
      <w:r w:rsidRPr="00D86879">
        <w:rPr>
          <w:rFonts w:ascii="Times New Roman" w:eastAsiaTheme="minorEastAsia" w:hAnsi="Times New Roman" w:cs="Times New Roman"/>
          <w:sz w:val="24"/>
        </w:rPr>
        <w:t>Данный</w:t>
      </w:r>
      <w:r>
        <w:rPr>
          <w:rFonts w:ascii="Times New Roman" w:eastAsiaTheme="minorEastAsia" w:hAnsi="Times New Roman" w:cs="Times New Roman"/>
          <w:sz w:val="24"/>
        </w:rPr>
        <w:t xml:space="preserve"> тест используется для того, чтобы определить, имеет ли место автокорреляции между стандартизированными остатками. Рассматриваются следующие гипотезы:</w:t>
      </w:r>
    </w:p>
    <w:p w:rsidR="00D86879" w:rsidRPr="00D86879" w:rsidRDefault="00D86879" w:rsidP="00D86879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</w:rPr>
            <m:t>:</m:t>
          </m:r>
          <m:r>
            <w:rPr>
              <w:rFonts w:ascii="Cambria Math" w:hAnsi="Cambria Math" w:cs="Times New Roman"/>
              <w:sz w:val="24"/>
              <w:lang w:val="en-US"/>
            </w:rPr>
            <m:t>no serial correlation</m:t>
          </m:r>
        </m:oMath>
      </m:oMathPara>
    </w:p>
    <w:p w:rsidR="00D86879" w:rsidRDefault="00D86879" w:rsidP="00D86879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sz w:val="24"/>
            <w:lang w:val="en-US"/>
          </w:rPr>
          <m:t>: serial correlation</m:t>
        </m:r>
      </m:oMath>
      <w:r>
        <w:rPr>
          <w:rFonts w:ascii="Times New Roman" w:eastAsiaTheme="minorEastAsia" w:hAnsi="Times New Roman" w:cs="Times New Roman"/>
          <w:i/>
          <w:sz w:val="24"/>
          <w:lang w:val="en-US"/>
        </w:rPr>
        <w:t xml:space="preserve"> </w:t>
      </w:r>
    </w:p>
    <w:p w:rsidR="00D86879" w:rsidRDefault="00D86879" w:rsidP="00D86879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А тестовая статистика вычисляется в соответствии во следующей формулой:</w:t>
      </w:r>
    </w:p>
    <w:p w:rsidR="00D86879" w:rsidRDefault="00D86879" w:rsidP="00D86879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Q=n(n+2)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k=1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h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n-k</m:t>
                </m:r>
              </m:den>
            </m:f>
          </m:e>
        </m:nary>
      </m:oMath>
      <w:r w:rsidRPr="00D86879">
        <w:rPr>
          <w:rFonts w:ascii="Times New Roman" w:eastAsiaTheme="minorEastAsia" w:hAnsi="Times New Roman" w:cs="Times New Roman"/>
          <w:sz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</w:rPr>
        <w:t>где</w:t>
      </w:r>
    </w:p>
    <w:p w:rsidR="00D86879" w:rsidRDefault="00D86879" w:rsidP="00D86879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  <w:lang w:val="en-US"/>
        </w:rPr>
        <w:t>n</w:t>
      </w:r>
      <w:r w:rsidRPr="00D86879">
        <w:rPr>
          <w:rFonts w:ascii="Times New Roman" w:eastAsiaTheme="minorEastAsia" w:hAnsi="Times New Roman" w:cs="Times New Roman"/>
          <w:sz w:val="24"/>
        </w:rPr>
        <w:t xml:space="preserve"> – </w:t>
      </w:r>
      <w:r>
        <w:rPr>
          <w:rFonts w:ascii="Times New Roman" w:eastAsiaTheme="minorEastAsia" w:hAnsi="Times New Roman" w:cs="Times New Roman"/>
          <w:sz w:val="24"/>
        </w:rPr>
        <w:t xml:space="preserve">размер выборки,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 xml:space="preserve">- автокорреляция при лаге </w:t>
      </w:r>
      <w:r>
        <w:rPr>
          <w:rFonts w:ascii="Times New Roman" w:eastAsiaTheme="minorEastAsia" w:hAnsi="Times New Roman" w:cs="Times New Roman"/>
          <w:sz w:val="24"/>
          <w:lang w:val="en-US"/>
        </w:rPr>
        <w:t>k</w:t>
      </w:r>
      <w:r w:rsidRPr="00D86879">
        <w:rPr>
          <w:rFonts w:ascii="Times New Roman" w:eastAsiaTheme="minorEastAsia" w:hAnsi="Times New Roman" w:cs="Times New Roman"/>
          <w:sz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lang w:val="en-US"/>
        </w:rPr>
        <w:t>h</w:t>
      </w:r>
      <w:r w:rsidRPr="00D86879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–</w:t>
      </w:r>
      <w:r w:rsidRPr="00D86879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число тестируемых лагов.</w:t>
      </w:r>
    </w:p>
    <w:p w:rsidR="00D86879" w:rsidRDefault="00D86879" w:rsidP="00D86879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Получаем следующие тестовые статистики и уровни значимости: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75A95" w:rsidTr="00675A95">
        <w:tc>
          <w:tcPr>
            <w:tcW w:w="3115" w:type="dxa"/>
          </w:tcPr>
          <w:p w:rsidR="00675A95" w:rsidRDefault="00675A95" w:rsidP="00D86879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3115" w:type="dxa"/>
          </w:tcPr>
          <w:p w:rsidR="00675A95" w:rsidRDefault="00675A95" w:rsidP="00D86879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</w:rPr>
            </w:pPr>
            <w:r w:rsidRPr="00D86879">
              <w:rPr>
                <w:rFonts w:ascii="Times New Roman" w:eastAsiaTheme="minorEastAsia" w:hAnsi="Times New Roman" w:cs="Times New Roman"/>
                <w:sz w:val="24"/>
                <w:lang w:val="en-US"/>
              </w:rPr>
              <w:t>statistic</w:t>
            </w:r>
          </w:p>
        </w:tc>
        <w:tc>
          <w:tcPr>
            <w:tcW w:w="3115" w:type="dxa"/>
          </w:tcPr>
          <w:p w:rsidR="00675A95" w:rsidRDefault="00675A95" w:rsidP="00D86879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</w:rPr>
            </w:pPr>
            <w:r w:rsidRPr="00D86879">
              <w:rPr>
                <w:rFonts w:ascii="Times New Roman" w:eastAsiaTheme="minorEastAsia" w:hAnsi="Times New Roman" w:cs="Times New Roman"/>
                <w:sz w:val="24"/>
                <w:lang w:val="en-US"/>
              </w:rPr>
              <w:t>p-value</w:t>
            </w:r>
          </w:p>
        </w:tc>
      </w:tr>
      <w:tr w:rsidR="00675A95" w:rsidTr="00675A95">
        <w:tc>
          <w:tcPr>
            <w:tcW w:w="3115" w:type="dxa"/>
          </w:tcPr>
          <w:p w:rsidR="00675A95" w:rsidRDefault="00675A95" w:rsidP="00D86879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</w:rPr>
            </w:pPr>
            <w:proofErr w:type="gramStart"/>
            <w:r w:rsidRPr="00D86879">
              <w:rPr>
                <w:rFonts w:ascii="Times New Roman" w:eastAsiaTheme="minorEastAsia" w:hAnsi="Times New Roman" w:cs="Times New Roman"/>
                <w:sz w:val="24"/>
                <w:lang w:val="en-US"/>
              </w:rPr>
              <w:t>Lag[</w:t>
            </w:r>
            <w:proofErr w:type="gramEnd"/>
            <w:r w:rsidRPr="00D86879">
              <w:rPr>
                <w:rFonts w:ascii="Times New Roman" w:eastAsiaTheme="minorEastAsia" w:hAnsi="Times New Roman" w:cs="Times New Roman"/>
                <w:sz w:val="24"/>
                <w:lang w:val="en-US"/>
              </w:rPr>
              <w:t>1]</w:t>
            </w:r>
          </w:p>
        </w:tc>
        <w:tc>
          <w:tcPr>
            <w:tcW w:w="3115" w:type="dxa"/>
          </w:tcPr>
          <w:p w:rsidR="00675A95" w:rsidRDefault="00675A95" w:rsidP="00D86879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</w:rPr>
            </w:pPr>
            <w:r w:rsidRPr="00D86879">
              <w:rPr>
                <w:rFonts w:ascii="Times New Roman" w:eastAsiaTheme="minorEastAsia" w:hAnsi="Times New Roman" w:cs="Times New Roman"/>
                <w:sz w:val="24"/>
                <w:lang w:val="en-US"/>
              </w:rPr>
              <w:t>4.758</w:t>
            </w:r>
          </w:p>
        </w:tc>
        <w:tc>
          <w:tcPr>
            <w:tcW w:w="3115" w:type="dxa"/>
          </w:tcPr>
          <w:p w:rsidR="00675A95" w:rsidRPr="00675A95" w:rsidRDefault="00675A95" w:rsidP="00D86879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 w:rsidRPr="00D86879">
              <w:rPr>
                <w:rFonts w:ascii="Times New Roman" w:eastAsiaTheme="minorEastAsia" w:hAnsi="Times New Roman" w:cs="Times New Roman"/>
                <w:sz w:val="24"/>
                <w:lang w:val="en-US"/>
              </w:rPr>
              <w:t>0.0291599</w:t>
            </w:r>
          </w:p>
        </w:tc>
      </w:tr>
      <w:tr w:rsidR="00675A95" w:rsidTr="00675A95">
        <w:tc>
          <w:tcPr>
            <w:tcW w:w="3115" w:type="dxa"/>
          </w:tcPr>
          <w:p w:rsidR="00675A95" w:rsidRDefault="00675A95" w:rsidP="00D86879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</w:rPr>
            </w:pPr>
            <w:proofErr w:type="spellStart"/>
            <w:r w:rsidRPr="00675A95">
              <w:rPr>
                <w:rFonts w:ascii="Times New Roman" w:eastAsiaTheme="minorEastAsia" w:hAnsi="Times New Roman" w:cs="Times New Roman"/>
                <w:sz w:val="24"/>
              </w:rPr>
              <w:t>Lag</w:t>
            </w:r>
            <w:proofErr w:type="spellEnd"/>
            <w:r w:rsidRPr="00675A95">
              <w:rPr>
                <w:rFonts w:ascii="Times New Roman" w:eastAsiaTheme="minorEastAsia" w:hAnsi="Times New Roman" w:cs="Times New Roman"/>
                <w:sz w:val="24"/>
              </w:rPr>
              <w:t>[2*(</w:t>
            </w:r>
            <w:proofErr w:type="spellStart"/>
            <w:r w:rsidRPr="00675A95">
              <w:rPr>
                <w:rFonts w:ascii="Times New Roman" w:eastAsiaTheme="minorEastAsia" w:hAnsi="Times New Roman" w:cs="Times New Roman"/>
                <w:sz w:val="24"/>
              </w:rPr>
              <w:t>p+</w:t>
            </w:r>
            <w:proofErr w:type="gramStart"/>
            <w:r w:rsidRPr="00675A95">
              <w:rPr>
                <w:rFonts w:ascii="Times New Roman" w:eastAsiaTheme="minorEastAsia" w:hAnsi="Times New Roman" w:cs="Times New Roman"/>
                <w:sz w:val="24"/>
              </w:rPr>
              <w:t>q</w:t>
            </w:r>
            <w:proofErr w:type="spellEnd"/>
            <w:r w:rsidRPr="00675A95">
              <w:rPr>
                <w:rFonts w:ascii="Times New Roman" w:eastAsiaTheme="minorEastAsia" w:hAnsi="Times New Roman" w:cs="Times New Roman"/>
                <w:sz w:val="24"/>
              </w:rPr>
              <w:t>)+(</w:t>
            </w:r>
            <w:proofErr w:type="spellStart"/>
            <w:proofErr w:type="gramEnd"/>
            <w:r w:rsidRPr="00675A95">
              <w:rPr>
                <w:rFonts w:ascii="Times New Roman" w:eastAsiaTheme="minorEastAsia" w:hAnsi="Times New Roman" w:cs="Times New Roman"/>
                <w:sz w:val="24"/>
              </w:rPr>
              <w:t>p+q</w:t>
            </w:r>
            <w:proofErr w:type="spellEnd"/>
            <w:r w:rsidRPr="00675A95">
              <w:rPr>
                <w:rFonts w:ascii="Times New Roman" w:eastAsiaTheme="minorEastAsia" w:hAnsi="Times New Roman" w:cs="Times New Roman"/>
                <w:sz w:val="24"/>
              </w:rPr>
              <w:t>)-1][8]</w:t>
            </w:r>
          </w:p>
        </w:tc>
        <w:tc>
          <w:tcPr>
            <w:tcW w:w="3115" w:type="dxa"/>
          </w:tcPr>
          <w:p w:rsidR="00675A95" w:rsidRDefault="00675A95" w:rsidP="00D86879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</w:rPr>
            </w:pPr>
            <w:r w:rsidRPr="00D86879">
              <w:rPr>
                <w:rFonts w:ascii="Times New Roman" w:eastAsiaTheme="minorEastAsia" w:hAnsi="Times New Roman" w:cs="Times New Roman"/>
                <w:sz w:val="24"/>
                <w:lang w:val="en-US"/>
              </w:rPr>
              <w:t>6.704</w:t>
            </w:r>
          </w:p>
        </w:tc>
        <w:tc>
          <w:tcPr>
            <w:tcW w:w="3115" w:type="dxa"/>
          </w:tcPr>
          <w:p w:rsidR="00675A95" w:rsidRDefault="00675A95" w:rsidP="00D86879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</w:rPr>
            </w:pPr>
            <w:r w:rsidRPr="00D86879">
              <w:rPr>
                <w:rFonts w:ascii="Times New Roman" w:eastAsiaTheme="minorEastAsia" w:hAnsi="Times New Roman" w:cs="Times New Roman"/>
                <w:sz w:val="24"/>
                <w:lang w:val="en-US"/>
              </w:rPr>
              <w:t>0.0007323</w:t>
            </w:r>
          </w:p>
        </w:tc>
      </w:tr>
      <w:tr w:rsidR="00675A95" w:rsidTr="00675A95">
        <w:tc>
          <w:tcPr>
            <w:tcW w:w="3115" w:type="dxa"/>
          </w:tcPr>
          <w:p w:rsidR="00675A95" w:rsidRDefault="00675A95" w:rsidP="00D86879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</w:rPr>
            </w:pPr>
            <w:r w:rsidRPr="00D86879">
              <w:rPr>
                <w:rFonts w:ascii="Times New Roman" w:eastAsiaTheme="minorEastAsia" w:hAnsi="Times New Roman" w:cs="Times New Roman"/>
                <w:sz w:val="24"/>
                <w:lang w:val="en-US"/>
              </w:rPr>
              <w:t>Lag[4*(</w:t>
            </w:r>
            <w:proofErr w:type="spellStart"/>
            <w:r w:rsidRPr="00D86879">
              <w:rPr>
                <w:rFonts w:ascii="Times New Roman" w:eastAsiaTheme="minorEastAsia" w:hAnsi="Times New Roman" w:cs="Times New Roman"/>
                <w:sz w:val="24"/>
                <w:lang w:val="en-US"/>
              </w:rPr>
              <w:t>p+</w:t>
            </w:r>
            <w:proofErr w:type="gramStart"/>
            <w:r w:rsidRPr="00D86879">
              <w:rPr>
                <w:rFonts w:ascii="Times New Roman" w:eastAsiaTheme="minorEastAsia" w:hAnsi="Times New Roman" w:cs="Times New Roman"/>
                <w:sz w:val="24"/>
                <w:lang w:val="en-US"/>
              </w:rPr>
              <w:t>q</w:t>
            </w:r>
            <w:proofErr w:type="spellEnd"/>
            <w:r w:rsidRPr="00D86879">
              <w:rPr>
                <w:rFonts w:ascii="Times New Roman" w:eastAsiaTheme="minorEastAsia" w:hAnsi="Times New Roman" w:cs="Times New Roman"/>
                <w:sz w:val="24"/>
                <w:lang w:val="en-US"/>
              </w:rPr>
              <w:t>)+(</w:t>
            </w:r>
            <w:proofErr w:type="spellStart"/>
            <w:proofErr w:type="gramEnd"/>
            <w:r w:rsidRPr="00D86879">
              <w:rPr>
                <w:rFonts w:ascii="Times New Roman" w:eastAsiaTheme="minorEastAsia" w:hAnsi="Times New Roman" w:cs="Times New Roman"/>
                <w:sz w:val="24"/>
                <w:lang w:val="en-US"/>
              </w:rPr>
              <w:t>p+q</w:t>
            </w:r>
            <w:proofErr w:type="spellEnd"/>
            <w:r w:rsidRPr="00D86879">
              <w:rPr>
                <w:rFonts w:ascii="Times New Roman" w:eastAsiaTheme="minorEastAsia" w:hAnsi="Times New Roman" w:cs="Times New Roman"/>
                <w:sz w:val="24"/>
                <w:lang w:val="en-US"/>
              </w:rPr>
              <w:t>)-1][14]</w:t>
            </w:r>
          </w:p>
        </w:tc>
        <w:tc>
          <w:tcPr>
            <w:tcW w:w="3115" w:type="dxa"/>
          </w:tcPr>
          <w:p w:rsidR="00675A95" w:rsidRDefault="00675A95" w:rsidP="00D86879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</w:rPr>
            </w:pPr>
            <w:r w:rsidRPr="00D86879">
              <w:rPr>
                <w:rFonts w:ascii="Times New Roman" w:eastAsiaTheme="minorEastAsia" w:hAnsi="Times New Roman" w:cs="Times New Roman"/>
                <w:sz w:val="24"/>
                <w:lang w:val="en-US"/>
              </w:rPr>
              <w:t>8.617</w:t>
            </w:r>
          </w:p>
        </w:tc>
        <w:tc>
          <w:tcPr>
            <w:tcW w:w="3115" w:type="dxa"/>
          </w:tcPr>
          <w:p w:rsidR="00675A95" w:rsidRDefault="00675A95" w:rsidP="00D86879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</w:rPr>
            </w:pPr>
            <w:r w:rsidRPr="00D86879">
              <w:rPr>
                <w:rFonts w:ascii="Times New Roman" w:eastAsiaTheme="minorEastAsia" w:hAnsi="Times New Roman" w:cs="Times New Roman"/>
                <w:sz w:val="24"/>
                <w:lang w:val="en-US"/>
              </w:rPr>
              <w:t>0.2733576</w:t>
            </w:r>
          </w:p>
        </w:tc>
      </w:tr>
    </w:tbl>
    <w:p w:rsidR="00D86879" w:rsidRDefault="00D86879" w:rsidP="00D86879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</w:rPr>
      </w:pPr>
    </w:p>
    <w:p w:rsidR="00D86879" w:rsidRPr="00D86879" w:rsidRDefault="00D86879" w:rsidP="00D86879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lang w:val="en-US"/>
        </w:rPr>
      </w:pPr>
      <w:r w:rsidRPr="00D86879">
        <w:rPr>
          <w:rFonts w:ascii="Times New Roman" w:eastAsiaTheme="minorEastAsia" w:hAnsi="Times New Roman" w:cs="Times New Roman"/>
          <w:sz w:val="24"/>
          <w:lang w:val="en-US"/>
        </w:rPr>
        <w:t xml:space="preserve">                            </w:t>
      </w:r>
    </w:p>
    <w:p w:rsidR="00D86879" w:rsidRPr="00D86879" w:rsidRDefault="00D86879" w:rsidP="00D86879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lang w:val="en-US"/>
        </w:rPr>
      </w:pPr>
      <w:r w:rsidRPr="00D86879">
        <w:rPr>
          <w:rFonts w:ascii="Times New Roman" w:eastAsiaTheme="minorEastAsia" w:hAnsi="Times New Roman" w:cs="Times New Roman"/>
          <w:sz w:val="24"/>
          <w:lang w:val="en-US"/>
        </w:rPr>
        <w:lastRenderedPageBreak/>
        <w:t xml:space="preserve">                             </w:t>
      </w:r>
    </w:p>
    <w:p w:rsidR="008C2817" w:rsidRPr="008C2817" w:rsidRDefault="008C2817" w:rsidP="008C2817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F0526C" wp14:editId="6896C8BB">
                <wp:simplePos x="0" y="0"/>
                <wp:positionH relativeFrom="column">
                  <wp:posOffset>-3175</wp:posOffset>
                </wp:positionH>
                <wp:positionV relativeFrom="paragraph">
                  <wp:posOffset>5045710</wp:posOffset>
                </wp:positionV>
                <wp:extent cx="5940425" cy="635"/>
                <wp:effectExtent l="0" t="0" r="0" b="0"/>
                <wp:wrapTopAndBottom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C2817" w:rsidRPr="008C2817" w:rsidRDefault="008C2817" w:rsidP="008C2817">
                            <w:pPr>
                              <w:pStyle w:val="a4"/>
                              <w:rPr>
                                <w:b/>
                                <w:noProof/>
                                <w:color w:val="auto"/>
                              </w:rPr>
                            </w:pPr>
                            <w:r w:rsidRPr="008C2817">
                              <w:rPr>
                                <w:b/>
                                <w:color w:val="auto"/>
                              </w:rPr>
                              <w:t>Рис. 5: Автокорреляция остатков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F0526C" id="Надпись 10" o:spid="_x0000_s1030" type="#_x0000_t202" style="position:absolute;left:0;text-align:left;margin-left:-.25pt;margin-top:397.3pt;width:467.7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" stroked="f">
                <v:textbox style="mso-fit-shape-to-text:t" inset="0,0,0,0">
                  <w:txbxContent>
                    <w:p w:rsidR="008C2817" w:rsidRPr="008C2817" w:rsidRDefault="008C2817" w:rsidP="008C2817">
                      <w:pPr>
                        <w:pStyle w:val="a4"/>
                        <w:rPr>
                          <w:b/>
                          <w:noProof/>
                          <w:color w:val="auto"/>
                        </w:rPr>
                      </w:pPr>
                      <w:r w:rsidRPr="008C2817">
                        <w:rPr>
                          <w:b/>
                          <w:color w:val="auto"/>
                        </w:rPr>
                        <w:t>Рис. 5: Автокорреляция остатков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1165860</wp:posOffset>
            </wp:positionV>
            <wp:extent cx="5940425" cy="3823249"/>
            <wp:effectExtent l="0" t="0" r="3175" b="635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23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75A95">
        <w:rPr>
          <w:rFonts w:ascii="Times New Roman" w:eastAsiaTheme="minorEastAsia" w:hAnsi="Times New Roman" w:cs="Times New Roman"/>
          <w:sz w:val="24"/>
        </w:rPr>
        <w:t xml:space="preserve">Таким образом, для всех тестируемых лагов нулевая гипотеза отвергается в пользу альтернативной, а значит остатки в модели коррелированы между собой. Следовательно, построенная модель среднего </w:t>
      </w:r>
      <w:r w:rsidR="00675A95" w:rsidRPr="00675A95">
        <w:rPr>
          <w:rFonts w:ascii="Times New Roman" w:eastAsiaTheme="minorEastAsia" w:hAnsi="Times New Roman" w:cs="Times New Roman"/>
          <w:sz w:val="24"/>
          <w:highlight w:val="yellow"/>
        </w:rPr>
        <w:t>недостаточно хороша.</w:t>
      </w:r>
      <w:r>
        <w:rPr>
          <w:rFonts w:ascii="Times New Roman" w:eastAsiaTheme="minorEastAsia" w:hAnsi="Times New Roman" w:cs="Times New Roman"/>
          <w:sz w:val="24"/>
          <w:highlight w:val="yellow"/>
        </w:rPr>
        <w:t xml:space="preserve"> </w:t>
      </w:r>
      <w:r w:rsidRPr="008C2817">
        <w:rPr>
          <w:rFonts w:ascii="Times New Roman" w:eastAsiaTheme="minorEastAsia" w:hAnsi="Times New Roman" w:cs="Times New Roman"/>
          <w:sz w:val="24"/>
        </w:rPr>
        <w:t xml:space="preserve">Аналогичные результаты </w:t>
      </w:r>
      <w:r>
        <w:rPr>
          <w:rFonts w:ascii="Times New Roman" w:eastAsiaTheme="minorEastAsia" w:hAnsi="Times New Roman" w:cs="Times New Roman"/>
          <w:sz w:val="24"/>
        </w:rPr>
        <w:t xml:space="preserve">продемонстрированы на </w:t>
      </w:r>
      <w:r w:rsidRPr="008C2817">
        <w:rPr>
          <w:rFonts w:ascii="Times New Roman" w:eastAsiaTheme="minorEastAsia" w:hAnsi="Times New Roman" w:cs="Times New Roman"/>
          <w:sz w:val="24"/>
        </w:rPr>
        <w:t>[</w:t>
      </w:r>
      <w:r>
        <w:rPr>
          <w:rFonts w:ascii="Times New Roman" w:eastAsiaTheme="minorEastAsia" w:hAnsi="Times New Roman" w:cs="Times New Roman"/>
          <w:sz w:val="24"/>
        </w:rPr>
        <w:t>Рис. 5</w:t>
      </w:r>
      <w:r w:rsidRPr="008C2817">
        <w:rPr>
          <w:rFonts w:ascii="Times New Roman" w:eastAsiaTheme="minorEastAsia" w:hAnsi="Times New Roman" w:cs="Times New Roman"/>
          <w:sz w:val="24"/>
        </w:rPr>
        <w:t>]</w:t>
      </w:r>
      <w:r>
        <w:rPr>
          <w:rFonts w:ascii="Times New Roman" w:eastAsiaTheme="minorEastAsia" w:hAnsi="Times New Roman" w:cs="Times New Roman"/>
          <w:sz w:val="24"/>
        </w:rPr>
        <w:t xml:space="preserve"> – для первого лага явно видна значимая автокорреляция</w:t>
      </w:r>
      <w:r w:rsidRPr="008C2817">
        <w:rPr>
          <w:rFonts w:ascii="Times New Roman" w:eastAsiaTheme="minorEastAsia" w:hAnsi="Times New Roman" w:cs="Times New Roman"/>
          <w:sz w:val="24"/>
        </w:rPr>
        <w:t>:</w:t>
      </w:r>
    </w:p>
    <w:p w:rsidR="00675A95" w:rsidRPr="008C2817" w:rsidRDefault="00675A95" w:rsidP="00675A95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lang w:val="en-US"/>
        </w:rPr>
      </w:pPr>
      <w:r w:rsidRPr="00D86879">
        <w:rPr>
          <w:rFonts w:ascii="Times New Roman" w:eastAsiaTheme="minorEastAsia" w:hAnsi="Times New Roman" w:cs="Times New Roman"/>
          <w:b/>
          <w:sz w:val="24"/>
          <w:lang w:val="en-US"/>
        </w:rPr>
        <w:t>Weighted</w:t>
      </w:r>
      <w:r w:rsidRPr="008C2817">
        <w:rPr>
          <w:rFonts w:ascii="Times New Roman" w:eastAsiaTheme="minorEastAsia" w:hAnsi="Times New Roman" w:cs="Times New Roman"/>
          <w:b/>
          <w:sz w:val="24"/>
          <w:lang w:val="en-US"/>
        </w:rPr>
        <w:t xml:space="preserve"> </w:t>
      </w:r>
      <w:proofErr w:type="spellStart"/>
      <w:r w:rsidRPr="00D86879">
        <w:rPr>
          <w:rFonts w:ascii="Times New Roman" w:eastAsiaTheme="minorEastAsia" w:hAnsi="Times New Roman" w:cs="Times New Roman"/>
          <w:b/>
          <w:sz w:val="24"/>
          <w:lang w:val="en-US"/>
        </w:rPr>
        <w:t>Ljung</w:t>
      </w:r>
      <w:proofErr w:type="spellEnd"/>
      <w:r w:rsidRPr="008C2817">
        <w:rPr>
          <w:rFonts w:ascii="Times New Roman" w:eastAsiaTheme="minorEastAsia" w:hAnsi="Times New Roman" w:cs="Times New Roman"/>
          <w:b/>
          <w:sz w:val="24"/>
          <w:lang w:val="en-US"/>
        </w:rPr>
        <w:t>-</w:t>
      </w:r>
      <w:r w:rsidRPr="00D86879">
        <w:rPr>
          <w:rFonts w:ascii="Times New Roman" w:eastAsiaTheme="minorEastAsia" w:hAnsi="Times New Roman" w:cs="Times New Roman"/>
          <w:b/>
          <w:sz w:val="24"/>
          <w:lang w:val="en-US"/>
        </w:rPr>
        <w:t>Box</w:t>
      </w:r>
      <w:r w:rsidRPr="008C2817">
        <w:rPr>
          <w:rFonts w:ascii="Times New Roman" w:eastAsiaTheme="minorEastAsia" w:hAnsi="Times New Roman" w:cs="Times New Roman"/>
          <w:b/>
          <w:sz w:val="24"/>
          <w:lang w:val="en-US"/>
        </w:rPr>
        <w:t xml:space="preserve"> </w:t>
      </w:r>
      <w:r w:rsidRPr="00D86879">
        <w:rPr>
          <w:rFonts w:ascii="Times New Roman" w:eastAsiaTheme="minorEastAsia" w:hAnsi="Times New Roman" w:cs="Times New Roman"/>
          <w:b/>
          <w:sz w:val="24"/>
          <w:lang w:val="en-US"/>
        </w:rPr>
        <w:t>Test</w:t>
      </w:r>
      <w:r w:rsidRPr="008C2817">
        <w:rPr>
          <w:rFonts w:ascii="Times New Roman" w:eastAsiaTheme="minorEastAsia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b/>
          <w:sz w:val="24"/>
          <w:lang w:val="en-US"/>
        </w:rPr>
        <w:t>on</w:t>
      </w:r>
      <w:r w:rsidRPr="008C2817">
        <w:rPr>
          <w:rFonts w:ascii="Times New Roman" w:eastAsiaTheme="minorEastAsia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b/>
          <w:sz w:val="24"/>
          <w:lang w:val="en-US"/>
        </w:rPr>
        <w:t>Standardized</w:t>
      </w:r>
      <w:r w:rsidRPr="008C2817">
        <w:rPr>
          <w:rFonts w:ascii="Times New Roman" w:eastAsiaTheme="minorEastAsia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b/>
          <w:sz w:val="24"/>
          <w:lang w:val="en-US"/>
        </w:rPr>
        <w:t>Squared</w:t>
      </w:r>
      <w:r w:rsidRPr="008C2817">
        <w:rPr>
          <w:rFonts w:ascii="Times New Roman" w:eastAsiaTheme="minorEastAsia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b/>
          <w:sz w:val="24"/>
          <w:lang w:val="en-US"/>
        </w:rPr>
        <w:t>Residuals</w:t>
      </w:r>
    </w:p>
    <w:p w:rsidR="00D86879" w:rsidRPr="00675A95" w:rsidRDefault="00675A95" w:rsidP="00D86879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Тот же самый тест проводится для квадратов остатков, полученных из модели. Если модель достаточно хорошо описывает </w:t>
      </w:r>
      <w:proofErr w:type="spellStart"/>
      <w:r>
        <w:rPr>
          <w:rFonts w:ascii="Times New Roman" w:eastAsiaTheme="minorEastAsia" w:hAnsi="Times New Roman" w:cs="Times New Roman"/>
          <w:sz w:val="24"/>
        </w:rPr>
        <w:t>гетескедастичность</w:t>
      </w:r>
      <w:proofErr w:type="spellEnd"/>
      <w:r>
        <w:rPr>
          <w:rFonts w:ascii="Times New Roman" w:eastAsiaTheme="minorEastAsia" w:hAnsi="Times New Roman" w:cs="Times New Roman"/>
          <w:sz w:val="24"/>
        </w:rPr>
        <w:t>, то квадраты остатков не должны быть коррелированы между собой, а представлять собой лишь случайные шоки:</w:t>
      </w:r>
    </w:p>
    <w:p w:rsidR="00675A95" w:rsidRPr="00D86879" w:rsidRDefault="00675A95" w:rsidP="00675A95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</w:rPr>
            <m:t>:</m:t>
          </m:r>
          <m:r>
            <w:rPr>
              <w:rFonts w:ascii="Cambria Math" w:hAnsi="Cambria Math" w:cs="Times New Roman"/>
              <w:sz w:val="24"/>
              <w:lang w:val="en-US"/>
            </w:rPr>
            <m:t>no serial correlation</m:t>
          </m:r>
        </m:oMath>
      </m:oMathPara>
    </w:p>
    <w:p w:rsidR="00675A95" w:rsidRDefault="00675A95" w:rsidP="00675A95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sz w:val="24"/>
            <w:lang w:val="en-US"/>
          </w:rPr>
          <m:t>: serial correlation</m:t>
        </m:r>
      </m:oMath>
      <w:r>
        <w:rPr>
          <w:rFonts w:ascii="Times New Roman" w:eastAsiaTheme="minorEastAsia" w:hAnsi="Times New Roman" w:cs="Times New Roman"/>
          <w:i/>
          <w:sz w:val="24"/>
          <w:lang w:val="en-US"/>
        </w:rPr>
        <w:t xml:space="preserve"> </w:t>
      </w:r>
    </w:p>
    <w:p w:rsidR="00675A95" w:rsidRPr="00675A95" w:rsidRDefault="00675A95" w:rsidP="00675A95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Получаем следующие тестовые статистики и уровни значимости: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75A95" w:rsidTr="00675A95">
        <w:tc>
          <w:tcPr>
            <w:tcW w:w="3115" w:type="dxa"/>
          </w:tcPr>
          <w:p w:rsidR="00675A95" w:rsidRDefault="00675A95" w:rsidP="00675A9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3115" w:type="dxa"/>
          </w:tcPr>
          <w:p w:rsidR="00675A95" w:rsidRDefault="00675A95" w:rsidP="00675A9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</w:rPr>
            </w:pPr>
            <w:r w:rsidRPr="00D86879">
              <w:rPr>
                <w:rFonts w:ascii="Times New Roman" w:eastAsiaTheme="minorEastAsia" w:hAnsi="Times New Roman" w:cs="Times New Roman"/>
                <w:sz w:val="24"/>
                <w:lang w:val="en-US"/>
              </w:rPr>
              <w:t>statistic</w:t>
            </w:r>
          </w:p>
        </w:tc>
        <w:tc>
          <w:tcPr>
            <w:tcW w:w="3115" w:type="dxa"/>
          </w:tcPr>
          <w:p w:rsidR="00675A95" w:rsidRDefault="00675A95" w:rsidP="00675A9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</w:rPr>
            </w:pPr>
            <w:r w:rsidRPr="00D86879">
              <w:rPr>
                <w:rFonts w:ascii="Times New Roman" w:eastAsiaTheme="minorEastAsia" w:hAnsi="Times New Roman" w:cs="Times New Roman"/>
                <w:sz w:val="24"/>
                <w:lang w:val="en-US"/>
              </w:rPr>
              <w:t>p-value</w:t>
            </w:r>
          </w:p>
        </w:tc>
      </w:tr>
      <w:tr w:rsidR="00675A95" w:rsidTr="00675A95">
        <w:tc>
          <w:tcPr>
            <w:tcW w:w="3115" w:type="dxa"/>
          </w:tcPr>
          <w:p w:rsidR="00675A95" w:rsidRDefault="00675A95" w:rsidP="00675A9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</w:rPr>
            </w:pPr>
            <w:proofErr w:type="gramStart"/>
            <w:r w:rsidRPr="00D86879">
              <w:rPr>
                <w:rFonts w:ascii="Times New Roman" w:eastAsiaTheme="minorEastAsia" w:hAnsi="Times New Roman" w:cs="Times New Roman"/>
                <w:sz w:val="24"/>
                <w:lang w:val="en-US"/>
              </w:rPr>
              <w:t>Lag[</w:t>
            </w:r>
            <w:proofErr w:type="gramEnd"/>
            <w:r w:rsidRPr="00D86879">
              <w:rPr>
                <w:rFonts w:ascii="Times New Roman" w:eastAsiaTheme="minorEastAsia" w:hAnsi="Times New Roman" w:cs="Times New Roman"/>
                <w:sz w:val="24"/>
                <w:lang w:val="en-US"/>
              </w:rPr>
              <w:t>1]</w:t>
            </w:r>
          </w:p>
        </w:tc>
        <w:tc>
          <w:tcPr>
            <w:tcW w:w="3115" w:type="dxa"/>
          </w:tcPr>
          <w:p w:rsidR="00675A95" w:rsidRDefault="00675A95" w:rsidP="00675A9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</w:rPr>
            </w:pPr>
            <w:r w:rsidRPr="00675A95">
              <w:rPr>
                <w:rFonts w:ascii="Times New Roman" w:eastAsiaTheme="minorEastAsia" w:hAnsi="Times New Roman" w:cs="Times New Roman"/>
                <w:sz w:val="24"/>
              </w:rPr>
              <w:t xml:space="preserve">0.02376  </w:t>
            </w:r>
          </w:p>
        </w:tc>
        <w:tc>
          <w:tcPr>
            <w:tcW w:w="3115" w:type="dxa"/>
          </w:tcPr>
          <w:p w:rsidR="00675A95" w:rsidRPr="00675A95" w:rsidRDefault="00675A95" w:rsidP="00675A9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 w:rsidRPr="00675A95">
              <w:rPr>
                <w:rFonts w:ascii="Times New Roman" w:eastAsiaTheme="minorEastAsia" w:hAnsi="Times New Roman" w:cs="Times New Roman"/>
                <w:sz w:val="24"/>
              </w:rPr>
              <w:t>0.8775</w:t>
            </w:r>
          </w:p>
        </w:tc>
      </w:tr>
      <w:tr w:rsidR="00675A95" w:rsidTr="00675A95">
        <w:tc>
          <w:tcPr>
            <w:tcW w:w="3115" w:type="dxa"/>
          </w:tcPr>
          <w:p w:rsidR="00675A95" w:rsidRDefault="00675A95" w:rsidP="00675A9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</w:rPr>
            </w:pPr>
            <w:proofErr w:type="spellStart"/>
            <w:r w:rsidRPr="00675A95">
              <w:rPr>
                <w:rFonts w:ascii="Times New Roman" w:eastAsiaTheme="minorEastAsia" w:hAnsi="Times New Roman" w:cs="Times New Roman"/>
                <w:sz w:val="24"/>
              </w:rPr>
              <w:t>Lag</w:t>
            </w:r>
            <w:proofErr w:type="spellEnd"/>
            <w:r w:rsidRPr="00675A95">
              <w:rPr>
                <w:rFonts w:ascii="Times New Roman" w:eastAsiaTheme="minorEastAsia" w:hAnsi="Times New Roman" w:cs="Times New Roman"/>
                <w:sz w:val="24"/>
              </w:rPr>
              <w:t>[2*(</w:t>
            </w:r>
            <w:proofErr w:type="spellStart"/>
            <w:r w:rsidRPr="00675A95">
              <w:rPr>
                <w:rFonts w:ascii="Times New Roman" w:eastAsiaTheme="minorEastAsia" w:hAnsi="Times New Roman" w:cs="Times New Roman"/>
                <w:sz w:val="24"/>
              </w:rPr>
              <w:t>p+</w:t>
            </w:r>
            <w:proofErr w:type="gramStart"/>
            <w:r w:rsidRPr="00675A95">
              <w:rPr>
                <w:rFonts w:ascii="Times New Roman" w:eastAsiaTheme="minorEastAsia" w:hAnsi="Times New Roman" w:cs="Times New Roman"/>
                <w:sz w:val="24"/>
              </w:rPr>
              <w:t>q</w:t>
            </w:r>
            <w:proofErr w:type="spellEnd"/>
            <w:r w:rsidRPr="00675A95">
              <w:rPr>
                <w:rFonts w:ascii="Times New Roman" w:eastAsiaTheme="minorEastAsia" w:hAnsi="Times New Roman" w:cs="Times New Roman"/>
                <w:sz w:val="24"/>
              </w:rPr>
              <w:t>)+(</w:t>
            </w:r>
            <w:proofErr w:type="spellStart"/>
            <w:proofErr w:type="gramEnd"/>
            <w:r w:rsidRPr="00675A95">
              <w:rPr>
                <w:rFonts w:ascii="Times New Roman" w:eastAsiaTheme="minorEastAsia" w:hAnsi="Times New Roman" w:cs="Times New Roman"/>
                <w:sz w:val="24"/>
              </w:rPr>
              <w:t>p+q</w:t>
            </w:r>
            <w:proofErr w:type="spellEnd"/>
            <w:r w:rsidRPr="00675A95">
              <w:rPr>
                <w:rFonts w:ascii="Times New Roman" w:eastAsiaTheme="minorEastAsia" w:hAnsi="Times New Roman" w:cs="Times New Roman"/>
                <w:sz w:val="24"/>
              </w:rPr>
              <w:t xml:space="preserve">)-1][5]   </w:t>
            </w:r>
          </w:p>
        </w:tc>
        <w:tc>
          <w:tcPr>
            <w:tcW w:w="3115" w:type="dxa"/>
          </w:tcPr>
          <w:p w:rsidR="00675A95" w:rsidRDefault="00675A95" w:rsidP="00675A9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</w:rPr>
            </w:pPr>
            <w:r w:rsidRPr="00675A95">
              <w:rPr>
                <w:rFonts w:ascii="Times New Roman" w:eastAsiaTheme="minorEastAsia" w:hAnsi="Times New Roman" w:cs="Times New Roman"/>
                <w:sz w:val="24"/>
              </w:rPr>
              <w:t xml:space="preserve">0.61933  </w:t>
            </w:r>
          </w:p>
        </w:tc>
        <w:tc>
          <w:tcPr>
            <w:tcW w:w="3115" w:type="dxa"/>
          </w:tcPr>
          <w:p w:rsidR="00675A95" w:rsidRDefault="00675A95" w:rsidP="00675A9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</w:rPr>
            </w:pPr>
            <w:r w:rsidRPr="00675A95">
              <w:rPr>
                <w:rFonts w:ascii="Times New Roman" w:eastAsiaTheme="minorEastAsia" w:hAnsi="Times New Roman" w:cs="Times New Roman"/>
                <w:sz w:val="24"/>
              </w:rPr>
              <w:t>0.9378</w:t>
            </w:r>
          </w:p>
        </w:tc>
      </w:tr>
      <w:tr w:rsidR="00675A95" w:rsidTr="00675A95">
        <w:tc>
          <w:tcPr>
            <w:tcW w:w="3115" w:type="dxa"/>
          </w:tcPr>
          <w:p w:rsidR="00675A95" w:rsidRDefault="00675A95" w:rsidP="00675A9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</w:rPr>
            </w:pPr>
            <w:proofErr w:type="spellStart"/>
            <w:r w:rsidRPr="00675A95">
              <w:rPr>
                <w:rFonts w:ascii="Times New Roman" w:eastAsiaTheme="minorEastAsia" w:hAnsi="Times New Roman" w:cs="Times New Roman"/>
                <w:sz w:val="24"/>
              </w:rPr>
              <w:t>Lag</w:t>
            </w:r>
            <w:proofErr w:type="spellEnd"/>
            <w:r w:rsidRPr="00675A95">
              <w:rPr>
                <w:rFonts w:ascii="Times New Roman" w:eastAsiaTheme="minorEastAsia" w:hAnsi="Times New Roman" w:cs="Times New Roman"/>
                <w:sz w:val="24"/>
              </w:rPr>
              <w:t>[4*(</w:t>
            </w:r>
            <w:proofErr w:type="spellStart"/>
            <w:r w:rsidRPr="00675A95">
              <w:rPr>
                <w:rFonts w:ascii="Times New Roman" w:eastAsiaTheme="minorEastAsia" w:hAnsi="Times New Roman" w:cs="Times New Roman"/>
                <w:sz w:val="24"/>
              </w:rPr>
              <w:t>p+</w:t>
            </w:r>
            <w:proofErr w:type="gramStart"/>
            <w:r w:rsidRPr="00675A95">
              <w:rPr>
                <w:rFonts w:ascii="Times New Roman" w:eastAsiaTheme="minorEastAsia" w:hAnsi="Times New Roman" w:cs="Times New Roman"/>
                <w:sz w:val="24"/>
              </w:rPr>
              <w:t>q</w:t>
            </w:r>
            <w:proofErr w:type="spellEnd"/>
            <w:r w:rsidRPr="00675A95">
              <w:rPr>
                <w:rFonts w:ascii="Times New Roman" w:eastAsiaTheme="minorEastAsia" w:hAnsi="Times New Roman" w:cs="Times New Roman"/>
                <w:sz w:val="24"/>
              </w:rPr>
              <w:t>)+(</w:t>
            </w:r>
            <w:proofErr w:type="spellStart"/>
            <w:proofErr w:type="gramEnd"/>
            <w:r w:rsidRPr="00675A95">
              <w:rPr>
                <w:rFonts w:ascii="Times New Roman" w:eastAsiaTheme="minorEastAsia" w:hAnsi="Times New Roman" w:cs="Times New Roman"/>
                <w:sz w:val="24"/>
              </w:rPr>
              <w:t>p+q</w:t>
            </w:r>
            <w:proofErr w:type="spellEnd"/>
            <w:r w:rsidRPr="00675A95">
              <w:rPr>
                <w:rFonts w:ascii="Times New Roman" w:eastAsiaTheme="minorEastAsia" w:hAnsi="Times New Roman" w:cs="Times New Roman"/>
                <w:sz w:val="24"/>
              </w:rPr>
              <w:t xml:space="preserve">)-1][9]   </w:t>
            </w:r>
          </w:p>
        </w:tc>
        <w:tc>
          <w:tcPr>
            <w:tcW w:w="3115" w:type="dxa"/>
          </w:tcPr>
          <w:p w:rsidR="00675A95" w:rsidRDefault="00675A95" w:rsidP="00675A9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</w:rPr>
            </w:pPr>
            <w:r w:rsidRPr="00675A95">
              <w:rPr>
                <w:rFonts w:ascii="Times New Roman" w:eastAsiaTheme="minorEastAsia" w:hAnsi="Times New Roman" w:cs="Times New Roman"/>
                <w:sz w:val="24"/>
              </w:rPr>
              <w:t xml:space="preserve">2.17784  </w:t>
            </w:r>
          </w:p>
        </w:tc>
        <w:tc>
          <w:tcPr>
            <w:tcW w:w="3115" w:type="dxa"/>
          </w:tcPr>
          <w:p w:rsidR="00675A95" w:rsidRDefault="00675A95" w:rsidP="00675A9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</w:rPr>
            </w:pPr>
            <w:r w:rsidRPr="00675A95">
              <w:rPr>
                <w:rFonts w:ascii="Times New Roman" w:eastAsiaTheme="minorEastAsia" w:hAnsi="Times New Roman" w:cs="Times New Roman"/>
                <w:sz w:val="24"/>
              </w:rPr>
              <w:t>0.8827</w:t>
            </w:r>
          </w:p>
        </w:tc>
      </w:tr>
    </w:tbl>
    <w:p w:rsidR="00D86879" w:rsidRDefault="00D86879" w:rsidP="00675A95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</w:rPr>
      </w:pPr>
    </w:p>
    <w:p w:rsidR="008C2817" w:rsidRPr="008C2817" w:rsidRDefault="008C2817" w:rsidP="00675A95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CE393D" wp14:editId="3A769A6C">
                <wp:simplePos x="0" y="0"/>
                <wp:positionH relativeFrom="margin">
                  <wp:align>right</wp:align>
                </wp:positionH>
                <wp:positionV relativeFrom="paragraph">
                  <wp:posOffset>4769485</wp:posOffset>
                </wp:positionV>
                <wp:extent cx="5940425" cy="635"/>
                <wp:effectExtent l="0" t="0" r="3175" b="0"/>
                <wp:wrapTopAndBottom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C2817" w:rsidRPr="008C2817" w:rsidRDefault="008C2817" w:rsidP="008C2817">
                            <w:pPr>
                              <w:pStyle w:val="a4"/>
                              <w:rPr>
                                <w:b/>
                                <w:noProof/>
                                <w:color w:val="auto"/>
                              </w:rPr>
                            </w:pPr>
                            <w:r w:rsidRPr="008C2817">
                              <w:rPr>
                                <w:b/>
                                <w:color w:val="auto"/>
                              </w:rPr>
                              <w:t>Рис. 6: Автокорреляция квадратов остатков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CE393D" id="Надпись 12" o:spid="_x0000_s1031" type="#_x0000_t202" style="position:absolute;left:0;text-align:left;margin-left:416.55pt;margin-top:375.55pt;width:467.75pt;height:.05pt;z-index:25167564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" stroked="f">
                <v:textbox style="mso-fit-shape-to-text:t" inset="0,0,0,0">
                  <w:txbxContent>
                    <w:p w:rsidR="008C2817" w:rsidRPr="008C2817" w:rsidRDefault="008C2817" w:rsidP="008C2817">
                      <w:pPr>
                        <w:pStyle w:val="a4"/>
                        <w:rPr>
                          <w:b/>
                          <w:noProof/>
                          <w:color w:val="auto"/>
                        </w:rPr>
                      </w:pPr>
                      <w:r w:rsidRPr="008C2817">
                        <w:rPr>
                          <w:b/>
                          <w:color w:val="auto"/>
                        </w:rPr>
                        <w:t>Рис. 6: Автокорреляция квадратов остатков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1022985</wp:posOffset>
            </wp:positionV>
            <wp:extent cx="5940425" cy="3823249"/>
            <wp:effectExtent l="0" t="0" r="3175" b="635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23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75A95">
        <w:rPr>
          <w:rFonts w:ascii="Times New Roman" w:eastAsiaTheme="minorEastAsia" w:hAnsi="Times New Roman" w:cs="Times New Roman"/>
          <w:sz w:val="24"/>
        </w:rPr>
        <w:tab/>
        <w:t>Итак, согласно полученным тестовым статистикам и уровням значимости, для всех лагов нет основания отвергать основную гипотезу, а значит квадраты остатков не связаны между собой – модель волатильности построена корректно.</w:t>
      </w:r>
      <w:r>
        <w:rPr>
          <w:rFonts w:ascii="Times New Roman" w:eastAsiaTheme="minorEastAsia" w:hAnsi="Times New Roman" w:cs="Times New Roman"/>
          <w:sz w:val="24"/>
        </w:rPr>
        <w:t xml:space="preserve"> Такие же результаты можно увидеть и графически </w:t>
      </w:r>
      <w:r w:rsidRPr="008C2817">
        <w:rPr>
          <w:rFonts w:ascii="Times New Roman" w:eastAsiaTheme="minorEastAsia" w:hAnsi="Times New Roman" w:cs="Times New Roman"/>
          <w:sz w:val="24"/>
        </w:rPr>
        <w:t>[</w:t>
      </w:r>
      <w:r>
        <w:rPr>
          <w:rFonts w:ascii="Times New Roman" w:eastAsiaTheme="minorEastAsia" w:hAnsi="Times New Roman" w:cs="Times New Roman"/>
          <w:sz w:val="24"/>
        </w:rPr>
        <w:t>Рис. 6</w:t>
      </w:r>
      <w:r w:rsidRPr="008C2817">
        <w:rPr>
          <w:rFonts w:ascii="Times New Roman" w:eastAsiaTheme="minorEastAsia" w:hAnsi="Times New Roman" w:cs="Times New Roman"/>
          <w:sz w:val="24"/>
        </w:rPr>
        <w:t xml:space="preserve">] – </w:t>
      </w:r>
      <w:r>
        <w:rPr>
          <w:rFonts w:ascii="Times New Roman" w:eastAsiaTheme="minorEastAsia" w:hAnsi="Times New Roman" w:cs="Times New Roman"/>
          <w:sz w:val="24"/>
        </w:rPr>
        <w:t>отсутствует значимая автокорреляция для всех лагов:</w:t>
      </w:r>
    </w:p>
    <w:p w:rsidR="00675A95" w:rsidRPr="003E41C9" w:rsidRDefault="003E41C9" w:rsidP="00675A95">
      <w:pPr>
        <w:spacing w:line="360" w:lineRule="auto"/>
        <w:jc w:val="both"/>
        <w:rPr>
          <w:rFonts w:ascii="Times New Roman" w:eastAsiaTheme="minorEastAsia" w:hAnsi="Times New Roman" w:cs="Times New Roman"/>
          <w:b/>
          <w:sz w:val="24"/>
        </w:rPr>
      </w:pPr>
      <w:r>
        <w:rPr>
          <w:rFonts w:ascii="Times New Roman" w:eastAsiaTheme="minorEastAsia" w:hAnsi="Times New Roman" w:cs="Times New Roman"/>
          <w:b/>
          <w:sz w:val="24"/>
          <w:lang w:val="en-US"/>
        </w:rPr>
        <w:t>Sign</w:t>
      </w:r>
      <w:r w:rsidRPr="003E41C9">
        <w:rPr>
          <w:rFonts w:ascii="Times New Roman" w:eastAsiaTheme="minorEastAsia" w:hAnsi="Times New Roman" w:cs="Times New Roman"/>
          <w:b/>
          <w:sz w:val="24"/>
        </w:rPr>
        <w:t xml:space="preserve"> </w:t>
      </w:r>
      <w:r>
        <w:rPr>
          <w:rFonts w:ascii="Times New Roman" w:eastAsiaTheme="minorEastAsia" w:hAnsi="Times New Roman" w:cs="Times New Roman"/>
          <w:b/>
          <w:sz w:val="24"/>
          <w:lang w:val="en-US"/>
        </w:rPr>
        <w:t>Bias</w:t>
      </w:r>
    </w:p>
    <w:p w:rsidR="004A3759" w:rsidRPr="003E41C9" w:rsidRDefault="003E41C9" w:rsidP="004A3759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Данный тест позволяет узнать, реагирует ли волатильность в различной мере для отрицательных и положительных шоков.  Если получается значимая статистика, то в этом случае имеет смысл построить модель </w:t>
      </w:r>
      <w:r>
        <w:rPr>
          <w:rFonts w:ascii="Times New Roman" w:eastAsiaTheme="minorEastAsia" w:hAnsi="Times New Roman" w:cs="Times New Roman"/>
          <w:sz w:val="24"/>
          <w:lang w:val="en-US"/>
        </w:rPr>
        <w:t>EGARCH</w:t>
      </w:r>
      <w:r w:rsidRPr="003E41C9">
        <w:rPr>
          <w:rFonts w:ascii="Times New Roman" w:eastAsiaTheme="minorEastAsia" w:hAnsi="Times New Roman" w:cs="Times New Roman"/>
          <w:sz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</w:rPr>
        <w:t>Имеем следующие гипотезы:</w:t>
      </w:r>
    </w:p>
    <w:p w:rsidR="003E41C9" w:rsidRPr="00D86879" w:rsidRDefault="003E41C9" w:rsidP="003E41C9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</w:rPr>
            <m:t>:</m:t>
          </m:r>
          <m:r>
            <w:rPr>
              <w:rFonts w:ascii="Cambria Math" w:hAnsi="Cambria Math" w:cs="Times New Roman"/>
              <w:sz w:val="24"/>
              <w:lang w:val="en-US"/>
            </w:rPr>
            <m:t xml:space="preserve">no </m:t>
          </m:r>
          <m:r>
            <w:rPr>
              <w:rFonts w:ascii="Cambria Math" w:hAnsi="Cambria Math" w:cs="Times New Roman"/>
              <w:sz w:val="24"/>
              <w:lang w:val="en-US"/>
            </w:rPr>
            <m:t>sign bias</m:t>
          </m:r>
        </m:oMath>
      </m:oMathPara>
    </w:p>
    <w:p w:rsidR="003E41C9" w:rsidRPr="003E41C9" w:rsidRDefault="003E41C9" w:rsidP="003E41C9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sz w:val="24"/>
            <w:lang w:val="en-US"/>
          </w:rPr>
          <m:t xml:space="preserve">: </m:t>
        </m:r>
        <m:r>
          <w:rPr>
            <w:rFonts w:ascii="Cambria Math" w:eastAsiaTheme="minorEastAsia" w:hAnsi="Cambria Math" w:cs="Times New Roman"/>
            <w:sz w:val="24"/>
            <w:lang w:val="en-US"/>
          </w:rPr>
          <m:t>sign bias</m:t>
        </m:r>
      </m:oMath>
      <w:r w:rsidRPr="003E41C9">
        <w:rPr>
          <w:rFonts w:ascii="Times New Roman" w:eastAsiaTheme="minorEastAsia" w:hAnsi="Times New Roman" w:cs="Times New Roman"/>
          <w:i/>
          <w:sz w:val="24"/>
        </w:rPr>
        <w:t xml:space="preserve"> </w:t>
      </w:r>
    </w:p>
    <w:p w:rsidR="003E41C9" w:rsidRDefault="003E41C9" w:rsidP="003E41C9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Получаем следующие тестовые статистики и уровни значимости: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E41C9" w:rsidTr="00B173A8">
        <w:tc>
          <w:tcPr>
            <w:tcW w:w="3115" w:type="dxa"/>
          </w:tcPr>
          <w:p w:rsidR="003E41C9" w:rsidRDefault="003E41C9" w:rsidP="00B173A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3115" w:type="dxa"/>
          </w:tcPr>
          <w:p w:rsidR="003E41C9" w:rsidRDefault="003E41C9" w:rsidP="00B173A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</w:rPr>
            </w:pPr>
            <w:r w:rsidRPr="00D86879">
              <w:rPr>
                <w:rFonts w:ascii="Times New Roman" w:eastAsiaTheme="minorEastAsia" w:hAnsi="Times New Roman" w:cs="Times New Roman"/>
                <w:sz w:val="24"/>
                <w:lang w:val="en-US"/>
              </w:rPr>
              <w:t>statistic</w:t>
            </w:r>
          </w:p>
        </w:tc>
        <w:tc>
          <w:tcPr>
            <w:tcW w:w="3115" w:type="dxa"/>
          </w:tcPr>
          <w:p w:rsidR="003E41C9" w:rsidRDefault="003E41C9" w:rsidP="00B173A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</w:rPr>
            </w:pPr>
            <w:r w:rsidRPr="003E41C9">
              <w:rPr>
                <w:rFonts w:ascii="Times New Roman" w:eastAsiaTheme="minorEastAsia" w:hAnsi="Times New Roman" w:cs="Times New Roman"/>
                <w:sz w:val="24"/>
                <w:lang w:val="en-US"/>
              </w:rPr>
              <w:t>prob sig</w:t>
            </w:r>
          </w:p>
        </w:tc>
      </w:tr>
      <w:tr w:rsidR="003E41C9" w:rsidTr="00B173A8">
        <w:tc>
          <w:tcPr>
            <w:tcW w:w="3115" w:type="dxa"/>
          </w:tcPr>
          <w:p w:rsidR="003E41C9" w:rsidRDefault="003E41C9" w:rsidP="00B173A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</w:rPr>
            </w:pPr>
            <w:r w:rsidRPr="003E41C9">
              <w:rPr>
                <w:rFonts w:ascii="Times New Roman" w:eastAsiaTheme="minorEastAsia" w:hAnsi="Times New Roman" w:cs="Times New Roman"/>
                <w:sz w:val="24"/>
                <w:lang w:val="en-US"/>
              </w:rPr>
              <w:t xml:space="preserve">Sign Bias          </w:t>
            </w:r>
          </w:p>
        </w:tc>
        <w:tc>
          <w:tcPr>
            <w:tcW w:w="3115" w:type="dxa"/>
          </w:tcPr>
          <w:p w:rsidR="003E41C9" w:rsidRDefault="003E41C9" w:rsidP="00B173A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</w:rPr>
            </w:pPr>
            <w:r w:rsidRPr="003E41C9">
              <w:rPr>
                <w:rFonts w:ascii="Times New Roman" w:eastAsiaTheme="minorEastAsia" w:hAnsi="Times New Roman" w:cs="Times New Roman"/>
                <w:sz w:val="24"/>
                <w:lang w:val="en-US"/>
              </w:rPr>
              <w:t xml:space="preserve">0.09209 </w:t>
            </w:r>
            <w:r w:rsidRPr="00675A95">
              <w:rPr>
                <w:rFonts w:ascii="Times New Roman" w:eastAsiaTheme="minorEastAsia" w:hAnsi="Times New Roman" w:cs="Times New Roman"/>
                <w:sz w:val="24"/>
              </w:rPr>
              <w:t xml:space="preserve">  </w:t>
            </w:r>
          </w:p>
        </w:tc>
        <w:tc>
          <w:tcPr>
            <w:tcW w:w="3115" w:type="dxa"/>
          </w:tcPr>
          <w:p w:rsidR="003E41C9" w:rsidRPr="00675A95" w:rsidRDefault="003E41C9" w:rsidP="003E41C9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 w:rsidRPr="003E41C9">
              <w:rPr>
                <w:rFonts w:ascii="Times New Roman" w:eastAsiaTheme="minorEastAsia" w:hAnsi="Times New Roman" w:cs="Times New Roman"/>
                <w:sz w:val="24"/>
                <w:lang w:val="en-US"/>
              </w:rPr>
              <w:t xml:space="preserve">0.9266    </w:t>
            </w:r>
          </w:p>
        </w:tc>
      </w:tr>
      <w:tr w:rsidR="003E41C9" w:rsidTr="00B173A8">
        <w:tc>
          <w:tcPr>
            <w:tcW w:w="3115" w:type="dxa"/>
          </w:tcPr>
          <w:p w:rsidR="003E41C9" w:rsidRDefault="003E41C9" w:rsidP="00B173A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</w:rPr>
            </w:pPr>
            <w:r w:rsidRPr="003E41C9">
              <w:rPr>
                <w:rFonts w:ascii="Times New Roman" w:eastAsiaTheme="minorEastAsia" w:hAnsi="Times New Roman" w:cs="Times New Roman"/>
                <w:sz w:val="24"/>
                <w:lang w:val="en-US"/>
              </w:rPr>
              <w:t>Negative Sign Bias</w:t>
            </w:r>
          </w:p>
        </w:tc>
        <w:tc>
          <w:tcPr>
            <w:tcW w:w="3115" w:type="dxa"/>
          </w:tcPr>
          <w:p w:rsidR="003E41C9" w:rsidRDefault="003E41C9" w:rsidP="00B173A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</w:rPr>
            </w:pPr>
            <w:r w:rsidRPr="003E41C9">
              <w:rPr>
                <w:rFonts w:ascii="Times New Roman" w:eastAsiaTheme="minorEastAsia" w:hAnsi="Times New Roman" w:cs="Times New Roman"/>
                <w:sz w:val="24"/>
                <w:lang w:val="en-US"/>
              </w:rPr>
              <w:t>0.11580</w:t>
            </w:r>
          </w:p>
        </w:tc>
        <w:tc>
          <w:tcPr>
            <w:tcW w:w="3115" w:type="dxa"/>
          </w:tcPr>
          <w:p w:rsidR="003E41C9" w:rsidRDefault="003E41C9" w:rsidP="00B173A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</w:rPr>
            </w:pPr>
            <w:r w:rsidRPr="003E41C9">
              <w:rPr>
                <w:rFonts w:ascii="Times New Roman" w:eastAsiaTheme="minorEastAsia" w:hAnsi="Times New Roman" w:cs="Times New Roman"/>
                <w:sz w:val="24"/>
                <w:lang w:val="en-US"/>
              </w:rPr>
              <w:t xml:space="preserve">0.9078    </w:t>
            </w:r>
          </w:p>
        </w:tc>
      </w:tr>
      <w:tr w:rsidR="003E41C9" w:rsidTr="00B173A8">
        <w:tc>
          <w:tcPr>
            <w:tcW w:w="3115" w:type="dxa"/>
          </w:tcPr>
          <w:p w:rsidR="003E41C9" w:rsidRDefault="003E41C9" w:rsidP="00B173A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</w:rPr>
            </w:pPr>
            <w:r w:rsidRPr="003E41C9">
              <w:rPr>
                <w:rFonts w:ascii="Times New Roman" w:eastAsiaTheme="minorEastAsia" w:hAnsi="Times New Roman" w:cs="Times New Roman"/>
                <w:sz w:val="24"/>
                <w:lang w:val="en-US"/>
              </w:rPr>
              <w:t>Positive Sign Bias</w:t>
            </w:r>
          </w:p>
        </w:tc>
        <w:tc>
          <w:tcPr>
            <w:tcW w:w="3115" w:type="dxa"/>
          </w:tcPr>
          <w:p w:rsidR="003E41C9" w:rsidRDefault="003E41C9" w:rsidP="00B173A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</w:rPr>
            </w:pPr>
            <w:r w:rsidRPr="003E41C9">
              <w:rPr>
                <w:rFonts w:ascii="Times New Roman" w:eastAsiaTheme="minorEastAsia" w:hAnsi="Times New Roman" w:cs="Times New Roman"/>
                <w:sz w:val="24"/>
                <w:lang w:val="en-US"/>
              </w:rPr>
              <w:t>0.13611</w:t>
            </w:r>
          </w:p>
        </w:tc>
        <w:tc>
          <w:tcPr>
            <w:tcW w:w="3115" w:type="dxa"/>
          </w:tcPr>
          <w:p w:rsidR="003E41C9" w:rsidRPr="00E91CD9" w:rsidRDefault="003E41C9" w:rsidP="00B173A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 w:rsidRPr="003E41C9">
              <w:rPr>
                <w:rFonts w:ascii="Times New Roman" w:eastAsiaTheme="minorEastAsia" w:hAnsi="Times New Roman" w:cs="Times New Roman"/>
                <w:sz w:val="24"/>
                <w:lang w:val="en-US"/>
              </w:rPr>
              <w:t xml:space="preserve">0.8918    </w:t>
            </w:r>
          </w:p>
        </w:tc>
      </w:tr>
      <w:tr w:rsidR="003E41C9" w:rsidTr="00B173A8">
        <w:tc>
          <w:tcPr>
            <w:tcW w:w="3115" w:type="dxa"/>
          </w:tcPr>
          <w:p w:rsidR="003E41C9" w:rsidRPr="003E41C9" w:rsidRDefault="003E41C9" w:rsidP="00B173A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proofErr w:type="spellStart"/>
            <w:r w:rsidRPr="003E41C9">
              <w:rPr>
                <w:rFonts w:ascii="Times New Roman" w:eastAsiaTheme="minorEastAsia" w:hAnsi="Times New Roman" w:cs="Times New Roman"/>
                <w:sz w:val="24"/>
              </w:rPr>
              <w:t>Joint</w:t>
            </w:r>
            <w:proofErr w:type="spellEnd"/>
            <w:r w:rsidRPr="003E41C9">
              <w:rPr>
                <w:rFonts w:ascii="Times New Roman" w:eastAsiaTheme="minorEastAsia" w:hAnsi="Times New Roman" w:cs="Times New Roman"/>
                <w:sz w:val="24"/>
              </w:rPr>
              <w:t xml:space="preserve"> </w:t>
            </w:r>
            <w:proofErr w:type="spellStart"/>
            <w:r w:rsidRPr="003E41C9">
              <w:rPr>
                <w:rFonts w:ascii="Times New Roman" w:eastAsiaTheme="minorEastAsia" w:hAnsi="Times New Roman" w:cs="Times New Roman"/>
                <w:sz w:val="24"/>
              </w:rPr>
              <w:t>Effect</w:t>
            </w:r>
            <w:proofErr w:type="spellEnd"/>
            <w:r w:rsidRPr="003E41C9">
              <w:rPr>
                <w:rFonts w:ascii="Times New Roman" w:eastAsiaTheme="minorEastAsia" w:hAnsi="Times New Roman" w:cs="Times New Roman"/>
                <w:sz w:val="24"/>
              </w:rPr>
              <w:t xml:space="preserve">       </w:t>
            </w:r>
          </w:p>
        </w:tc>
        <w:tc>
          <w:tcPr>
            <w:tcW w:w="3115" w:type="dxa"/>
          </w:tcPr>
          <w:p w:rsidR="003E41C9" w:rsidRPr="003E41C9" w:rsidRDefault="003E41C9" w:rsidP="00B173A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 w:rsidRPr="003E41C9">
              <w:rPr>
                <w:rFonts w:ascii="Times New Roman" w:eastAsiaTheme="minorEastAsia" w:hAnsi="Times New Roman" w:cs="Times New Roman"/>
                <w:sz w:val="24"/>
              </w:rPr>
              <w:t>0.03265</w:t>
            </w:r>
          </w:p>
        </w:tc>
        <w:tc>
          <w:tcPr>
            <w:tcW w:w="3115" w:type="dxa"/>
          </w:tcPr>
          <w:p w:rsidR="003E41C9" w:rsidRPr="003E41C9" w:rsidRDefault="003E41C9" w:rsidP="003E41C9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 w:rsidRPr="003E41C9">
              <w:rPr>
                <w:rFonts w:ascii="Times New Roman" w:eastAsiaTheme="minorEastAsia" w:hAnsi="Times New Roman" w:cs="Times New Roman"/>
                <w:sz w:val="24"/>
              </w:rPr>
              <w:t>0.9984</w:t>
            </w:r>
          </w:p>
        </w:tc>
      </w:tr>
    </w:tbl>
    <w:p w:rsidR="003E41C9" w:rsidRDefault="003E41C9" w:rsidP="003E41C9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>Таким образом, во всех случаях мы получаем незначимую тестовую статистику, а значит нет оснований отвергать основную гипотезу об отсутствии асимметрии. Следовательно, необходимости строить модификацию для нашей модели в виде модели EGARCH</w:t>
      </w:r>
      <w:r w:rsidRPr="003E41C9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нет.</w:t>
      </w:r>
    </w:p>
    <w:p w:rsidR="003E41C9" w:rsidRPr="008C2817" w:rsidRDefault="008C2817" w:rsidP="008C2817">
      <w:pPr>
        <w:spacing w:line="360" w:lineRule="auto"/>
        <w:jc w:val="both"/>
        <w:rPr>
          <w:rFonts w:ascii="Times New Roman" w:eastAsiaTheme="minorEastAsia" w:hAnsi="Times New Roman" w:cs="Times New Roman"/>
          <w:b/>
          <w:sz w:val="24"/>
        </w:rPr>
      </w:pPr>
      <w:r w:rsidRPr="008C2817">
        <w:rPr>
          <w:rFonts w:ascii="Times New Roman" w:eastAsiaTheme="minorEastAsia" w:hAnsi="Times New Roman" w:cs="Times New Roman"/>
          <w:b/>
          <w:sz w:val="24"/>
        </w:rPr>
        <w:t xml:space="preserve">1.2.5 Модификация </w:t>
      </w:r>
      <w:r w:rsidRPr="008C2817">
        <w:rPr>
          <w:rFonts w:ascii="Times New Roman" w:eastAsiaTheme="minorEastAsia" w:hAnsi="Times New Roman" w:cs="Times New Roman"/>
          <w:b/>
          <w:sz w:val="24"/>
          <w:lang w:val="en-US"/>
        </w:rPr>
        <w:t xml:space="preserve">ARIMA-GARCH </w:t>
      </w:r>
      <w:r w:rsidRPr="008C2817">
        <w:rPr>
          <w:rFonts w:ascii="Times New Roman" w:eastAsiaTheme="minorEastAsia" w:hAnsi="Times New Roman" w:cs="Times New Roman"/>
          <w:b/>
          <w:sz w:val="24"/>
        </w:rPr>
        <w:t>модели</w:t>
      </w:r>
    </w:p>
    <w:p w:rsidR="008C2817" w:rsidRDefault="008C2817" w:rsidP="008C2817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Исходя из полученного графика плотности распределения доходностей компании </w:t>
      </w:r>
      <w:r>
        <w:rPr>
          <w:rFonts w:ascii="Times New Roman" w:eastAsiaTheme="minorEastAsia" w:hAnsi="Times New Roman" w:cs="Times New Roman"/>
          <w:sz w:val="24"/>
          <w:lang w:val="en-US"/>
        </w:rPr>
        <w:t>M</w:t>
      </w:r>
      <w:r w:rsidRPr="008C2817">
        <w:rPr>
          <w:rFonts w:ascii="Times New Roman" w:eastAsiaTheme="minorEastAsia" w:hAnsi="Times New Roman" w:cs="Times New Roman"/>
          <w:sz w:val="24"/>
        </w:rPr>
        <w:t>.</w:t>
      </w:r>
      <w:r>
        <w:rPr>
          <w:rFonts w:ascii="Times New Roman" w:eastAsiaTheme="minorEastAsia" w:hAnsi="Times New Roman" w:cs="Times New Roman"/>
          <w:sz w:val="24"/>
          <w:lang w:val="en-US"/>
        </w:rPr>
        <w:t>VIDEO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8C2817">
        <w:rPr>
          <w:rFonts w:ascii="Times New Roman" w:eastAsiaTheme="minorEastAsia" w:hAnsi="Times New Roman" w:cs="Times New Roman"/>
          <w:sz w:val="24"/>
        </w:rPr>
        <w:t>[</w:t>
      </w:r>
      <w:r>
        <w:rPr>
          <w:rFonts w:ascii="Times New Roman" w:eastAsiaTheme="minorEastAsia" w:hAnsi="Times New Roman" w:cs="Times New Roman"/>
          <w:sz w:val="24"/>
        </w:rPr>
        <w:t>Рис. 1</w:t>
      </w:r>
      <w:r w:rsidRPr="008C2817">
        <w:rPr>
          <w:rFonts w:ascii="Times New Roman" w:eastAsiaTheme="minorEastAsia" w:hAnsi="Times New Roman" w:cs="Times New Roman"/>
          <w:sz w:val="24"/>
        </w:rPr>
        <w:t>]</w:t>
      </w:r>
      <w:r>
        <w:rPr>
          <w:rFonts w:ascii="Times New Roman" w:eastAsiaTheme="minorEastAsia" w:hAnsi="Times New Roman" w:cs="Times New Roman"/>
          <w:sz w:val="24"/>
        </w:rPr>
        <w:t>, очевидным становится</w:t>
      </w:r>
      <w:r w:rsidRPr="008C2817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то, что распределение сильно отличается от нормального. </w:t>
      </w:r>
      <w:proofErr w:type="gramStart"/>
      <w:r>
        <w:rPr>
          <w:rFonts w:ascii="Times New Roman" w:eastAsiaTheme="minorEastAsia" w:hAnsi="Times New Roman" w:cs="Times New Roman"/>
          <w:sz w:val="24"/>
        </w:rPr>
        <w:t>Следовательно</w:t>
      </w:r>
      <w:proofErr w:type="gramEnd"/>
      <w:r>
        <w:rPr>
          <w:rFonts w:ascii="Times New Roman" w:eastAsiaTheme="minorEastAsia" w:hAnsi="Times New Roman" w:cs="Times New Roman"/>
          <w:sz w:val="24"/>
        </w:rPr>
        <w:t xml:space="preserve"> полученную модель необходимо модифицировать с целью получения большего числа наблюдения «в хвостах». Нами было решено </w:t>
      </w:r>
      <w:r w:rsidR="00771462">
        <w:rPr>
          <w:rFonts w:ascii="Times New Roman" w:eastAsiaTheme="minorEastAsia" w:hAnsi="Times New Roman" w:cs="Times New Roman"/>
          <w:sz w:val="24"/>
        </w:rPr>
        <w:t>построить новую</w:t>
      </w:r>
      <w:r>
        <w:rPr>
          <w:rFonts w:ascii="Times New Roman" w:eastAsiaTheme="minorEastAsia" w:hAnsi="Times New Roman" w:cs="Times New Roman"/>
          <w:sz w:val="24"/>
        </w:rPr>
        <w:t xml:space="preserve"> модель </w:t>
      </w:r>
      <w:r w:rsidR="00771462">
        <w:rPr>
          <w:rFonts w:ascii="Times New Roman" w:eastAsiaTheme="minorEastAsia" w:hAnsi="Times New Roman" w:cs="Times New Roman"/>
          <w:sz w:val="24"/>
        </w:rPr>
        <w:t>и</w:t>
      </w:r>
      <w:r>
        <w:rPr>
          <w:rFonts w:ascii="Times New Roman" w:eastAsiaTheme="minorEastAsia" w:hAnsi="Times New Roman" w:cs="Times New Roman"/>
          <w:sz w:val="24"/>
        </w:rPr>
        <w:t xml:space="preserve"> вве</w:t>
      </w:r>
      <w:r w:rsidR="00771462">
        <w:rPr>
          <w:rFonts w:ascii="Times New Roman" w:eastAsiaTheme="minorEastAsia" w:hAnsi="Times New Roman" w:cs="Times New Roman"/>
          <w:sz w:val="24"/>
        </w:rPr>
        <w:t>сти</w:t>
      </w:r>
      <w:r>
        <w:rPr>
          <w:rFonts w:ascii="Times New Roman" w:eastAsiaTheme="minorEastAsia" w:hAnsi="Times New Roman" w:cs="Times New Roman"/>
          <w:sz w:val="24"/>
        </w:rPr>
        <w:t xml:space="preserve"> предпосылк</w:t>
      </w:r>
      <w:r w:rsidR="00771462">
        <w:rPr>
          <w:rFonts w:ascii="Times New Roman" w:eastAsiaTheme="minorEastAsia" w:hAnsi="Times New Roman" w:cs="Times New Roman"/>
          <w:sz w:val="24"/>
        </w:rPr>
        <w:t>у</w:t>
      </w:r>
      <w:r>
        <w:rPr>
          <w:rFonts w:ascii="Times New Roman" w:eastAsiaTheme="minorEastAsia" w:hAnsi="Times New Roman" w:cs="Times New Roman"/>
          <w:sz w:val="24"/>
        </w:rPr>
        <w:t xml:space="preserve"> о том, что остатки распределены </w:t>
      </w:r>
      <w:r w:rsidR="00771462">
        <w:rPr>
          <w:rFonts w:ascii="Times New Roman" w:eastAsiaTheme="minorEastAsia" w:hAnsi="Times New Roman" w:cs="Times New Roman"/>
          <w:sz w:val="24"/>
        </w:rPr>
        <w:t>в соответствии с распределением Стьюдента:</w:t>
      </w:r>
    </w:p>
    <w:p w:rsidR="00771462" w:rsidRDefault="00771462" w:rsidP="00771462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 xml:space="preserve">~ </m:t>
        </m:r>
        <m:r>
          <w:rPr>
            <w:rFonts w:ascii="Cambria Math" w:eastAsiaTheme="minorEastAsia" w:hAnsi="Cambria Math" w:cs="Times New Roman"/>
            <w:sz w:val="24"/>
          </w:rPr>
          <m:t>t</m:t>
        </m:r>
        <m:r>
          <w:rPr>
            <w:rFonts w:ascii="Cambria Math" w:eastAsiaTheme="minorEastAsia" w:hAnsi="Cambria Math" w:cs="Times New Roman"/>
            <w:sz w:val="24"/>
          </w:rPr>
          <m:t xml:space="preserve">→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 xml:space="preserve"> ~ </m:t>
        </m:r>
        <m:r>
          <w:rPr>
            <w:rFonts w:ascii="Cambria Math" w:eastAsiaTheme="minorEastAsia" w:hAnsi="Cambria Math" w:cs="Times New Roman"/>
            <w:sz w:val="24"/>
          </w:rPr>
          <m:t>t</m:t>
        </m:r>
      </m:oMath>
      <w:r w:rsidRPr="00236B63">
        <w:rPr>
          <w:rFonts w:ascii="Times New Roman" w:eastAsiaTheme="minorEastAsia" w:hAnsi="Times New Roman" w:cs="Times New Roman"/>
          <w:sz w:val="24"/>
        </w:rPr>
        <w:t xml:space="preserve"> </w:t>
      </w:r>
    </w:p>
    <w:p w:rsidR="00771462" w:rsidRDefault="00771462" w:rsidP="00771462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Построим </w:t>
      </w:r>
      <w:r>
        <w:rPr>
          <w:rFonts w:ascii="Times New Roman" w:eastAsiaTheme="minorEastAsia" w:hAnsi="Times New Roman" w:cs="Times New Roman"/>
          <w:sz w:val="24"/>
        </w:rPr>
        <w:t xml:space="preserve">новую </w:t>
      </w:r>
      <w:r>
        <w:rPr>
          <w:rFonts w:ascii="Times New Roman" w:eastAsiaTheme="minorEastAsia" w:hAnsi="Times New Roman" w:cs="Times New Roman"/>
          <w:sz w:val="24"/>
        </w:rPr>
        <w:t xml:space="preserve">модель </w:t>
      </w:r>
      <w:proofErr w:type="gramStart"/>
      <w:r>
        <w:rPr>
          <w:rFonts w:ascii="Times New Roman" w:eastAsiaTheme="minorEastAsia" w:hAnsi="Times New Roman" w:cs="Times New Roman"/>
          <w:sz w:val="24"/>
          <w:lang w:val="en-US"/>
        </w:rPr>
        <w:t>ARIMA</w:t>
      </w:r>
      <w:r w:rsidRPr="00236B63">
        <w:rPr>
          <w:rFonts w:ascii="Times New Roman" w:eastAsiaTheme="minorEastAsia" w:hAnsi="Times New Roman" w:cs="Times New Roman"/>
          <w:sz w:val="24"/>
        </w:rPr>
        <w:t>(</w:t>
      </w:r>
      <w:proofErr w:type="gramEnd"/>
      <w:r w:rsidRPr="00236B63">
        <w:rPr>
          <w:rFonts w:ascii="Times New Roman" w:eastAsiaTheme="minorEastAsia" w:hAnsi="Times New Roman" w:cs="Times New Roman"/>
          <w:sz w:val="24"/>
        </w:rPr>
        <w:t>2, 0, 1)-</w:t>
      </w:r>
      <w:r>
        <w:rPr>
          <w:rFonts w:ascii="Times New Roman" w:eastAsiaTheme="minorEastAsia" w:hAnsi="Times New Roman" w:cs="Times New Roman"/>
          <w:sz w:val="24"/>
          <w:lang w:val="en-US"/>
        </w:rPr>
        <w:t>GARCH</w:t>
      </w:r>
      <w:r w:rsidRPr="00236B63">
        <w:rPr>
          <w:rFonts w:ascii="Times New Roman" w:eastAsiaTheme="minorEastAsia" w:hAnsi="Times New Roman" w:cs="Times New Roman"/>
          <w:sz w:val="24"/>
        </w:rPr>
        <w:t xml:space="preserve">(1,1) </w:t>
      </w:r>
      <w:r>
        <w:rPr>
          <w:rFonts w:ascii="Times New Roman" w:eastAsiaTheme="minorEastAsia" w:hAnsi="Times New Roman" w:cs="Times New Roman"/>
          <w:sz w:val="24"/>
        </w:rPr>
        <w:t>и посмотрим на результаты оценивания</w:t>
      </w:r>
      <w:r w:rsidRPr="00236B63">
        <w:rPr>
          <w:rFonts w:ascii="Times New Roman" w:eastAsiaTheme="minorEastAsia" w:hAnsi="Times New Roman" w:cs="Times New Roman"/>
          <w:sz w:val="24"/>
        </w:rPr>
        <w:t>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771462" w:rsidTr="00B173A8">
        <w:tc>
          <w:tcPr>
            <w:tcW w:w="1869" w:type="dxa"/>
          </w:tcPr>
          <w:p w:rsidR="00771462" w:rsidRPr="00771462" w:rsidRDefault="00771462" w:rsidP="00B173A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869" w:type="dxa"/>
          </w:tcPr>
          <w:p w:rsidR="00771462" w:rsidRDefault="00771462" w:rsidP="00B173A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 w:rsidRPr="00236B63">
              <w:rPr>
                <w:rFonts w:ascii="Times New Roman" w:eastAsiaTheme="minorEastAsia" w:hAnsi="Times New Roman" w:cs="Times New Roman"/>
                <w:sz w:val="24"/>
                <w:lang w:val="en-US"/>
              </w:rPr>
              <w:t>Estimate</w:t>
            </w:r>
          </w:p>
        </w:tc>
        <w:tc>
          <w:tcPr>
            <w:tcW w:w="1869" w:type="dxa"/>
          </w:tcPr>
          <w:p w:rsidR="00771462" w:rsidRDefault="00771462" w:rsidP="00B173A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 w:rsidRPr="00236B63">
              <w:rPr>
                <w:rFonts w:ascii="Times New Roman" w:eastAsiaTheme="minorEastAsia" w:hAnsi="Times New Roman" w:cs="Times New Roman"/>
                <w:sz w:val="24"/>
                <w:lang w:val="en-US"/>
              </w:rPr>
              <w:t xml:space="preserve">Std. Error  </w:t>
            </w:r>
          </w:p>
        </w:tc>
        <w:tc>
          <w:tcPr>
            <w:tcW w:w="1869" w:type="dxa"/>
          </w:tcPr>
          <w:p w:rsidR="00771462" w:rsidRDefault="00771462" w:rsidP="00B173A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 w:rsidRPr="00236B63">
              <w:rPr>
                <w:rFonts w:ascii="Times New Roman" w:eastAsiaTheme="minorEastAsia" w:hAnsi="Times New Roman" w:cs="Times New Roman"/>
                <w:sz w:val="24"/>
                <w:lang w:val="en-US"/>
              </w:rPr>
              <w:t>t value</w:t>
            </w:r>
          </w:p>
        </w:tc>
        <w:tc>
          <w:tcPr>
            <w:tcW w:w="1869" w:type="dxa"/>
          </w:tcPr>
          <w:p w:rsidR="00771462" w:rsidRDefault="00771462" w:rsidP="00B173A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proofErr w:type="spellStart"/>
            <w:r w:rsidRPr="00236B63">
              <w:rPr>
                <w:rFonts w:ascii="Times New Roman" w:eastAsiaTheme="minorEastAsia" w:hAnsi="Times New Roman" w:cs="Times New Roman"/>
                <w:sz w:val="24"/>
                <w:lang w:val="en-US"/>
              </w:rPr>
              <w:t>Pr</w:t>
            </w:r>
            <w:proofErr w:type="spellEnd"/>
            <w:r w:rsidRPr="00236B63">
              <w:rPr>
                <w:rFonts w:ascii="Times New Roman" w:eastAsiaTheme="minorEastAsia" w:hAnsi="Times New Roman" w:cs="Times New Roman"/>
                <w:sz w:val="24"/>
                <w:lang w:val="en-US"/>
              </w:rPr>
              <w:t>(&gt;|t|)</w:t>
            </w:r>
          </w:p>
        </w:tc>
      </w:tr>
      <w:tr w:rsidR="00771462" w:rsidTr="00B173A8">
        <w:tc>
          <w:tcPr>
            <w:tcW w:w="1869" w:type="dxa"/>
          </w:tcPr>
          <w:p w:rsidR="00771462" w:rsidRPr="002051D1" w:rsidRDefault="00771462" w:rsidP="00B173A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b/>
                <w:i/>
                <w:sz w:val="24"/>
                <w:lang w:val="en-US"/>
              </w:rPr>
            </w:pPr>
            <w:r w:rsidRPr="002051D1">
              <w:rPr>
                <w:rFonts w:ascii="Times New Roman" w:eastAsiaTheme="minorEastAsia" w:hAnsi="Times New Roman" w:cs="Times New Roman"/>
                <w:b/>
                <w:i/>
                <w:sz w:val="24"/>
                <w:lang w:val="en-US"/>
              </w:rPr>
              <w:t>ar1</w:t>
            </w:r>
          </w:p>
        </w:tc>
        <w:tc>
          <w:tcPr>
            <w:tcW w:w="1869" w:type="dxa"/>
          </w:tcPr>
          <w:p w:rsidR="00771462" w:rsidRDefault="00771462" w:rsidP="00B173A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 w:rsidRPr="00771462">
              <w:rPr>
                <w:rFonts w:ascii="Times New Roman" w:eastAsiaTheme="minorEastAsia" w:hAnsi="Times New Roman" w:cs="Times New Roman"/>
                <w:sz w:val="24"/>
                <w:lang w:val="en-US"/>
              </w:rPr>
              <w:t xml:space="preserve">-0.849403    </w:t>
            </w:r>
          </w:p>
        </w:tc>
        <w:tc>
          <w:tcPr>
            <w:tcW w:w="1869" w:type="dxa"/>
          </w:tcPr>
          <w:p w:rsidR="00771462" w:rsidRDefault="00771462" w:rsidP="00B173A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 w:rsidRPr="00771462">
              <w:rPr>
                <w:rFonts w:ascii="Times New Roman" w:eastAsiaTheme="minorEastAsia" w:hAnsi="Times New Roman" w:cs="Times New Roman"/>
                <w:sz w:val="24"/>
                <w:lang w:val="en-US"/>
              </w:rPr>
              <w:t xml:space="preserve">0.179547  </w:t>
            </w:r>
          </w:p>
        </w:tc>
        <w:tc>
          <w:tcPr>
            <w:tcW w:w="1869" w:type="dxa"/>
          </w:tcPr>
          <w:p w:rsidR="00771462" w:rsidRDefault="00771462" w:rsidP="00B173A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 w:rsidRPr="00771462">
              <w:rPr>
                <w:rFonts w:ascii="Times New Roman" w:eastAsiaTheme="minorEastAsia" w:hAnsi="Times New Roman" w:cs="Times New Roman"/>
                <w:sz w:val="24"/>
                <w:lang w:val="en-US"/>
              </w:rPr>
              <w:t>-4.7308</w:t>
            </w:r>
          </w:p>
        </w:tc>
        <w:tc>
          <w:tcPr>
            <w:tcW w:w="1869" w:type="dxa"/>
          </w:tcPr>
          <w:p w:rsidR="00771462" w:rsidRDefault="00771462" w:rsidP="00B173A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 w:rsidRPr="00771462">
              <w:rPr>
                <w:rFonts w:ascii="Times New Roman" w:eastAsiaTheme="minorEastAsia" w:hAnsi="Times New Roman" w:cs="Times New Roman"/>
                <w:sz w:val="24"/>
                <w:lang w:val="en-US"/>
              </w:rPr>
              <w:t>0.000002</w:t>
            </w:r>
          </w:p>
        </w:tc>
      </w:tr>
      <w:tr w:rsidR="00771462" w:rsidTr="00B173A8">
        <w:tc>
          <w:tcPr>
            <w:tcW w:w="1869" w:type="dxa"/>
          </w:tcPr>
          <w:p w:rsidR="00771462" w:rsidRPr="002051D1" w:rsidRDefault="00771462" w:rsidP="00B173A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b/>
                <w:i/>
                <w:sz w:val="24"/>
                <w:lang w:val="en-US"/>
              </w:rPr>
            </w:pPr>
            <w:r w:rsidRPr="002051D1">
              <w:rPr>
                <w:rFonts w:ascii="Times New Roman" w:eastAsiaTheme="minorEastAsia" w:hAnsi="Times New Roman" w:cs="Times New Roman"/>
                <w:b/>
                <w:i/>
                <w:sz w:val="24"/>
                <w:lang w:val="en-US"/>
              </w:rPr>
              <w:t>ar2</w:t>
            </w:r>
          </w:p>
        </w:tc>
        <w:tc>
          <w:tcPr>
            <w:tcW w:w="1869" w:type="dxa"/>
          </w:tcPr>
          <w:p w:rsidR="00771462" w:rsidRDefault="00771462" w:rsidP="00B173A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 w:rsidRPr="00771462">
              <w:rPr>
                <w:rFonts w:ascii="Times New Roman" w:eastAsiaTheme="minorEastAsia" w:hAnsi="Times New Roman" w:cs="Times New Roman"/>
                <w:sz w:val="24"/>
                <w:lang w:val="en-US"/>
              </w:rPr>
              <w:t xml:space="preserve">-0.032167    </w:t>
            </w:r>
          </w:p>
        </w:tc>
        <w:tc>
          <w:tcPr>
            <w:tcW w:w="1869" w:type="dxa"/>
          </w:tcPr>
          <w:p w:rsidR="00771462" w:rsidRDefault="00771462" w:rsidP="00B173A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 w:rsidRPr="00771462">
              <w:rPr>
                <w:rFonts w:ascii="Times New Roman" w:eastAsiaTheme="minorEastAsia" w:hAnsi="Times New Roman" w:cs="Times New Roman"/>
                <w:sz w:val="24"/>
                <w:lang w:val="en-US"/>
              </w:rPr>
              <w:t>0.029643</w:t>
            </w:r>
          </w:p>
        </w:tc>
        <w:tc>
          <w:tcPr>
            <w:tcW w:w="1869" w:type="dxa"/>
          </w:tcPr>
          <w:p w:rsidR="00771462" w:rsidRDefault="00771462" w:rsidP="00B173A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 w:rsidRPr="00771462">
              <w:rPr>
                <w:rFonts w:ascii="Times New Roman" w:eastAsiaTheme="minorEastAsia" w:hAnsi="Times New Roman" w:cs="Times New Roman"/>
                <w:sz w:val="24"/>
                <w:lang w:val="en-US"/>
              </w:rPr>
              <w:t>-1.0852</w:t>
            </w:r>
          </w:p>
        </w:tc>
        <w:tc>
          <w:tcPr>
            <w:tcW w:w="1869" w:type="dxa"/>
          </w:tcPr>
          <w:p w:rsidR="00771462" w:rsidRDefault="00771462" w:rsidP="00B173A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 w:rsidRPr="00771462">
              <w:rPr>
                <w:rFonts w:ascii="Times New Roman" w:eastAsiaTheme="minorEastAsia" w:hAnsi="Times New Roman" w:cs="Times New Roman"/>
                <w:sz w:val="24"/>
                <w:lang w:val="en-US"/>
              </w:rPr>
              <w:t>0.277852</w:t>
            </w:r>
          </w:p>
        </w:tc>
      </w:tr>
      <w:tr w:rsidR="00771462" w:rsidTr="00B173A8">
        <w:tc>
          <w:tcPr>
            <w:tcW w:w="1869" w:type="dxa"/>
          </w:tcPr>
          <w:p w:rsidR="00771462" w:rsidRPr="002051D1" w:rsidRDefault="00771462" w:rsidP="00B173A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b/>
                <w:i/>
                <w:sz w:val="24"/>
                <w:lang w:val="en-US"/>
              </w:rPr>
            </w:pPr>
            <w:r w:rsidRPr="002051D1">
              <w:rPr>
                <w:rFonts w:ascii="Times New Roman" w:eastAsiaTheme="minorEastAsia" w:hAnsi="Times New Roman" w:cs="Times New Roman"/>
                <w:b/>
                <w:i/>
                <w:sz w:val="24"/>
                <w:lang w:val="en-US"/>
              </w:rPr>
              <w:t>ma1</w:t>
            </w:r>
          </w:p>
        </w:tc>
        <w:tc>
          <w:tcPr>
            <w:tcW w:w="1869" w:type="dxa"/>
          </w:tcPr>
          <w:p w:rsidR="00771462" w:rsidRDefault="00771462" w:rsidP="00B173A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 w:rsidRPr="00771462">
              <w:rPr>
                <w:rFonts w:ascii="Times New Roman" w:eastAsiaTheme="minorEastAsia" w:hAnsi="Times New Roman" w:cs="Times New Roman"/>
                <w:sz w:val="24"/>
                <w:lang w:val="en-US"/>
              </w:rPr>
              <w:t>0.788020</w:t>
            </w:r>
          </w:p>
        </w:tc>
        <w:tc>
          <w:tcPr>
            <w:tcW w:w="1869" w:type="dxa"/>
          </w:tcPr>
          <w:p w:rsidR="00771462" w:rsidRDefault="00771462" w:rsidP="00B173A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 w:rsidRPr="00771462">
              <w:rPr>
                <w:rFonts w:ascii="Times New Roman" w:eastAsiaTheme="minorEastAsia" w:hAnsi="Times New Roman" w:cs="Times New Roman"/>
                <w:sz w:val="24"/>
                <w:lang w:val="en-US"/>
              </w:rPr>
              <w:t>0.179064</w:t>
            </w:r>
          </w:p>
        </w:tc>
        <w:tc>
          <w:tcPr>
            <w:tcW w:w="1869" w:type="dxa"/>
          </w:tcPr>
          <w:p w:rsidR="00771462" w:rsidRDefault="00771462" w:rsidP="00B173A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 w:rsidRPr="00771462">
              <w:rPr>
                <w:rFonts w:ascii="Times New Roman" w:eastAsiaTheme="minorEastAsia" w:hAnsi="Times New Roman" w:cs="Times New Roman"/>
                <w:sz w:val="24"/>
                <w:lang w:val="en-US"/>
              </w:rPr>
              <w:t>4.4008</w:t>
            </w:r>
          </w:p>
        </w:tc>
        <w:tc>
          <w:tcPr>
            <w:tcW w:w="1869" w:type="dxa"/>
          </w:tcPr>
          <w:p w:rsidR="00771462" w:rsidRDefault="00771462" w:rsidP="00B173A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 w:rsidRPr="00771462">
              <w:rPr>
                <w:rFonts w:ascii="Times New Roman" w:eastAsiaTheme="minorEastAsia" w:hAnsi="Times New Roman" w:cs="Times New Roman"/>
                <w:sz w:val="24"/>
                <w:lang w:val="en-US"/>
              </w:rPr>
              <w:t>0.000011</w:t>
            </w:r>
          </w:p>
        </w:tc>
      </w:tr>
      <w:tr w:rsidR="00771462" w:rsidTr="00B173A8">
        <w:tc>
          <w:tcPr>
            <w:tcW w:w="1869" w:type="dxa"/>
          </w:tcPr>
          <w:p w:rsidR="00771462" w:rsidRPr="002051D1" w:rsidRDefault="00771462" w:rsidP="00B173A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b/>
                <w:i/>
                <w:sz w:val="24"/>
                <w:lang w:val="en-US"/>
              </w:rPr>
            </w:pPr>
            <w:r w:rsidRPr="002051D1">
              <w:rPr>
                <w:rFonts w:ascii="Times New Roman" w:eastAsiaTheme="minorEastAsia" w:hAnsi="Times New Roman" w:cs="Times New Roman"/>
                <w:b/>
                <w:i/>
                <w:sz w:val="24"/>
                <w:lang w:val="en-US"/>
              </w:rPr>
              <w:t>omega</w:t>
            </w:r>
          </w:p>
        </w:tc>
        <w:tc>
          <w:tcPr>
            <w:tcW w:w="1869" w:type="dxa"/>
          </w:tcPr>
          <w:p w:rsidR="00771462" w:rsidRDefault="00771462" w:rsidP="00B173A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 w:rsidRPr="00771462">
              <w:rPr>
                <w:rFonts w:ascii="Times New Roman" w:eastAsiaTheme="minorEastAsia" w:hAnsi="Times New Roman" w:cs="Times New Roman"/>
                <w:sz w:val="24"/>
                <w:lang w:val="en-US"/>
              </w:rPr>
              <w:t>0.000017</w:t>
            </w:r>
          </w:p>
        </w:tc>
        <w:tc>
          <w:tcPr>
            <w:tcW w:w="1869" w:type="dxa"/>
          </w:tcPr>
          <w:p w:rsidR="00771462" w:rsidRDefault="00771462" w:rsidP="00B173A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 w:rsidRPr="00771462">
              <w:rPr>
                <w:rFonts w:ascii="Times New Roman" w:eastAsiaTheme="minorEastAsia" w:hAnsi="Times New Roman" w:cs="Times New Roman"/>
                <w:sz w:val="24"/>
                <w:lang w:val="en-US"/>
              </w:rPr>
              <w:t xml:space="preserve">0.000007   </w:t>
            </w:r>
          </w:p>
        </w:tc>
        <w:tc>
          <w:tcPr>
            <w:tcW w:w="1869" w:type="dxa"/>
          </w:tcPr>
          <w:p w:rsidR="00771462" w:rsidRDefault="00771462" w:rsidP="00B173A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 w:rsidRPr="00771462">
              <w:rPr>
                <w:rFonts w:ascii="Times New Roman" w:eastAsiaTheme="minorEastAsia" w:hAnsi="Times New Roman" w:cs="Times New Roman"/>
                <w:sz w:val="24"/>
                <w:lang w:val="en-US"/>
              </w:rPr>
              <w:t>2.3598</w:t>
            </w:r>
          </w:p>
        </w:tc>
        <w:tc>
          <w:tcPr>
            <w:tcW w:w="1869" w:type="dxa"/>
          </w:tcPr>
          <w:p w:rsidR="00771462" w:rsidRDefault="00771462" w:rsidP="00B173A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 w:rsidRPr="00771462">
              <w:rPr>
                <w:rFonts w:ascii="Times New Roman" w:eastAsiaTheme="minorEastAsia" w:hAnsi="Times New Roman" w:cs="Times New Roman"/>
                <w:sz w:val="24"/>
                <w:lang w:val="en-US"/>
              </w:rPr>
              <w:t>0.018287</w:t>
            </w:r>
          </w:p>
        </w:tc>
      </w:tr>
      <w:tr w:rsidR="00771462" w:rsidTr="00B173A8">
        <w:tc>
          <w:tcPr>
            <w:tcW w:w="1869" w:type="dxa"/>
          </w:tcPr>
          <w:p w:rsidR="00771462" w:rsidRPr="002051D1" w:rsidRDefault="00771462" w:rsidP="00B173A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b/>
                <w:i/>
                <w:sz w:val="24"/>
                <w:lang w:val="en-US"/>
              </w:rPr>
            </w:pPr>
            <w:r w:rsidRPr="002051D1">
              <w:rPr>
                <w:rFonts w:ascii="Times New Roman" w:eastAsiaTheme="minorEastAsia" w:hAnsi="Times New Roman" w:cs="Times New Roman"/>
                <w:b/>
                <w:i/>
                <w:sz w:val="24"/>
                <w:lang w:val="en-US"/>
              </w:rPr>
              <w:t>alpha1</w:t>
            </w:r>
          </w:p>
        </w:tc>
        <w:tc>
          <w:tcPr>
            <w:tcW w:w="1869" w:type="dxa"/>
          </w:tcPr>
          <w:p w:rsidR="00771462" w:rsidRDefault="00771462" w:rsidP="00B173A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 w:rsidRPr="00771462">
              <w:rPr>
                <w:rFonts w:ascii="Times New Roman" w:eastAsiaTheme="minorEastAsia" w:hAnsi="Times New Roman" w:cs="Times New Roman"/>
                <w:sz w:val="24"/>
                <w:lang w:val="en-US"/>
              </w:rPr>
              <w:t>0.280179</w:t>
            </w:r>
          </w:p>
        </w:tc>
        <w:tc>
          <w:tcPr>
            <w:tcW w:w="1869" w:type="dxa"/>
          </w:tcPr>
          <w:p w:rsidR="00771462" w:rsidRDefault="00771462" w:rsidP="00B173A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 w:rsidRPr="00771462">
              <w:rPr>
                <w:rFonts w:ascii="Times New Roman" w:eastAsiaTheme="minorEastAsia" w:hAnsi="Times New Roman" w:cs="Times New Roman"/>
                <w:sz w:val="24"/>
                <w:lang w:val="en-US"/>
              </w:rPr>
              <w:t>0.041069</w:t>
            </w:r>
          </w:p>
        </w:tc>
        <w:tc>
          <w:tcPr>
            <w:tcW w:w="1869" w:type="dxa"/>
          </w:tcPr>
          <w:p w:rsidR="00771462" w:rsidRDefault="00771462" w:rsidP="00B173A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 w:rsidRPr="00771462">
              <w:rPr>
                <w:rFonts w:ascii="Times New Roman" w:eastAsiaTheme="minorEastAsia" w:hAnsi="Times New Roman" w:cs="Times New Roman"/>
                <w:sz w:val="24"/>
                <w:lang w:val="en-US"/>
              </w:rPr>
              <w:t>6.8221</w:t>
            </w:r>
          </w:p>
        </w:tc>
        <w:tc>
          <w:tcPr>
            <w:tcW w:w="1869" w:type="dxa"/>
          </w:tcPr>
          <w:p w:rsidR="00771462" w:rsidRDefault="00771462" w:rsidP="00B173A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 w:rsidRPr="00236B63">
              <w:rPr>
                <w:rFonts w:ascii="Times New Roman" w:eastAsiaTheme="minorEastAsia" w:hAnsi="Times New Roman" w:cs="Times New Roman"/>
                <w:sz w:val="24"/>
                <w:lang w:val="en-US"/>
              </w:rPr>
              <w:t>0.000000</w:t>
            </w:r>
          </w:p>
        </w:tc>
      </w:tr>
      <w:tr w:rsidR="00771462" w:rsidTr="00B173A8">
        <w:tc>
          <w:tcPr>
            <w:tcW w:w="1869" w:type="dxa"/>
          </w:tcPr>
          <w:p w:rsidR="00771462" w:rsidRPr="002051D1" w:rsidRDefault="00771462" w:rsidP="00B173A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b/>
                <w:i/>
                <w:sz w:val="24"/>
                <w:lang w:val="en-US"/>
              </w:rPr>
            </w:pPr>
            <w:r w:rsidRPr="002051D1">
              <w:rPr>
                <w:rFonts w:ascii="Times New Roman" w:eastAsiaTheme="minorEastAsia" w:hAnsi="Times New Roman" w:cs="Times New Roman"/>
                <w:b/>
                <w:i/>
                <w:sz w:val="24"/>
              </w:rPr>
              <w:t>beta1</w:t>
            </w:r>
          </w:p>
        </w:tc>
        <w:tc>
          <w:tcPr>
            <w:tcW w:w="1869" w:type="dxa"/>
          </w:tcPr>
          <w:p w:rsidR="00771462" w:rsidRDefault="00771462" w:rsidP="00B173A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 w:rsidRPr="00771462">
              <w:rPr>
                <w:rFonts w:ascii="Times New Roman" w:eastAsiaTheme="minorEastAsia" w:hAnsi="Times New Roman" w:cs="Times New Roman"/>
                <w:sz w:val="24"/>
              </w:rPr>
              <w:t>0.71882</w:t>
            </w: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</w:p>
        </w:tc>
        <w:tc>
          <w:tcPr>
            <w:tcW w:w="1869" w:type="dxa"/>
          </w:tcPr>
          <w:p w:rsidR="00771462" w:rsidRDefault="00771462" w:rsidP="00B173A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 w:rsidRPr="00771462">
              <w:rPr>
                <w:rFonts w:ascii="Times New Roman" w:eastAsiaTheme="minorEastAsia" w:hAnsi="Times New Roman" w:cs="Times New Roman"/>
                <w:sz w:val="24"/>
              </w:rPr>
              <w:t>0.055177</w:t>
            </w:r>
          </w:p>
        </w:tc>
        <w:tc>
          <w:tcPr>
            <w:tcW w:w="1869" w:type="dxa"/>
          </w:tcPr>
          <w:p w:rsidR="00771462" w:rsidRDefault="00771462" w:rsidP="00B173A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 w:rsidRPr="00771462">
              <w:rPr>
                <w:rFonts w:ascii="Times New Roman" w:eastAsiaTheme="minorEastAsia" w:hAnsi="Times New Roman" w:cs="Times New Roman"/>
                <w:sz w:val="24"/>
              </w:rPr>
              <w:t>13.0276</w:t>
            </w:r>
          </w:p>
        </w:tc>
        <w:tc>
          <w:tcPr>
            <w:tcW w:w="1869" w:type="dxa"/>
          </w:tcPr>
          <w:p w:rsidR="00771462" w:rsidRDefault="00771462" w:rsidP="00B173A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 w:rsidRPr="00236B63">
              <w:rPr>
                <w:rFonts w:ascii="Times New Roman" w:eastAsiaTheme="minorEastAsia" w:hAnsi="Times New Roman" w:cs="Times New Roman"/>
                <w:sz w:val="24"/>
              </w:rPr>
              <w:t>0.000000</w:t>
            </w:r>
          </w:p>
        </w:tc>
      </w:tr>
      <w:tr w:rsidR="00771462" w:rsidTr="00B173A8">
        <w:tc>
          <w:tcPr>
            <w:tcW w:w="1869" w:type="dxa"/>
          </w:tcPr>
          <w:p w:rsidR="00771462" w:rsidRPr="00771462" w:rsidRDefault="00771462" w:rsidP="00B173A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b/>
                <w:i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i/>
                <w:sz w:val="24"/>
                <w:lang w:val="en-US"/>
              </w:rPr>
              <w:t>shape</w:t>
            </w:r>
          </w:p>
        </w:tc>
        <w:tc>
          <w:tcPr>
            <w:tcW w:w="1869" w:type="dxa"/>
          </w:tcPr>
          <w:p w:rsidR="00771462" w:rsidRPr="00771462" w:rsidRDefault="00771462" w:rsidP="00B173A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</w:rPr>
            </w:pPr>
            <w:r w:rsidRPr="00771462">
              <w:rPr>
                <w:rFonts w:ascii="Times New Roman" w:eastAsiaTheme="minorEastAsia" w:hAnsi="Times New Roman" w:cs="Times New Roman"/>
                <w:sz w:val="24"/>
              </w:rPr>
              <w:t>3.277136</w:t>
            </w:r>
          </w:p>
        </w:tc>
        <w:tc>
          <w:tcPr>
            <w:tcW w:w="1869" w:type="dxa"/>
          </w:tcPr>
          <w:p w:rsidR="00771462" w:rsidRPr="00771462" w:rsidRDefault="00771462" w:rsidP="00B173A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</w:rPr>
            </w:pPr>
            <w:r w:rsidRPr="00771462">
              <w:rPr>
                <w:rFonts w:ascii="Times New Roman" w:eastAsiaTheme="minorEastAsia" w:hAnsi="Times New Roman" w:cs="Times New Roman"/>
                <w:sz w:val="24"/>
              </w:rPr>
              <w:t xml:space="preserve">0.206636  </w:t>
            </w:r>
          </w:p>
        </w:tc>
        <w:tc>
          <w:tcPr>
            <w:tcW w:w="1869" w:type="dxa"/>
          </w:tcPr>
          <w:p w:rsidR="00771462" w:rsidRPr="00771462" w:rsidRDefault="00771462" w:rsidP="00B173A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</w:rPr>
            </w:pPr>
            <w:r w:rsidRPr="00771462">
              <w:rPr>
                <w:rFonts w:ascii="Times New Roman" w:eastAsiaTheme="minorEastAsia" w:hAnsi="Times New Roman" w:cs="Times New Roman"/>
                <w:sz w:val="24"/>
              </w:rPr>
              <w:t>15.8595</w:t>
            </w:r>
          </w:p>
        </w:tc>
        <w:tc>
          <w:tcPr>
            <w:tcW w:w="1869" w:type="dxa"/>
          </w:tcPr>
          <w:p w:rsidR="00771462" w:rsidRPr="00236B63" w:rsidRDefault="00771462" w:rsidP="00B173A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0</w:t>
            </w:r>
            <w:r w:rsidRPr="00236B63">
              <w:rPr>
                <w:rFonts w:ascii="Times New Roman" w:eastAsiaTheme="minorEastAsia" w:hAnsi="Times New Roman" w:cs="Times New Roman"/>
                <w:sz w:val="24"/>
              </w:rPr>
              <w:t>.000000</w:t>
            </w:r>
          </w:p>
        </w:tc>
      </w:tr>
    </w:tbl>
    <w:p w:rsidR="00771462" w:rsidRDefault="00771462" w:rsidP="00771462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lang w:val="en-US"/>
        </w:rPr>
      </w:pPr>
      <w:r w:rsidRPr="00236B63">
        <w:rPr>
          <w:rFonts w:ascii="Times New Roman" w:eastAsiaTheme="minorEastAsia" w:hAnsi="Times New Roman" w:cs="Times New Roman"/>
          <w:sz w:val="24"/>
          <w:lang w:val="en-US"/>
        </w:rPr>
        <w:t xml:space="preserve">               </w:t>
      </w:r>
    </w:p>
    <w:p w:rsidR="00771462" w:rsidRDefault="00771462" w:rsidP="00E91CD9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Как </w:t>
      </w:r>
      <w:r>
        <w:rPr>
          <w:rFonts w:ascii="Times New Roman" w:eastAsiaTheme="minorEastAsia" w:hAnsi="Times New Roman" w:cs="Times New Roman"/>
          <w:sz w:val="24"/>
        </w:rPr>
        <w:t>и в предыдущем случае</w:t>
      </w:r>
      <w:r>
        <w:rPr>
          <w:rFonts w:ascii="Times New Roman" w:eastAsiaTheme="minorEastAsia" w:hAnsi="Times New Roman" w:cs="Times New Roman"/>
          <w:sz w:val="24"/>
        </w:rPr>
        <w:t xml:space="preserve"> все переменные, кроме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ar</w:t>
      </w:r>
      <w:proofErr w:type="spellEnd"/>
      <w:r w:rsidRPr="002051D1">
        <w:rPr>
          <w:rFonts w:ascii="Times New Roman" w:eastAsiaTheme="minorEastAsia" w:hAnsi="Times New Roman" w:cs="Times New Roman"/>
          <w:sz w:val="24"/>
        </w:rPr>
        <w:t>2</w:t>
      </w:r>
      <w:r>
        <w:rPr>
          <w:rFonts w:ascii="Times New Roman" w:eastAsiaTheme="minorEastAsia" w:hAnsi="Times New Roman" w:cs="Times New Roman"/>
          <w:sz w:val="24"/>
        </w:rPr>
        <w:t xml:space="preserve">, являются значимыми на любом адекватном уровне значимости. </w:t>
      </w:r>
      <w:r>
        <w:rPr>
          <w:rFonts w:ascii="Times New Roman" w:eastAsiaTheme="minorEastAsia" w:hAnsi="Times New Roman" w:cs="Times New Roman"/>
          <w:sz w:val="24"/>
          <w:lang w:val="en-US"/>
        </w:rPr>
        <w:t>Estimate</w:t>
      </w:r>
      <w:r w:rsidRPr="00771462">
        <w:rPr>
          <w:rFonts w:ascii="Times New Roman" w:eastAsiaTheme="minorEastAsia" w:hAnsi="Times New Roman" w:cs="Times New Roman"/>
          <w:sz w:val="24"/>
        </w:rPr>
        <w:t xml:space="preserve"> ~ 3.27 </w:t>
      </w:r>
      <w:r>
        <w:rPr>
          <w:rFonts w:ascii="Times New Roman" w:eastAsiaTheme="minorEastAsia" w:hAnsi="Times New Roman" w:cs="Times New Roman"/>
          <w:sz w:val="24"/>
        </w:rPr>
        <w:t xml:space="preserve">у переменной </w:t>
      </w:r>
      <w:r>
        <w:rPr>
          <w:rFonts w:ascii="Times New Roman" w:eastAsiaTheme="minorEastAsia" w:hAnsi="Times New Roman" w:cs="Times New Roman"/>
          <w:sz w:val="24"/>
          <w:lang w:val="en-US"/>
        </w:rPr>
        <w:t>shape</w:t>
      </w:r>
      <w:r>
        <w:rPr>
          <w:rFonts w:ascii="Times New Roman" w:eastAsiaTheme="minorEastAsia" w:hAnsi="Times New Roman" w:cs="Times New Roman"/>
          <w:sz w:val="24"/>
        </w:rPr>
        <w:t xml:space="preserve">, а также </w:t>
      </w:r>
      <w:r>
        <w:rPr>
          <w:rFonts w:ascii="Times New Roman" w:eastAsiaTheme="minorEastAsia" w:hAnsi="Times New Roman" w:cs="Times New Roman"/>
          <w:sz w:val="24"/>
          <w:lang w:val="en-US"/>
        </w:rPr>
        <w:t>p</w:t>
      </w:r>
      <w:r w:rsidRPr="00771462">
        <w:rPr>
          <w:rFonts w:ascii="Times New Roman" w:eastAsiaTheme="minorEastAsia" w:hAnsi="Times New Roman" w:cs="Times New Roman"/>
          <w:sz w:val="24"/>
        </w:rPr>
        <w:t>-</w:t>
      </w:r>
      <w:r>
        <w:rPr>
          <w:rFonts w:ascii="Times New Roman" w:eastAsiaTheme="minorEastAsia" w:hAnsi="Times New Roman" w:cs="Times New Roman"/>
          <w:sz w:val="24"/>
          <w:lang w:val="en-US"/>
        </w:rPr>
        <w:t>value</w:t>
      </w:r>
      <w:r w:rsidRPr="00771462">
        <w:rPr>
          <w:rFonts w:ascii="Times New Roman" w:eastAsiaTheme="minorEastAsia" w:hAnsi="Times New Roman" w:cs="Times New Roman"/>
          <w:sz w:val="24"/>
        </w:rPr>
        <w:t xml:space="preserve"> -&gt; </w:t>
      </w:r>
      <w:r>
        <w:rPr>
          <w:rFonts w:ascii="Times New Roman" w:eastAsiaTheme="minorEastAsia" w:hAnsi="Times New Roman" w:cs="Times New Roman"/>
          <w:sz w:val="24"/>
        </w:rPr>
        <w:t>0 означают то, что распределение шоков не является нормальным, и оценивание и использованием предпосылки о распределении остатков по Стьюденту действительно имело смысл.</w:t>
      </w:r>
      <w:r w:rsidR="00E91CD9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Кроме того, были получены следующие показатели лог функции правдоподобия и информационных критериев:</w:t>
      </w:r>
    </w:p>
    <w:p w:rsidR="00E91CD9" w:rsidRPr="00E91CD9" w:rsidRDefault="00E91CD9" w:rsidP="00E91CD9">
      <w:pPr>
        <w:spacing w:line="360" w:lineRule="auto"/>
        <w:jc w:val="both"/>
        <w:rPr>
          <w:rFonts w:ascii="Times New Roman" w:eastAsiaTheme="minorEastAsia" w:hAnsi="Times New Roman" w:cs="Times New Roman"/>
          <w:b/>
          <w:sz w:val="24"/>
          <w:lang w:val="en-US"/>
        </w:rPr>
      </w:pPr>
      <w:proofErr w:type="spellStart"/>
      <w:proofErr w:type="gramStart"/>
      <w:r w:rsidRPr="00E91CD9">
        <w:rPr>
          <w:rFonts w:ascii="Times New Roman" w:eastAsiaTheme="minorEastAsia" w:hAnsi="Times New Roman" w:cs="Times New Roman"/>
          <w:b/>
          <w:sz w:val="24"/>
          <w:lang w:val="en-US"/>
        </w:rPr>
        <w:t>LogLikelihood</w:t>
      </w:r>
      <w:proofErr w:type="spellEnd"/>
      <w:r w:rsidRPr="00E91CD9">
        <w:rPr>
          <w:rFonts w:ascii="Times New Roman" w:eastAsiaTheme="minorEastAsia" w:hAnsi="Times New Roman" w:cs="Times New Roman"/>
          <w:b/>
          <w:sz w:val="24"/>
          <w:lang w:val="en-US"/>
        </w:rPr>
        <w:t xml:space="preserve"> :</w:t>
      </w:r>
      <w:proofErr w:type="gramEnd"/>
      <w:r w:rsidRPr="00E91CD9">
        <w:rPr>
          <w:rFonts w:ascii="Times New Roman" w:eastAsiaTheme="minorEastAsia" w:hAnsi="Times New Roman" w:cs="Times New Roman"/>
          <w:b/>
          <w:sz w:val="24"/>
          <w:lang w:val="en-US"/>
        </w:rPr>
        <w:t xml:space="preserve"> 4605.822    </w:t>
      </w:r>
    </w:p>
    <w:p w:rsidR="00E91CD9" w:rsidRPr="00E91CD9" w:rsidRDefault="00E91CD9" w:rsidP="00E91CD9">
      <w:pPr>
        <w:spacing w:line="360" w:lineRule="auto"/>
        <w:jc w:val="both"/>
        <w:rPr>
          <w:rFonts w:ascii="Times New Roman" w:eastAsiaTheme="minorEastAsia" w:hAnsi="Times New Roman" w:cs="Times New Roman"/>
          <w:b/>
          <w:sz w:val="24"/>
          <w:lang w:val="en-US"/>
        </w:rPr>
      </w:pPr>
      <w:r w:rsidRPr="00E91CD9">
        <w:rPr>
          <w:rFonts w:ascii="Times New Roman" w:eastAsiaTheme="minorEastAsia" w:hAnsi="Times New Roman" w:cs="Times New Roman"/>
          <w:b/>
          <w:sz w:val="24"/>
          <w:lang w:val="en-US"/>
        </w:rPr>
        <w:t>Akaike       -5.5076</w:t>
      </w:r>
    </w:p>
    <w:p w:rsidR="00E91CD9" w:rsidRDefault="00E91CD9" w:rsidP="00E91CD9">
      <w:pPr>
        <w:spacing w:line="360" w:lineRule="auto"/>
        <w:jc w:val="both"/>
        <w:rPr>
          <w:rFonts w:ascii="Times New Roman" w:eastAsiaTheme="minorEastAsia" w:hAnsi="Times New Roman" w:cs="Times New Roman"/>
          <w:b/>
          <w:sz w:val="24"/>
        </w:rPr>
      </w:pPr>
      <w:r w:rsidRPr="00E91CD9">
        <w:rPr>
          <w:rFonts w:ascii="Times New Roman" w:eastAsiaTheme="minorEastAsia" w:hAnsi="Times New Roman" w:cs="Times New Roman"/>
          <w:b/>
          <w:sz w:val="24"/>
          <w:lang w:val="en-US"/>
        </w:rPr>
        <w:t>Bayes</w:t>
      </w:r>
      <w:r w:rsidRPr="00E91CD9">
        <w:rPr>
          <w:rFonts w:ascii="Times New Roman" w:eastAsiaTheme="minorEastAsia" w:hAnsi="Times New Roman" w:cs="Times New Roman"/>
          <w:b/>
          <w:sz w:val="24"/>
        </w:rPr>
        <w:t xml:space="preserve">        -5.4849</w:t>
      </w:r>
    </w:p>
    <w:p w:rsidR="00E91CD9" w:rsidRDefault="00E91CD9" w:rsidP="00E91CD9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>Таким образом, при сопоставлении с информационными критериями предыдущей модели можно сделать вывод, что новая модель лучше, так как их величины меньше по абсолютному значению.</w:t>
      </w:r>
    </w:p>
    <w:p w:rsidR="00771462" w:rsidRPr="00E91CD9" w:rsidRDefault="00771462" w:rsidP="00E91CD9">
      <w:pPr>
        <w:spacing w:line="360" w:lineRule="auto"/>
        <w:jc w:val="both"/>
        <w:rPr>
          <w:rFonts w:ascii="Times New Roman" w:eastAsiaTheme="minorEastAsia" w:hAnsi="Times New Roman" w:cs="Times New Roman"/>
          <w:b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Теперь перейдем непосредственно к проведению тестов для оценки качества модели.</w:t>
      </w:r>
    </w:p>
    <w:p w:rsidR="00771462" w:rsidRPr="00E91CD9" w:rsidRDefault="00E91CD9" w:rsidP="00771462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lang w:val="en-US"/>
        </w:rPr>
      </w:pPr>
      <w:r w:rsidRPr="00D86879">
        <w:rPr>
          <w:rFonts w:ascii="Times New Roman" w:eastAsiaTheme="minorEastAsia" w:hAnsi="Times New Roman" w:cs="Times New Roman"/>
          <w:b/>
          <w:sz w:val="24"/>
          <w:lang w:val="en-US"/>
        </w:rPr>
        <w:t xml:space="preserve">Weighted </w:t>
      </w:r>
      <w:proofErr w:type="spellStart"/>
      <w:r w:rsidRPr="00D86879">
        <w:rPr>
          <w:rFonts w:ascii="Times New Roman" w:eastAsiaTheme="minorEastAsia" w:hAnsi="Times New Roman" w:cs="Times New Roman"/>
          <w:b/>
          <w:sz w:val="24"/>
          <w:lang w:val="en-US"/>
        </w:rPr>
        <w:t>Ljung</w:t>
      </w:r>
      <w:proofErr w:type="spellEnd"/>
      <w:r w:rsidRPr="00D86879">
        <w:rPr>
          <w:rFonts w:ascii="Times New Roman" w:eastAsiaTheme="minorEastAsia" w:hAnsi="Times New Roman" w:cs="Times New Roman"/>
          <w:b/>
          <w:sz w:val="24"/>
          <w:lang w:val="en-US"/>
        </w:rPr>
        <w:t>-Box Test</w:t>
      </w:r>
      <w:r w:rsidRPr="00675A95">
        <w:rPr>
          <w:rFonts w:ascii="Times New Roman" w:eastAsiaTheme="minorEastAsia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b/>
          <w:sz w:val="24"/>
          <w:lang w:val="en-US"/>
        </w:rPr>
        <w:t>on Standardized Residuals</w:t>
      </w:r>
    </w:p>
    <w:p w:rsidR="00E91CD9" w:rsidRPr="00E91CD9" w:rsidRDefault="00E91CD9" w:rsidP="00E91CD9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Получены следующие показатели: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91CD9" w:rsidTr="00B173A8">
        <w:tc>
          <w:tcPr>
            <w:tcW w:w="3115" w:type="dxa"/>
          </w:tcPr>
          <w:p w:rsidR="00E91CD9" w:rsidRDefault="00E91CD9" w:rsidP="00B173A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3115" w:type="dxa"/>
          </w:tcPr>
          <w:p w:rsidR="00E91CD9" w:rsidRDefault="00E91CD9" w:rsidP="00B173A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</w:rPr>
            </w:pPr>
            <w:r w:rsidRPr="00D86879">
              <w:rPr>
                <w:rFonts w:ascii="Times New Roman" w:eastAsiaTheme="minorEastAsia" w:hAnsi="Times New Roman" w:cs="Times New Roman"/>
                <w:sz w:val="24"/>
                <w:lang w:val="en-US"/>
              </w:rPr>
              <w:t>statistic</w:t>
            </w:r>
          </w:p>
        </w:tc>
        <w:tc>
          <w:tcPr>
            <w:tcW w:w="3115" w:type="dxa"/>
          </w:tcPr>
          <w:p w:rsidR="00E91CD9" w:rsidRDefault="00E91CD9" w:rsidP="00B173A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</w:rPr>
            </w:pPr>
            <w:r w:rsidRPr="00D86879">
              <w:rPr>
                <w:rFonts w:ascii="Times New Roman" w:eastAsiaTheme="minorEastAsia" w:hAnsi="Times New Roman" w:cs="Times New Roman"/>
                <w:sz w:val="24"/>
                <w:lang w:val="en-US"/>
              </w:rPr>
              <w:t>p-value</w:t>
            </w:r>
          </w:p>
        </w:tc>
      </w:tr>
      <w:tr w:rsidR="00E91CD9" w:rsidTr="00B173A8">
        <w:tc>
          <w:tcPr>
            <w:tcW w:w="3115" w:type="dxa"/>
          </w:tcPr>
          <w:p w:rsidR="00E91CD9" w:rsidRDefault="00E91CD9" w:rsidP="00B173A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</w:rPr>
            </w:pPr>
            <w:proofErr w:type="gramStart"/>
            <w:r w:rsidRPr="00D86879">
              <w:rPr>
                <w:rFonts w:ascii="Times New Roman" w:eastAsiaTheme="minorEastAsia" w:hAnsi="Times New Roman" w:cs="Times New Roman"/>
                <w:sz w:val="24"/>
                <w:lang w:val="en-US"/>
              </w:rPr>
              <w:t>Lag[</w:t>
            </w:r>
            <w:proofErr w:type="gramEnd"/>
            <w:r w:rsidRPr="00D86879">
              <w:rPr>
                <w:rFonts w:ascii="Times New Roman" w:eastAsiaTheme="minorEastAsia" w:hAnsi="Times New Roman" w:cs="Times New Roman"/>
                <w:sz w:val="24"/>
                <w:lang w:val="en-US"/>
              </w:rPr>
              <w:t>1]</w:t>
            </w:r>
          </w:p>
        </w:tc>
        <w:tc>
          <w:tcPr>
            <w:tcW w:w="3115" w:type="dxa"/>
          </w:tcPr>
          <w:p w:rsidR="00E91CD9" w:rsidRDefault="00E91CD9" w:rsidP="00B173A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</w:rPr>
            </w:pPr>
            <w:r w:rsidRPr="00E91CD9">
              <w:rPr>
                <w:rFonts w:ascii="Times New Roman" w:eastAsiaTheme="minorEastAsia" w:hAnsi="Times New Roman" w:cs="Times New Roman"/>
                <w:sz w:val="24"/>
                <w:lang w:val="en-US"/>
              </w:rPr>
              <w:t xml:space="preserve">2.160  </w:t>
            </w:r>
          </w:p>
        </w:tc>
        <w:tc>
          <w:tcPr>
            <w:tcW w:w="3115" w:type="dxa"/>
          </w:tcPr>
          <w:p w:rsidR="00E91CD9" w:rsidRPr="00675A95" w:rsidRDefault="00E91CD9" w:rsidP="00B173A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 w:rsidRPr="00E91CD9">
              <w:rPr>
                <w:rFonts w:ascii="Times New Roman" w:eastAsiaTheme="minorEastAsia" w:hAnsi="Times New Roman" w:cs="Times New Roman"/>
                <w:sz w:val="24"/>
                <w:lang w:val="en-US"/>
              </w:rPr>
              <w:t>0.1417</w:t>
            </w:r>
          </w:p>
        </w:tc>
      </w:tr>
      <w:tr w:rsidR="00E91CD9" w:rsidTr="00B173A8">
        <w:tc>
          <w:tcPr>
            <w:tcW w:w="3115" w:type="dxa"/>
          </w:tcPr>
          <w:p w:rsidR="00E91CD9" w:rsidRDefault="00E91CD9" w:rsidP="00B173A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</w:rPr>
            </w:pPr>
            <w:proofErr w:type="spellStart"/>
            <w:r w:rsidRPr="00675A95">
              <w:rPr>
                <w:rFonts w:ascii="Times New Roman" w:eastAsiaTheme="minorEastAsia" w:hAnsi="Times New Roman" w:cs="Times New Roman"/>
                <w:sz w:val="24"/>
              </w:rPr>
              <w:t>Lag</w:t>
            </w:r>
            <w:proofErr w:type="spellEnd"/>
            <w:r w:rsidRPr="00675A95">
              <w:rPr>
                <w:rFonts w:ascii="Times New Roman" w:eastAsiaTheme="minorEastAsia" w:hAnsi="Times New Roman" w:cs="Times New Roman"/>
                <w:sz w:val="24"/>
              </w:rPr>
              <w:t>[2*(</w:t>
            </w:r>
            <w:proofErr w:type="spellStart"/>
            <w:r w:rsidRPr="00675A95">
              <w:rPr>
                <w:rFonts w:ascii="Times New Roman" w:eastAsiaTheme="minorEastAsia" w:hAnsi="Times New Roman" w:cs="Times New Roman"/>
                <w:sz w:val="24"/>
              </w:rPr>
              <w:t>p+</w:t>
            </w:r>
            <w:proofErr w:type="gramStart"/>
            <w:r w:rsidRPr="00675A95">
              <w:rPr>
                <w:rFonts w:ascii="Times New Roman" w:eastAsiaTheme="minorEastAsia" w:hAnsi="Times New Roman" w:cs="Times New Roman"/>
                <w:sz w:val="24"/>
              </w:rPr>
              <w:t>q</w:t>
            </w:r>
            <w:proofErr w:type="spellEnd"/>
            <w:r w:rsidRPr="00675A95">
              <w:rPr>
                <w:rFonts w:ascii="Times New Roman" w:eastAsiaTheme="minorEastAsia" w:hAnsi="Times New Roman" w:cs="Times New Roman"/>
                <w:sz w:val="24"/>
              </w:rPr>
              <w:t>)+(</w:t>
            </w:r>
            <w:proofErr w:type="spellStart"/>
            <w:proofErr w:type="gramEnd"/>
            <w:r w:rsidRPr="00675A95">
              <w:rPr>
                <w:rFonts w:ascii="Times New Roman" w:eastAsiaTheme="minorEastAsia" w:hAnsi="Times New Roman" w:cs="Times New Roman"/>
                <w:sz w:val="24"/>
              </w:rPr>
              <w:t>p+q</w:t>
            </w:r>
            <w:proofErr w:type="spellEnd"/>
            <w:r w:rsidRPr="00675A95">
              <w:rPr>
                <w:rFonts w:ascii="Times New Roman" w:eastAsiaTheme="minorEastAsia" w:hAnsi="Times New Roman" w:cs="Times New Roman"/>
                <w:sz w:val="24"/>
              </w:rPr>
              <w:t>)-1][8]</w:t>
            </w:r>
          </w:p>
        </w:tc>
        <w:tc>
          <w:tcPr>
            <w:tcW w:w="3115" w:type="dxa"/>
          </w:tcPr>
          <w:p w:rsidR="00E91CD9" w:rsidRDefault="00E91CD9" w:rsidP="00B173A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</w:rPr>
            </w:pPr>
            <w:r w:rsidRPr="00E91CD9">
              <w:rPr>
                <w:rFonts w:ascii="Times New Roman" w:eastAsiaTheme="minorEastAsia" w:hAnsi="Times New Roman" w:cs="Times New Roman"/>
                <w:sz w:val="24"/>
                <w:lang w:val="en-US"/>
              </w:rPr>
              <w:t xml:space="preserve">4.715  </w:t>
            </w:r>
          </w:p>
        </w:tc>
        <w:tc>
          <w:tcPr>
            <w:tcW w:w="3115" w:type="dxa"/>
          </w:tcPr>
          <w:p w:rsidR="00E91CD9" w:rsidRDefault="00E91CD9" w:rsidP="00B173A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</w:rPr>
            </w:pPr>
            <w:r w:rsidRPr="00E91CD9">
              <w:rPr>
                <w:rFonts w:ascii="Times New Roman" w:eastAsiaTheme="minorEastAsia" w:hAnsi="Times New Roman" w:cs="Times New Roman"/>
                <w:sz w:val="24"/>
                <w:lang w:val="en-US"/>
              </w:rPr>
              <w:t>0.3482</w:t>
            </w:r>
          </w:p>
        </w:tc>
      </w:tr>
      <w:tr w:rsidR="00E91CD9" w:rsidTr="00B173A8">
        <w:tc>
          <w:tcPr>
            <w:tcW w:w="3115" w:type="dxa"/>
          </w:tcPr>
          <w:p w:rsidR="00E91CD9" w:rsidRDefault="00E91CD9" w:rsidP="00B173A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</w:rPr>
            </w:pPr>
            <w:r w:rsidRPr="00D86879">
              <w:rPr>
                <w:rFonts w:ascii="Times New Roman" w:eastAsiaTheme="minorEastAsia" w:hAnsi="Times New Roman" w:cs="Times New Roman"/>
                <w:sz w:val="24"/>
                <w:lang w:val="en-US"/>
              </w:rPr>
              <w:t>Lag[4*(</w:t>
            </w:r>
            <w:proofErr w:type="spellStart"/>
            <w:r w:rsidRPr="00D86879">
              <w:rPr>
                <w:rFonts w:ascii="Times New Roman" w:eastAsiaTheme="minorEastAsia" w:hAnsi="Times New Roman" w:cs="Times New Roman"/>
                <w:sz w:val="24"/>
                <w:lang w:val="en-US"/>
              </w:rPr>
              <w:t>p+</w:t>
            </w:r>
            <w:proofErr w:type="gramStart"/>
            <w:r w:rsidRPr="00D86879">
              <w:rPr>
                <w:rFonts w:ascii="Times New Roman" w:eastAsiaTheme="minorEastAsia" w:hAnsi="Times New Roman" w:cs="Times New Roman"/>
                <w:sz w:val="24"/>
                <w:lang w:val="en-US"/>
              </w:rPr>
              <w:t>q</w:t>
            </w:r>
            <w:proofErr w:type="spellEnd"/>
            <w:r w:rsidRPr="00D86879">
              <w:rPr>
                <w:rFonts w:ascii="Times New Roman" w:eastAsiaTheme="minorEastAsia" w:hAnsi="Times New Roman" w:cs="Times New Roman"/>
                <w:sz w:val="24"/>
                <w:lang w:val="en-US"/>
              </w:rPr>
              <w:t>)+(</w:t>
            </w:r>
            <w:proofErr w:type="spellStart"/>
            <w:proofErr w:type="gramEnd"/>
            <w:r w:rsidRPr="00D86879">
              <w:rPr>
                <w:rFonts w:ascii="Times New Roman" w:eastAsiaTheme="minorEastAsia" w:hAnsi="Times New Roman" w:cs="Times New Roman"/>
                <w:sz w:val="24"/>
                <w:lang w:val="en-US"/>
              </w:rPr>
              <w:t>p+q</w:t>
            </w:r>
            <w:proofErr w:type="spellEnd"/>
            <w:r w:rsidRPr="00D86879">
              <w:rPr>
                <w:rFonts w:ascii="Times New Roman" w:eastAsiaTheme="minorEastAsia" w:hAnsi="Times New Roman" w:cs="Times New Roman"/>
                <w:sz w:val="24"/>
                <w:lang w:val="en-US"/>
              </w:rPr>
              <w:t>)-1][14]</w:t>
            </w:r>
          </w:p>
        </w:tc>
        <w:tc>
          <w:tcPr>
            <w:tcW w:w="3115" w:type="dxa"/>
          </w:tcPr>
          <w:p w:rsidR="00E91CD9" w:rsidRDefault="00E91CD9" w:rsidP="00B173A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</w:rPr>
            </w:pPr>
            <w:r w:rsidRPr="00E91CD9">
              <w:rPr>
                <w:rFonts w:ascii="Times New Roman" w:eastAsiaTheme="minorEastAsia" w:hAnsi="Times New Roman" w:cs="Times New Roman"/>
                <w:sz w:val="24"/>
                <w:lang w:val="en-US"/>
              </w:rPr>
              <w:t xml:space="preserve">6.929  </w:t>
            </w:r>
          </w:p>
        </w:tc>
        <w:tc>
          <w:tcPr>
            <w:tcW w:w="3115" w:type="dxa"/>
          </w:tcPr>
          <w:p w:rsidR="00E91CD9" w:rsidRDefault="00E91CD9" w:rsidP="00B173A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</w:rPr>
            </w:pPr>
            <w:r w:rsidRPr="00E91CD9">
              <w:rPr>
                <w:rFonts w:ascii="Times New Roman" w:eastAsiaTheme="minorEastAsia" w:hAnsi="Times New Roman" w:cs="Times New Roman"/>
                <w:sz w:val="24"/>
                <w:lang w:val="en-US"/>
              </w:rPr>
              <w:t>0.5743</w:t>
            </w:r>
          </w:p>
        </w:tc>
      </w:tr>
    </w:tbl>
    <w:p w:rsidR="00E91CD9" w:rsidRPr="00E91CD9" w:rsidRDefault="00E91CD9" w:rsidP="00E91CD9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Можно сделать вывод, что на уровне значимости в 10% нет основания отвергать основную гипотезу об отсутствии автокорреляции остатков в пользу альтернативной. А значит, модель стала лучше.</w:t>
      </w:r>
    </w:p>
    <w:p w:rsidR="00E91CD9" w:rsidRPr="00E91CD9" w:rsidRDefault="00E91CD9" w:rsidP="00E91CD9">
      <w:pPr>
        <w:spacing w:line="360" w:lineRule="auto"/>
        <w:jc w:val="both"/>
        <w:rPr>
          <w:rFonts w:ascii="Times New Roman" w:eastAsiaTheme="minorEastAsia" w:hAnsi="Times New Roman" w:cs="Times New Roman"/>
          <w:b/>
          <w:sz w:val="24"/>
          <w:lang w:val="en-US"/>
        </w:rPr>
      </w:pPr>
      <w:r w:rsidRPr="00E91CD9">
        <w:rPr>
          <w:rFonts w:ascii="Times New Roman" w:eastAsiaTheme="minorEastAsia" w:hAnsi="Times New Roman" w:cs="Times New Roman"/>
          <w:b/>
          <w:sz w:val="24"/>
          <w:lang w:val="en-US"/>
        </w:rPr>
        <w:t xml:space="preserve">Weighted </w:t>
      </w:r>
      <w:proofErr w:type="spellStart"/>
      <w:r w:rsidRPr="00E91CD9">
        <w:rPr>
          <w:rFonts w:ascii="Times New Roman" w:eastAsiaTheme="minorEastAsia" w:hAnsi="Times New Roman" w:cs="Times New Roman"/>
          <w:b/>
          <w:sz w:val="24"/>
          <w:lang w:val="en-US"/>
        </w:rPr>
        <w:t>Ljung</w:t>
      </w:r>
      <w:proofErr w:type="spellEnd"/>
      <w:r w:rsidRPr="00E91CD9">
        <w:rPr>
          <w:rFonts w:ascii="Times New Roman" w:eastAsiaTheme="minorEastAsia" w:hAnsi="Times New Roman" w:cs="Times New Roman"/>
          <w:b/>
          <w:sz w:val="24"/>
          <w:lang w:val="en-US"/>
        </w:rPr>
        <w:t>-Box Test on Standardized Squared Residuals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91CD9" w:rsidTr="00B173A8">
        <w:tc>
          <w:tcPr>
            <w:tcW w:w="3115" w:type="dxa"/>
          </w:tcPr>
          <w:p w:rsidR="00E91CD9" w:rsidRDefault="00E91CD9" w:rsidP="00B173A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3115" w:type="dxa"/>
          </w:tcPr>
          <w:p w:rsidR="00E91CD9" w:rsidRDefault="00E91CD9" w:rsidP="00B173A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</w:rPr>
            </w:pPr>
            <w:r w:rsidRPr="00D86879">
              <w:rPr>
                <w:rFonts w:ascii="Times New Roman" w:eastAsiaTheme="minorEastAsia" w:hAnsi="Times New Roman" w:cs="Times New Roman"/>
                <w:sz w:val="24"/>
                <w:lang w:val="en-US"/>
              </w:rPr>
              <w:t>statistic</w:t>
            </w:r>
          </w:p>
        </w:tc>
        <w:tc>
          <w:tcPr>
            <w:tcW w:w="3115" w:type="dxa"/>
          </w:tcPr>
          <w:p w:rsidR="00E91CD9" w:rsidRDefault="00E91CD9" w:rsidP="00B173A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</w:rPr>
            </w:pPr>
            <w:r w:rsidRPr="00D86879">
              <w:rPr>
                <w:rFonts w:ascii="Times New Roman" w:eastAsiaTheme="minorEastAsia" w:hAnsi="Times New Roman" w:cs="Times New Roman"/>
                <w:sz w:val="24"/>
                <w:lang w:val="en-US"/>
              </w:rPr>
              <w:t>p-value</w:t>
            </w:r>
          </w:p>
        </w:tc>
      </w:tr>
      <w:tr w:rsidR="00E91CD9" w:rsidTr="00B173A8">
        <w:tc>
          <w:tcPr>
            <w:tcW w:w="3115" w:type="dxa"/>
          </w:tcPr>
          <w:p w:rsidR="00E91CD9" w:rsidRDefault="00E91CD9" w:rsidP="00B173A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</w:rPr>
            </w:pPr>
            <w:proofErr w:type="gramStart"/>
            <w:r w:rsidRPr="00D86879">
              <w:rPr>
                <w:rFonts w:ascii="Times New Roman" w:eastAsiaTheme="minorEastAsia" w:hAnsi="Times New Roman" w:cs="Times New Roman"/>
                <w:sz w:val="24"/>
                <w:lang w:val="en-US"/>
              </w:rPr>
              <w:t>Lag[</w:t>
            </w:r>
            <w:proofErr w:type="gramEnd"/>
            <w:r w:rsidRPr="00D86879">
              <w:rPr>
                <w:rFonts w:ascii="Times New Roman" w:eastAsiaTheme="minorEastAsia" w:hAnsi="Times New Roman" w:cs="Times New Roman"/>
                <w:sz w:val="24"/>
                <w:lang w:val="en-US"/>
              </w:rPr>
              <w:t>1]</w:t>
            </w:r>
          </w:p>
        </w:tc>
        <w:tc>
          <w:tcPr>
            <w:tcW w:w="3115" w:type="dxa"/>
          </w:tcPr>
          <w:p w:rsidR="00E91CD9" w:rsidRDefault="00E91CD9" w:rsidP="00B173A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</w:rPr>
            </w:pPr>
            <w:r w:rsidRPr="00E91CD9">
              <w:rPr>
                <w:rFonts w:ascii="Times New Roman" w:eastAsiaTheme="minorEastAsia" w:hAnsi="Times New Roman" w:cs="Times New Roman"/>
                <w:sz w:val="24"/>
                <w:lang w:val="en-US"/>
              </w:rPr>
              <w:t xml:space="preserve">0.3852  </w:t>
            </w:r>
          </w:p>
        </w:tc>
        <w:tc>
          <w:tcPr>
            <w:tcW w:w="3115" w:type="dxa"/>
          </w:tcPr>
          <w:p w:rsidR="00E91CD9" w:rsidRPr="00675A95" w:rsidRDefault="00E91CD9" w:rsidP="00B173A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 w:rsidRPr="00E91CD9">
              <w:rPr>
                <w:rFonts w:ascii="Times New Roman" w:eastAsiaTheme="minorEastAsia" w:hAnsi="Times New Roman" w:cs="Times New Roman"/>
                <w:sz w:val="24"/>
                <w:lang w:val="en-US"/>
              </w:rPr>
              <w:t>0.5348</w:t>
            </w:r>
          </w:p>
        </w:tc>
      </w:tr>
      <w:tr w:rsidR="00E91CD9" w:rsidTr="00B173A8">
        <w:tc>
          <w:tcPr>
            <w:tcW w:w="3115" w:type="dxa"/>
          </w:tcPr>
          <w:p w:rsidR="00E91CD9" w:rsidRDefault="00E91CD9" w:rsidP="00B173A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</w:rPr>
            </w:pPr>
            <w:proofErr w:type="spellStart"/>
            <w:r w:rsidRPr="00675A95">
              <w:rPr>
                <w:rFonts w:ascii="Times New Roman" w:eastAsiaTheme="minorEastAsia" w:hAnsi="Times New Roman" w:cs="Times New Roman"/>
                <w:sz w:val="24"/>
              </w:rPr>
              <w:t>Lag</w:t>
            </w:r>
            <w:proofErr w:type="spellEnd"/>
            <w:r w:rsidRPr="00675A95">
              <w:rPr>
                <w:rFonts w:ascii="Times New Roman" w:eastAsiaTheme="minorEastAsia" w:hAnsi="Times New Roman" w:cs="Times New Roman"/>
                <w:sz w:val="24"/>
              </w:rPr>
              <w:t>[2*(</w:t>
            </w:r>
            <w:proofErr w:type="spellStart"/>
            <w:r w:rsidRPr="00675A95">
              <w:rPr>
                <w:rFonts w:ascii="Times New Roman" w:eastAsiaTheme="minorEastAsia" w:hAnsi="Times New Roman" w:cs="Times New Roman"/>
                <w:sz w:val="24"/>
              </w:rPr>
              <w:t>p+</w:t>
            </w:r>
            <w:proofErr w:type="gramStart"/>
            <w:r w:rsidRPr="00675A95">
              <w:rPr>
                <w:rFonts w:ascii="Times New Roman" w:eastAsiaTheme="minorEastAsia" w:hAnsi="Times New Roman" w:cs="Times New Roman"/>
                <w:sz w:val="24"/>
              </w:rPr>
              <w:t>q</w:t>
            </w:r>
            <w:proofErr w:type="spellEnd"/>
            <w:r w:rsidRPr="00675A95">
              <w:rPr>
                <w:rFonts w:ascii="Times New Roman" w:eastAsiaTheme="minorEastAsia" w:hAnsi="Times New Roman" w:cs="Times New Roman"/>
                <w:sz w:val="24"/>
              </w:rPr>
              <w:t>)+(</w:t>
            </w:r>
            <w:proofErr w:type="spellStart"/>
            <w:proofErr w:type="gramEnd"/>
            <w:r w:rsidRPr="00675A95">
              <w:rPr>
                <w:rFonts w:ascii="Times New Roman" w:eastAsiaTheme="minorEastAsia" w:hAnsi="Times New Roman" w:cs="Times New Roman"/>
                <w:sz w:val="24"/>
              </w:rPr>
              <w:t>p+q</w:t>
            </w:r>
            <w:proofErr w:type="spellEnd"/>
            <w:r w:rsidRPr="00675A95">
              <w:rPr>
                <w:rFonts w:ascii="Times New Roman" w:eastAsiaTheme="minorEastAsia" w:hAnsi="Times New Roman" w:cs="Times New Roman"/>
                <w:sz w:val="24"/>
              </w:rPr>
              <w:t xml:space="preserve">)-1][5]   </w:t>
            </w:r>
          </w:p>
        </w:tc>
        <w:tc>
          <w:tcPr>
            <w:tcW w:w="3115" w:type="dxa"/>
          </w:tcPr>
          <w:p w:rsidR="00E91CD9" w:rsidRDefault="00E91CD9" w:rsidP="00B173A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</w:rPr>
            </w:pPr>
            <w:r w:rsidRPr="00E91CD9">
              <w:rPr>
                <w:rFonts w:ascii="Times New Roman" w:eastAsiaTheme="minorEastAsia" w:hAnsi="Times New Roman" w:cs="Times New Roman"/>
                <w:sz w:val="24"/>
                <w:lang w:val="en-US"/>
              </w:rPr>
              <w:t>1.3842</w:t>
            </w:r>
          </w:p>
        </w:tc>
        <w:tc>
          <w:tcPr>
            <w:tcW w:w="3115" w:type="dxa"/>
          </w:tcPr>
          <w:p w:rsidR="00E91CD9" w:rsidRDefault="00E91CD9" w:rsidP="00B173A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</w:rPr>
            </w:pPr>
            <w:r w:rsidRPr="00E91CD9">
              <w:rPr>
                <w:rFonts w:ascii="Times New Roman" w:eastAsiaTheme="minorEastAsia" w:hAnsi="Times New Roman" w:cs="Times New Roman"/>
                <w:sz w:val="24"/>
                <w:lang w:val="en-US"/>
              </w:rPr>
              <w:t>0.7683</w:t>
            </w:r>
          </w:p>
        </w:tc>
      </w:tr>
      <w:tr w:rsidR="00E91CD9" w:rsidTr="00B173A8">
        <w:tc>
          <w:tcPr>
            <w:tcW w:w="3115" w:type="dxa"/>
          </w:tcPr>
          <w:p w:rsidR="00E91CD9" w:rsidRDefault="00E91CD9" w:rsidP="00B173A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</w:rPr>
            </w:pPr>
            <w:proofErr w:type="spellStart"/>
            <w:r w:rsidRPr="00675A95">
              <w:rPr>
                <w:rFonts w:ascii="Times New Roman" w:eastAsiaTheme="minorEastAsia" w:hAnsi="Times New Roman" w:cs="Times New Roman"/>
                <w:sz w:val="24"/>
              </w:rPr>
              <w:t>Lag</w:t>
            </w:r>
            <w:proofErr w:type="spellEnd"/>
            <w:r w:rsidRPr="00675A95">
              <w:rPr>
                <w:rFonts w:ascii="Times New Roman" w:eastAsiaTheme="minorEastAsia" w:hAnsi="Times New Roman" w:cs="Times New Roman"/>
                <w:sz w:val="24"/>
              </w:rPr>
              <w:t>[4*(</w:t>
            </w:r>
            <w:proofErr w:type="spellStart"/>
            <w:r w:rsidRPr="00675A95">
              <w:rPr>
                <w:rFonts w:ascii="Times New Roman" w:eastAsiaTheme="minorEastAsia" w:hAnsi="Times New Roman" w:cs="Times New Roman"/>
                <w:sz w:val="24"/>
              </w:rPr>
              <w:t>p+</w:t>
            </w:r>
            <w:proofErr w:type="gramStart"/>
            <w:r w:rsidRPr="00675A95">
              <w:rPr>
                <w:rFonts w:ascii="Times New Roman" w:eastAsiaTheme="minorEastAsia" w:hAnsi="Times New Roman" w:cs="Times New Roman"/>
                <w:sz w:val="24"/>
              </w:rPr>
              <w:t>q</w:t>
            </w:r>
            <w:proofErr w:type="spellEnd"/>
            <w:r w:rsidRPr="00675A95">
              <w:rPr>
                <w:rFonts w:ascii="Times New Roman" w:eastAsiaTheme="minorEastAsia" w:hAnsi="Times New Roman" w:cs="Times New Roman"/>
                <w:sz w:val="24"/>
              </w:rPr>
              <w:t>)+(</w:t>
            </w:r>
            <w:proofErr w:type="spellStart"/>
            <w:proofErr w:type="gramEnd"/>
            <w:r w:rsidRPr="00675A95">
              <w:rPr>
                <w:rFonts w:ascii="Times New Roman" w:eastAsiaTheme="minorEastAsia" w:hAnsi="Times New Roman" w:cs="Times New Roman"/>
                <w:sz w:val="24"/>
              </w:rPr>
              <w:t>p+q</w:t>
            </w:r>
            <w:proofErr w:type="spellEnd"/>
            <w:r w:rsidRPr="00675A95">
              <w:rPr>
                <w:rFonts w:ascii="Times New Roman" w:eastAsiaTheme="minorEastAsia" w:hAnsi="Times New Roman" w:cs="Times New Roman"/>
                <w:sz w:val="24"/>
              </w:rPr>
              <w:t xml:space="preserve">)-1][9]   </w:t>
            </w:r>
          </w:p>
        </w:tc>
        <w:tc>
          <w:tcPr>
            <w:tcW w:w="3115" w:type="dxa"/>
          </w:tcPr>
          <w:p w:rsidR="00E91CD9" w:rsidRDefault="00E91CD9" w:rsidP="00B173A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</w:rPr>
            </w:pPr>
            <w:r w:rsidRPr="00E91CD9">
              <w:rPr>
                <w:rFonts w:ascii="Times New Roman" w:eastAsiaTheme="minorEastAsia" w:hAnsi="Times New Roman" w:cs="Times New Roman"/>
                <w:sz w:val="24"/>
                <w:lang w:val="en-US"/>
              </w:rPr>
              <w:t>3.0353</w:t>
            </w:r>
          </w:p>
        </w:tc>
        <w:tc>
          <w:tcPr>
            <w:tcW w:w="3115" w:type="dxa"/>
          </w:tcPr>
          <w:p w:rsidR="00E91CD9" w:rsidRDefault="00E91CD9" w:rsidP="00B173A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</w:rPr>
            </w:pPr>
            <w:r w:rsidRPr="00E91CD9">
              <w:rPr>
                <w:rFonts w:ascii="Times New Roman" w:eastAsiaTheme="minorEastAsia" w:hAnsi="Times New Roman" w:cs="Times New Roman"/>
                <w:sz w:val="24"/>
                <w:lang w:val="en-US"/>
              </w:rPr>
              <w:t>0.7531</w:t>
            </w:r>
          </w:p>
        </w:tc>
      </w:tr>
    </w:tbl>
    <w:p w:rsidR="00E91CD9" w:rsidRDefault="00E91CD9" w:rsidP="00E91CD9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</w:rPr>
      </w:pPr>
    </w:p>
    <w:p w:rsidR="00E91CD9" w:rsidRPr="00E91CD9" w:rsidRDefault="00E91CD9" w:rsidP="00E91CD9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Как и в предыдущем случае, в соответствии в полученными тестовыми статистиками нет оснований отвергать основную гипотезу о наличии автокорреляции между квадратами остатков, модель волатильности построена корректно.</w:t>
      </w:r>
    </w:p>
    <w:p w:rsidR="00E91CD9" w:rsidRPr="00E91CD9" w:rsidRDefault="00E91CD9" w:rsidP="00E91CD9">
      <w:pPr>
        <w:spacing w:line="360" w:lineRule="auto"/>
        <w:jc w:val="both"/>
        <w:rPr>
          <w:rFonts w:ascii="Times New Roman" w:eastAsiaTheme="minorEastAsia" w:hAnsi="Times New Roman" w:cs="Times New Roman"/>
          <w:b/>
          <w:sz w:val="24"/>
          <w:lang w:val="en-US"/>
        </w:rPr>
      </w:pPr>
      <w:r w:rsidRPr="00E91CD9">
        <w:rPr>
          <w:rFonts w:ascii="Times New Roman" w:eastAsiaTheme="minorEastAsia" w:hAnsi="Times New Roman" w:cs="Times New Roman"/>
          <w:b/>
          <w:sz w:val="24"/>
          <w:lang w:val="en-US"/>
        </w:rPr>
        <w:t>Sign Bias Test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91CD9" w:rsidTr="00B173A8">
        <w:tc>
          <w:tcPr>
            <w:tcW w:w="3115" w:type="dxa"/>
          </w:tcPr>
          <w:p w:rsidR="00E91CD9" w:rsidRDefault="00E91CD9" w:rsidP="00B173A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3115" w:type="dxa"/>
          </w:tcPr>
          <w:p w:rsidR="00E91CD9" w:rsidRDefault="00E91CD9" w:rsidP="00B173A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t-value</w:t>
            </w:r>
          </w:p>
        </w:tc>
        <w:tc>
          <w:tcPr>
            <w:tcW w:w="3115" w:type="dxa"/>
          </w:tcPr>
          <w:p w:rsidR="00E91CD9" w:rsidRDefault="00E91CD9" w:rsidP="00B173A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</w:rPr>
            </w:pPr>
            <w:r w:rsidRPr="003E41C9">
              <w:rPr>
                <w:rFonts w:ascii="Times New Roman" w:eastAsiaTheme="minorEastAsia" w:hAnsi="Times New Roman" w:cs="Times New Roman"/>
                <w:sz w:val="24"/>
                <w:lang w:val="en-US"/>
              </w:rPr>
              <w:t>prob sig</w:t>
            </w:r>
          </w:p>
        </w:tc>
      </w:tr>
      <w:tr w:rsidR="00E91CD9" w:rsidTr="00B173A8">
        <w:tc>
          <w:tcPr>
            <w:tcW w:w="3115" w:type="dxa"/>
          </w:tcPr>
          <w:p w:rsidR="00E91CD9" w:rsidRDefault="00E91CD9" w:rsidP="00B173A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</w:rPr>
            </w:pPr>
            <w:r w:rsidRPr="003E41C9">
              <w:rPr>
                <w:rFonts w:ascii="Times New Roman" w:eastAsiaTheme="minorEastAsia" w:hAnsi="Times New Roman" w:cs="Times New Roman"/>
                <w:sz w:val="24"/>
                <w:lang w:val="en-US"/>
              </w:rPr>
              <w:t xml:space="preserve">Sign Bias          </w:t>
            </w:r>
          </w:p>
        </w:tc>
        <w:tc>
          <w:tcPr>
            <w:tcW w:w="3115" w:type="dxa"/>
          </w:tcPr>
          <w:p w:rsidR="00E91CD9" w:rsidRDefault="00E91CD9" w:rsidP="00B173A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</w:rPr>
            </w:pPr>
            <w:r w:rsidRPr="00E91CD9">
              <w:rPr>
                <w:rFonts w:ascii="Times New Roman" w:eastAsiaTheme="minorEastAsia" w:hAnsi="Times New Roman" w:cs="Times New Roman"/>
                <w:sz w:val="24"/>
                <w:lang w:val="en-US"/>
              </w:rPr>
              <w:t>0.2242</w:t>
            </w:r>
          </w:p>
        </w:tc>
        <w:tc>
          <w:tcPr>
            <w:tcW w:w="3115" w:type="dxa"/>
          </w:tcPr>
          <w:p w:rsidR="00E91CD9" w:rsidRPr="00675A95" w:rsidRDefault="00E91CD9" w:rsidP="00B173A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 w:rsidRPr="00E91CD9">
              <w:rPr>
                <w:rFonts w:ascii="Times New Roman" w:eastAsiaTheme="minorEastAsia" w:hAnsi="Times New Roman" w:cs="Times New Roman"/>
                <w:sz w:val="24"/>
                <w:lang w:val="en-US"/>
              </w:rPr>
              <w:t xml:space="preserve">0.8226    </w:t>
            </w:r>
          </w:p>
        </w:tc>
      </w:tr>
      <w:tr w:rsidR="00E91CD9" w:rsidTr="00B173A8">
        <w:tc>
          <w:tcPr>
            <w:tcW w:w="3115" w:type="dxa"/>
          </w:tcPr>
          <w:p w:rsidR="00E91CD9" w:rsidRDefault="00E91CD9" w:rsidP="00B173A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</w:rPr>
            </w:pPr>
            <w:r w:rsidRPr="003E41C9">
              <w:rPr>
                <w:rFonts w:ascii="Times New Roman" w:eastAsiaTheme="minorEastAsia" w:hAnsi="Times New Roman" w:cs="Times New Roman"/>
                <w:sz w:val="24"/>
                <w:lang w:val="en-US"/>
              </w:rPr>
              <w:t>Negative Sign Bias</w:t>
            </w:r>
          </w:p>
        </w:tc>
        <w:tc>
          <w:tcPr>
            <w:tcW w:w="3115" w:type="dxa"/>
          </w:tcPr>
          <w:p w:rsidR="00E91CD9" w:rsidRDefault="00E91CD9" w:rsidP="00B173A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</w:rPr>
            </w:pPr>
            <w:r w:rsidRPr="00E91CD9">
              <w:rPr>
                <w:rFonts w:ascii="Times New Roman" w:eastAsiaTheme="minorEastAsia" w:hAnsi="Times New Roman" w:cs="Times New Roman"/>
                <w:sz w:val="24"/>
                <w:lang w:val="en-US"/>
              </w:rPr>
              <w:t>0.9942</w:t>
            </w:r>
          </w:p>
        </w:tc>
        <w:tc>
          <w:tcPr>
            <w:tcW w:w="3115" w:type="dxa"/>
          </w:tcPr>
          <w:p w:rsidR="00E91CD9" w:rsidRDefault="00E91CD9" w:rsidP="00B173A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</w:rPr>
            </w:pPr>
            <w:r w:rsidRPr="00E91CD9">
              <w:rPr>
                <w:rFonts w:ascii="Times New Roman" w:eastAsiaTheme="minorEastAsia" w:hAnsi="Times New Roman" w:cs="Times New Roman"/>
                <w:sz w:val="24"/>
                <w:lang w:val="en-US"/>
              </w:rPr>
              <w:t xml:space="preserve">0.3202    </w:t>
            </w:r>
          </w:p>
        </w:tc>
      </w:tr>
      <w:tr w:rsidR="00E91CD9" w:rsidTr="00B173A8">
        <w:tc>
          <w:tcPr>
            <w:tcW w:w="3115" w:type="dxa"/>
          </w:tcPr>
          <w:p w:rsidR="00E91CD9" w:rsidRDefault="00E91CD9" w:rsidP="00B173A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</w:rPr>
            </w:pPr>
            <w:r w:rsidRPr="003E41C9">
              <w:rPr>
                <w:rFonts w:ascii="Times New Roman" w:eastAsiaTheme="minorEastAsia" w:hAnsi="Times New Roman" w:cs="Times New Roman"/>
                <w:sz w:val="24"/>
                <w:lang w:val="en-US"/>
              </w:rPr>
              <w:t>Positive Sign Bias</w:t>
            </w:r>
          </w:p>
        </w:tc>
        <w:tc>
          <w:tcPr>
            <w:tcW w:w="3115" w:type="dxa"/>
          </w:tcPr>
          <w:p w:rsidR="00E91CD9" w:rsidRDefault="00E91CD9" w:rsidP="00B173A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</w:rPr>
            </w:pPr>
            <w:r w:rsidRPr="00E91CD9">
              <w:rPr>
                <w:rFonts w:ascii="Times New Roman" w:eastAsiaTheme="minorEastAsia" w:hAnsi="Times New Roman" w:cs="Times New Roman"/>
                <w:sz w:val="24"/>
                <w:lang w:val="en-US"/>
              </w:rPr>
              <w:t>0.6477</w:t>
            </w:r>
          </w:p>
        </w:tc>
        <w:tc>
          <w:tcPr>
            <w:tcW w:w="3115" w:type="dxa"/>
          </w:tcPr>
          <w:p w:rsidR="00E91CD9" w:rsidRPr="00E91CD9" w:rsidRDefault="00E91CD9" w:rsidP="00B173A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 w:rsidRPr="00E91CD9">
              <w:rPr>
                <w:rFonts w:ascii="Times New Roman" w:eastAsiaTheme="minorEastAsia" w:hAnsi="Times New Roman" w:cs="Times New Roman"/>
                <w:sz w:val="24"/>
                <w:lang w:val="en-US"/>
              </w:rPr>
              <w:t xml:space="preserve">0.5173    </w:t>
            </w:r>
          </w:p>
        </w:tc>
      </w:tr>
      <w:tr w:rsidR="00E91CD9" w:rsidTr="00B173A8">
        <w:tc>
          <w:tcPr>
            <w:tcW w:w="3115" w:type="dxa"/>
          </w:tcPr>
          <w:p w:rsidR="00E91CD9" w:rsidRPr="003E41C9" w:rsidRDefault="00E91CD9" w:rsidP="00B173A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proofErr w:type="spellStart"/>
            <w:r w:rsidRPr="003E41C9">
              <w:rPr>
                <w:rFonts w:ascii="Times New Roman" w:eastAsiaTheme="minorEastAsia" w:hAnsi="Times New Roman" w:cs="Times New Roman"/>
                <w:sz w:val="24"/>
              </w:rPr>
              <w:t>Joint</w:t>
            </w:r>
            <w:proofErr w:type="spellEnd"/>
            <w:r w:rsidRPr="003E41C9">
              <w:rPr>
                <w:rFonts w:ascii="Times New Roman" w:eastAsiaTheme="minorEastAsia" w:hAnsi="Times New Roman" w:cs="Times New Roman"/>
                <w:sz w:val="24"/>
              </w:rPr>
              <w:t xml:space="preserve"> </w:t>
            </w:r>
            <w:proofErr w:type="spellStart"/>
            <w:r w:rsidRPr="003E41C9">
              <w:rPr>
                <w:rFonts w:ascii="Times New Roman" w:eastAsiaTheme="minorEastAsia" w:hAnsi="Times New Roman" w:cs="Times New Roman"/>
                <w:sz w:val="24"/>
              </w:rPr>
              <w:t>Effect</w:t>
            </w:r>
            <w:proofErr w:type="spellEnd"/>
            <w:r w:rsidRPr="003E41C9">
              <w:rPr>
                <w:rFonts w:ascii="Times New Roman" w:eastAsiaTheme="minorEastAsia" w:hAnsi="Times New Roman" w:cs="Times New Roman"/>
                <w:sz w:val="24"/>
              </w:rPr>
              <w:t xml:space="preserve">       </w:t>
            </w:r>
          </w:p>
        </w:tc>
        <w:tc>
          <w:tcPr>
            <w:tcW w:w="3115" w:type="dxa"/>
          </w:tcPr>
          <w:p w:rsidR="00E91CD9" w:rsidRPr="003E41C9" w:rsidRDefault="00E91CD9" w:rsidP="00B173A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 w:rsidRPr="00E91CD9">
              <w:rPr>
                <w:rFonts w:ascii="Times New Roman" w:eastAsiaTheme="minorEastAsia" w:hAnsi="Times New Roman" w:cs="Times New Roman"/>
                <w:sz w:val="24"/>
                <w:lang w:val="en-US"/>
              </w:rPr>
              <w:t>1.4229</w:t>
            </w:r>
          </w:p>
        </w:tc>
        <w:tc>
          <w:tcPr>
            <w:tcW w:w="3115" w:type="dxa"/>
          </w:tcPr>
          <w:p w:rsidR="00E91CD9" w:rsidRPr="003E41C9" w:rsidRDefault="00E91CD9" w:rsidP="00B173A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 w:rsidRPr="00E91CD9">
              <w:rPr>
                <w:rFonts w:ascii="Times New Roman" w:eastAsiaTheme="minorEastAsia" w:hAnsi="Times New Roman" w:cs="Times New Roman"/>
                <w:sz w:val="24"/>
                <w:lang w:val="en-US"/>
              </w:rPr>
              <w:t xml:space="preserve">0.7002    </w:t>
            </w:r>
          </w:p>
        </w:tc>
      </w:tr>
    </w:tbl>
    <w:p w:rsidR="003E41C9" w:rsidRDefault="00E91CD9" w:rsidP="004A3759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Полученные тестовые статистики позволяют сделать вывод об отсутствии основания для отвержения основной гипотезы. А значит в новой модели отсутству</w:t>
      </w:r>
      <w:r w:rsidR="00F413A1">
        <w:rPr>
          <w:rFonts w:ascii="Times New Roman" w:eastAsiaTheme="minorEastAsia" w:hAnsi="Times New Roman" w:cs="Times New Roman"/>
          <w:sz w:val="24"/>
        </w:rPr>
        <w:t>ет асимметрия волатильности</w:t>
      </w:r>
      <w:r w:rsidR="00F413A1">
        <w:rPr>
          <w:rFonts w:ascii="Times New Roman" w:eastAsiaTheme="minorEastAsia" w:hAnsi="Times New Roman" w:cs="Times New Roman"/>
          <w:sz w:val="24"/>
          <w:lang w:val="en-US"/>
        </w:rPr>
        <w:t>.</w:t>
      </w:r>
    </w:p>
    <w:p w:rsidR="000A3D07" w:rsidRPr="00A7362A" w:rsidRDefault="000A3D07" w:rsidP="000A3D07">
      <w:pPr>
        <w:spacing w:line="360" w:lineRule="auto"/>
        <w:jc w:val="both"/>
        <w:rPr>
          <w:rFonts w:ascii="Times New Roman" w:eastAsiaTheme="minorEastAsia" w:hAnsi="Times New Roman" w:cs="Times New Roman"/>
          <w:b/>
          <w:sz w:val="24"/>
        </w:rPr>
      </w:pPr>
      <w:r w:rsidRPr="00A7362A">
        <w:rPr>
          <w:rFonts w:ascii="Times New Roman" w:eastAsiaTheme="minorEastAsia" w:hAnsi="Times New Roman" w:cs="Times New Roman"/>
          <w:b/>
          <w:sz w:val="24"/>
        </w:rPr>
        <w:lastRenderedPageBreak/>
        <w:t>1.2.6 Сравнение оценок волатильности</w:t>
      </w:r>
    </w:p>
    <w:p w:rsidR="000A3D07" w:rsidRDefault="000A3D07" w:rsidP="000A3D07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1296670</wp:posOffset>
            </wp:positionV>
            <wp:extent cx="5940425" cy="3823249"/>
            <wp:effectExtent l="0" t="0" r="3175" b="635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23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6202A6" wp14:editId="290C7F76">
                <wp:simplePos x="0" y="0"/>
                <wp:positionH relativeFrom="column">
                  <wp:posOffset>-3175</wp:posOffset>
                </wp:positionH>
                <wp:positionV relativeFrom="paragraph">
                  <wp:posOffset>4957445</wp:posOffset>
                </wp:positionV>
                <wp:extent cx="5940425" cy="635"/>
                <wp:effectExtent l="0" t="0" r="0" b="0"/>
                <wp:wrapTopAndBottom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A3D07" w:rsidRPr="000A3D07" w:rsidRDefault="000A3D07" w:rsidP="000A3D07">
                            <w:pPr>
                              <w:pStyle w:val="a4"/>
                              <w:rPr>
                                <w:b/>
                                <w:noProof/>
                                <w:color w:val="auto"/>
                              </w:rPr>
                            </w:pPr>
                            <w:r w:rsidRPr="000A3D07">
                              <w:rPr>
                                <w:b/>
                                <w:color w:val="auto"/>
                              </w:rPr>
                              <w:t>Рис. 7: Сравнение оценок волатильности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6202A6" id="Надпись 14" o:spid="_x0000_s1032" type="#_x0000_t202" style="position:absolute;left:0;text-align:left;margin-left:-.25pt;margin-top:390.35pt;width:467.75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" stroked="f">
                <v:textbox style="mso-fit-shape-to-text:t" inset="0,0,0,0">
                  <w:txbxContent>
                    <w:p w:rsidR="000A3D07" w:rsidRPr="000A3D07" w:rsidRDefault="000A3D07" w:rsidP="000A3D07">
                      <w:pPr>
                        <w:pStyle w:val="a4"/>
                        <w:rPr>
                          <w:b/>
                          <w:noProof/>
                          <w:color w:val="auto"/>
                        </w:rPr>
                      </w:pPr>
                      <w:r w:rsidRPr="000A3D07">
                        <w:rPr>
                          <w:b/>
                          <w:color w:val="auto"/>
                        </w:rPr>
                        <w:t>Рис. 7: Сравнение оценок волатильности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sz w:val="24"/>
        </w:rPr>
        <w:t xml:space="preserve">Посмотрим графически, какая из моделей лучше предсказывает всплески волатильности. Для этого на графике построим квадрат доходностей (несмещенная оценка волатильности), а также оценки волатильности, полученные в моделях </w:t>
      </w:r>
      <w:proofErr w:type="gramStart"/>
      <w:r>
        <w:rPr>
          <w:rFonts w:ascii="Times New Roman" w:eastAsiaTheme="minorEastAsia" w:hAnsi="Times New Roman" w:cs="Times New Roman"/>
          <w:sz w:val="24"/>
          <w:lang w:val="en-US"/>
        </w:rPr>
        <w:t>ARIMA</w:t>
      </w:r>
      <w:r w:rsidRPr="000A3D07">
        <w:rPr>
          <w:rFonts w:ascii="Times New Roman" w:eastAsiaTheme="minorEastAsia" w:hAnsi="Times New Roman" w:cs="Times New Roman"/>
          <w:sz w:val="24"/>
        </w:rPr>
        <w:t>(</w:t>
      </w:r>
      <w:proofErr w:type="gramEnd"/>
      <w:r w:rsidRPr="000A3D07">
        <w:rPr>
          <w:rFonts w:ascii="Times New Roman" w:eastAsiaTheme="minorEastAsia" w:hAnsi="Times New Roman" w:cs="Times New Roman"/>
          <w:sz w:val="24"/>
        </w:rPr>
        <w:t>2, 0, 1)-</w:t>
      </w:r>
      <w:r>
        <w:rPr>
          <w:rFonts w:ascii="Times New Roman" w:eastAsiaTheme="minorEastAsia" w:hAnsi="Times New Roman" w:cs="Times New Roman"/>
          <w:sz w:val="24"/>
          <w:lang w:val="en-US"/>
        </w:rPr>
        <w:t>GARCH</w:t>
      </w:r>
      <w:r w:rsidRPr="000A3D07">
        <w:rPr>
          <w:rFonts w:ascii="Times New Roman" w:eastAsiaTheme="minorEastAsia" w:hAnsi="Times New Roman" w:cs="Times New Roman"/>
          <w:sz w:val="24"/>
        </w:rPr>
        <w:t xml:space="preserve">(1, 1) </w:t>
      </w:r>
      <w:r>
        <w:rPr>
          <w:rFonts w:ascii="Times New Roman" w:eastAsiaTheme="minorEastAsia" w:hAnsi="Times New Roman" w:cs="Times New Roman"/>
          <w:sz w:val="24"/>
        </w:rPr>
        <w:t xml:space="preserve">с нормальным распределением ошибок и распределением ошибок по Стьюденту </w:t>
      </w:r>
      <w:r w:rsidRPr="000A3D07">
        <w:rPr>
          <w:rFonts w:ascii="Times New Roman" w:eastAsiaTheme="minorEastAsia" w:hAnsi="Times New Roman" w:cs="Times New Roman"/>
          <w:sz w:val="24"/>
        </w:rPr>
        <w:t>[</w:t>
      </w:r>
      <w:r>
        <w:rPr>
          <w:rFonts w:ascii="Times New Roman" w:eastAsiaTheme="minorEastAsia" w:hAnsi="Times New Roman" w:cs="Times New Roman"/>
          <w:sz w:val="24"/>
        </w:rPr>
        <w:t>Рис. 7</w:t>
      </w:r>
      <w:r w:rsidRPr="000A3D07">
        <w:rPr>
          <w:rFonts w:ascii="Times New Roman" w:eastAsiaTheme="minorEastAsia" w:hAnsi="Times New Roman" w:cs="Times New Roman"/>
          <w:sz w:val="24"/>
        </w:rPr>
        <w:t>]:</w:t>
      </w:r>
    </w:p>
    <w:p w:rsidR="000A3D07" w:rsidRDefault="000A3D07" w:rsidP="000A3D07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Несложно заметить, что оценка модели </w:t>
      </w:r>
      <w:r>
        <w:rPr>
          <w:rFonts w:ascii="Times New Roman" w:eastAsiaTheme="minorEastAsia" w:hAnsi="Times New Roman" w:cs="Times New Roman"/>
          <w:sz w:val="24"/>
          <w:lang w:val="en-US"/>
        </w:rPr>
        <w:t>GARCH</w:t>
      </w:r>
      <w:r w:rsidRPr="000A3D07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с распределением шоков по </w:t>
      </w:r>
      <w:proofErr w:type="spellStart"/>
      <w:r>
        <w:rPr>
          <w:rFonts w:ascii="Times New Roman" w:eastAsiaTheme="minorEastAsia" w:hAnsi="Times New Roman" w:cs="Times New Roman"/>
          <w:sz w:val="24"/>
        </w:rPr>
        <w:t>Стьюеднту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лучше предсказывает всплески волатильности, потому что распределение имеет более тяжелые «хвосты».</w:t>
      </w:r>
    </w:p>
    <w:p w:rsidR="00A7362A" w:rsidRDefault="000A3D07" w:rsidP="000A3D07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  <w:t xml:space="preserve">Таким образом, построенная новая модель, где берется предпосылка о распределении шоков по Стьюденту </w:t>
      </w:r>
      <w:r w:rsidR="00A7362A">
        <w:rPr>
          <w:rFonts w:ascii="Times New Roman" w:eastAsiaTheme="minorEastAsia" w:hAnsi="Times New Roman" w:cs="Times New Roman"/>
          <w:sz w:val="24"/>
        </w:rPr>
        <w:t>лучше в соответствии со следующими критериями:</w:t>
      </w:r>
    </w:p>
    <w:p w:rsidR="00A7362A" w:rsidRDefault="00A7362A" w:rsidP="00A7362A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Информационные критерии у новой модели имеют более низкие показатели по абсолютному значению</w:t>
      </w:r>
    </w:p>
    <w:p w:rsidR="00A7362A" w:rsidRPr="00A7362A" w:rsidRDefault="00A7362A" w:rsidP="00A7362A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</w:rPr>
      </w:pPr>
      <w:r w:rsidRPr="00A7362A">
        <w:rPr>
          <w:rFonts w:ascii="Times New Roman" w:eastAsiaTheme="minorEastAsia" w:hAnsi="Times New Roman" w:cs="Times New Roman"/>
          <w:sz w:val="24"/>
          <w:lang w:val="en-US"/>
        </w:rPr>
        <w:t>Weighted</w:t>
      </w:r>
      <w:r w:rsidRPr="00A7362A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A7362A">
        <w:rPr>
          <w:rFonts w:ascii="Times New Roman" w:eastAsiaTheme="minorEastAsia" w:hAnsi="Times New Roman" w:cs="Times New Roman"/>
          <w:sz w:val="24"/>
          <w:lang w:val="en-US"/>
        </w:rPr>
        <w:t>Ljung</w:t>
      </w:r>
      <w:proofErr w:type="spellEnd"/>
      <w:r w:rsidRPr="00A7362A">
        <w:rPr>
          <w:rFonts w:ascii="Times New Roman" w:eastAsiaTheme="minorEastAsia" w:hAnsi="Times New Roman" w:cs="Times New Roman"/>
          <w:sz w:val="24"/>
        </w:rPr>
        <w:t>-</w:t>
      </w:r>
      <w:r w:rsidRPr="00A7362A">
        <w:rPr>
          <w:rFonts w:ascii="Times New Roman" w:eastAsiaTheme="minorEastAsia" w:hAnsi="Times New Roman" w:cs="Times New Roman"/>
          <w:sz w:val="24"/>
          <w:lang w:val="en-US"/>
        </w:rPr>
        <w:t>Box</w:t>
      </w:r>
      <w:r w:rsidRPr="00A7362A">
        <w:rPr>
          <w:rFonts w:ascii="Times New Roman" w:eastAsiaTheme="minorEastAsia" w:hAnsi="Times New Roman" w:cs="Times New Roman"/>
          <w:sz w:val="24"/>
        </w:rPr>
        <w:t xml:space="preserve"> </w:t>
      </w:r>
      <w:r w:rsidRPr="00A7362A">
        <w:rPr>
          <w:rFonts w:ascii="Times New Roman" w:eastAsiaTheme="minorEastAsia" w:hAnsi="Times New Roman" w:cs="Times New Roman"/>
          <w:sz w:val="24"/>
          <w:lang w:val="en-US"/>
        </w:rPr>
        <w:t>Test</w:t>
      </w:r>
      <w:r w:rsidRPr="00A7362A">
        <w:rPr>
          <w:rFonts w:ascii="Times New Roman" w:eastAsiaTheme="minorEastAsia" w:hAnsi="Times New Roman" w:cs="Times New Roman"/>
          <w:sz w:val="24"/>
        </w:rPr>
        <w:t xml:space="preserve"> </w:t>
      </w:r>
      <w:r w:rsidRPr="00A7362A">
        <w:rPr>
          <w:rFonts w:ascii="Times New Roman" w:eastAsiaTheme="minorEastAsia" w:hAnsi="Times New Roman" w:cs="Times New Roman"/>
          <w:sz w:val="24"/>
          <w:lang w:val="en-US"/>
        </w:rPr>
        <w:t>on</w:t>
      </w:r>
      <w:r w:rsidRPr="00A7362A">
        <w:rPr>
          <w:rFonts w:ascii="Times New Roman" w:eastAsiaTheme="minorEastAsia" w:hAnsi="Times New Roman" w:cs="Times New Roman"/>
          <w:sz w:val="24"/>
        </w:rPr>
        <w:t xml:space="preserve"> </w:t>
      </w:r>
      <w:r w:rsidRPr="00A7362A">
        <w:rPr>
          <w:rFonts w:ascii="Times New Roman" w:eastAsiaTheme="minorEastAsia" w:hAnsi="Times New Roman" w:cs="Times New Roman"/>
          <w:sz w:val="24"/>
          <w:lang w:val="en-US"/>
        </w:rPr>
        <w:t>Standardized</w:t>
      </w:r>
      <w:r w:rsidRPr="00A7362A">
        <w:rPr>
          <w:rFonts w:ascii="Times New Roman" w:eastAsiaTheme="minorEastAsia" w:hAnsi="Times New Roman" w:cs="Times New Roman"/>
          <w:sz w:val="24"/>
        </w:rPr>
        <w:t xml:space="preserve"> </w:t>
      </w:r>
      <w:r w:rsidRPr="00A7362A">
        <w:rPr>
          <w:rFonts w:ascii="Times New Roman" w:eastAsiaTheme="minorEastAsia" w:hAnsi="Times New Roman" w:cs="Times New Roman"/>
          <w:sz w:val="24"/>
          <w:lang w:val="en-US"/>
        </w:rPr>
        <w:t>Residuals</w:t>
      </w:r>
      <w:r w:rsidRPr="00A7362A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показал</w:t>
      </w:r>
      <w:r w:rsidRPr="00A7362A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отсутствие</w:t>
      </w:r>
      <w:r w:rsidRPr="00A7362A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автокорреляции</w:t>
      </w:r>
      <w:r w:rsidRPr="00A7362A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стандартизированных остатков, распределение шоков не является нормальным</w:t>
      </w:r>
    </w:p>
    <w:p w:rsidR="00A7362A" w:rsidRDefault="00A7362A" w:rsidP="00A7362A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Визуально можно убедиться в том, что новая модель лучше предсказывает всплески волатильности </w:t>
      </w:r>
      <w:r w:rsidRPr="00A7362A">
        <w:rPr>
          <w:rFonts w:ascii="Times New Roman" w:eastAsiaTheme="minorEastAsia" w:hAnsi="Times New Roman" w:cs="Times New Roman"/>
          <w:sz w:val="24"/>
        </w:rPr>
        <w:t>[</w:t>
      </w:r>
      <w:r>
        <w:rPr>
          <w:rFonts w:ascii="Times New Roman" w:eastAsiaTheme="minorEastAsia" w:hAnsi="Times New Roman" w:cs="Times New Roman"/>
          <w:sz w:val="24"/>
        </w:rPr>
        <w:t>Рис. 7</w:t>
      </w:r>
      <w:r w:rsidRPr="00A7362A">
        <w:rPr>
          <w:rFonts w:ascii="Times New Roman" w:eastAsiaTheme="minorEastAsia" w:hAnsi="Times New Roman" w:cs="Times New Roman"/>
          <w:sz w:val="24"/>
        </w:rPr>
        <w:t>]</w:t>
      </w:r>
    </w:p>
    <w:p w:rsidR="00A7362A" w:rsidRDefault="00A7362A" w:rsidP="00A7362A">
      <w:pPr>
        <w:spacing w:line="360" w:lineRule="auto"/>
        <w:jc w:val="both"/>
        <w:rPr>
          <w:rFonts w:ascii="Times New Roman" w:eastAsiaTheme="minorEastAsia" w:hAnsi="Times New Roman" w:cs="Times New Roman"/>
          <w:b/>
          <w:sz w:val="24"/>
        </w:rPr>
      </w:pPr>
      <w:r w:rsidRPr="00A7362A">
        <w:rPr>
          <w:rFonts w:ascii="Times New Roman" w:eastAsiaTheme="minorEastAsia" w:hAnsi="Times New Roman" w:cs="Times New Roman"/>
          <w:b/>
          <w:sz w:val="24"/>
        </w:rPr>
        <w:t>1.2.7 Прогноз волатильности</w:t>
      </w:r>
    </w:p>
    <w:p w:rsidR="00A7362A" w:rsidRDefault="00A7362A" w:rsidP="00A7362A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B191E7" wp14:editId="6F370CA1">
                <wp:simplePos x="0" y="0"/>
                <wp:positionH relativeFrom="column">
                  <wp:posOffset>-3175</wp:posOffset>
                </wp:positionH>
                <wp:positionV relativeFrom="paragraph">
                  <wp:posOffset>4617085</wp:posOffset>
                </wp:positionV>
                <wp:extent cx="5940425" cy="635"/>
                <wp:effectExtent l="0" t="0" r="0" b="0"/>
                <wp:wrapTopAndBottom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7362A" w:rsidRPr="00A7362A" w:rsidRDefault="00A7362A" w:rsidP="00A7362A">
                            <w:pPr>
                              <w:pStyle w:val="a4"/>
                              <w:rPr>
                                <w:b/>
                                <w:noProof/>
                                <w:color w:val="auto"/>
                              </w:rPr>
                            </w:pPr>
                            <w:r w:rsidRPr="00A7362A">
                              <w:rPr>
                                <w:b/>
                                <w:color w:val="auto"/>
                              </w:rPr>
                              <w:t>Рис. 8: Оценка волатильности и построение прогноза на 10 дней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B191E7" id="Надпись 16" o:spid="_x0000_s1033" type="#_x0000_t202" style="position:absolute;left:0;text-align:left;margin-left:-.25pt;margin-top:363.55pt;width:467.75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" stroked="f">
                <v:textbox style="mso-fit-shape-to-text:t" inset="0,0,0,0">
                  <w:txbxContent>
                    <w:p w:rsidR="00A7362A" w:rsidRPr="00A7362A" w:rsidRDefault="00A7362A" w:rsidP="00A7362A">
                      <w:pPr>
                        <w:pStyle w:val="a4"/>
                        <w:rPr>
                          <w:b/>
                          <w:noProof/>
                          <w:color w:val="auto"/>
                        </w:rPr>
                      </w:pPr>
                      <w:r w:rsidRPr="00A7362A">
                        <w:rPr>
                          <w:b/>
                          <w:color w:val="auto"/>
                        </w:rPr>
                        <w:t>Рис. 8: Оценка волатильности и построение прогноза на 10 дней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737235</wp:posOffset>
            </wp:positionV>
            <wp:extent cx="5940425" cy="3823249"/>
            <wp:effectExtent l="0" t="0" r="3175" b="635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23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Theme="minorEastAsia" w:hAnsi="Times New Roman" w:cs="Times New Roman"/>
          <w:sz w:val="24"/>
        </w:rPr>
        <w:tab/>
        <w:t xml:space="preserve">В соответствии с построенной моделью </w:t>
      </w:r>
      <w:proofErr w:type="gramStart"/>
      <w:r>
        <w:rPr>
          <w:rFonts w:ascii="Times New Roman" w:eastAsiaTheme="minorEastAsia" w:hAnsi="Times New Roman" w:cs="Times New Roman"/>
          <w:sz w:val="24"/>
          <w:lang w:val="en-US"/>
        </w:rPr>
        <w:t>ARIMA</w:t>
      </w:r>
      <w:r w:rsidRPr="00A7362A">
        <w:rPr>
          <w:rFonts w:ascii="Times New Roman" w:eastAsiaTheme="minorEastAsia" w:hAnsi="Times New Roman" w:cs="Times New Roman"/>
          <w:sz w:val="24"/>
        </w:rPr>
        <w:t>(</w:t>
      </w:r>
      <w:proofErr w:type="gramEnd"/>
      <w:r w:rsidRPr="00A7362A">
        <w:rPr>
          <w:rFonts w:ascii="Times New Roman" w:eastAsiaTheme="minorEastAsia" w:hAnsi="Times New Roman" w:cs="Times New Roman"/>
          <w:sz w:val="24"/>
        </w:rPr>
        <w:t>2, 0, 1)-</w:t>
      </w:r>
      <w:r>
        <w:rPr>
          <w:rFonts w:ascii="Times New Roman" w:eastAsiaTheme="minorEastAsia" w:hAnsi="Times New Roman" w:cs="Times New Roman"/>
          <w:sz w:val="24"/>
          <w:lang w:val="en-US"/>
        </w:rPr>
        <w:t>GARCH</w:t>
      </w:r>
      <w:r w:rsidRPr="00A7362A">
        <w:rPr>
          <w:rFonts w:ascii="Times New Roman" w:eastAsiaTheme="minorEastAsia" w:hAnsi="Times New Roman" w:cs="Times New Roman"/>
          <w:sz w:val="24"/>
        </w:rPr>
        <w:t xml:space="preserve">(1,1) </w:t>
      </w:r>
      <w:r>
        <w:rPr>
          <w:rFonts w:ascii="Times New Roman" w:eastAsiaTheme="minorEastAsia" w:hAnsi="Times New Roman" w:cs="Times New Roman"/>
          <w:sz w:val="24"/>
        </w:rPr>
        <w:t xml:space="preserve">построим прогноз волатильности на 10 дней и сравним с полученной оценкой за последний квартал </w:t>
      </w:r>
      <w:r w:rsidRPr="00A7362A">
        <w:rPr>
          <w:rFonts w:ascii="Times New Roman" w:eastAsiaTheme="minorEastAsia" w:hAnsi="Times New Roman" w:cs="Times New Roman"/>
          <w:sz w:val="24"/>
        </w:rPr>
        <w:t>[</w:t>
      </w:r>
      <w:r>
        <w:rPr>
          <w:rFonts w:ascii="Times New Roman" w:eastAsiaTheme="minorEastAsia" w:hAnsi="Times New Roman" w:cs="Times New Roman"/>
          <w:sz w:val="24"/>
        </w:rPr>
        <w:t>Рис. 8</w:t>
      </w:r>
      <w:r w:rsidRPr="00A7362A">
        <w:rPr>
          <w:rFonts w:ascii="Times New Roman" w:eastAsiaTheme="minorEastAsia" w:hAnsi="Times New Roman" w:cs="Times New Roman"/>
          <w:sz w:val="24"/>
        </w:rPr>
        <w:t>]:</w:t>
      </w:r>
    </w:p>
    <w:p w:rsidR="00A7362A" w:rsidRDefault="00A7362A" w:rsidP="00A7362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Таким образом, построенная нами модель четко уловила то, что за первичным ростом волатильности идет еще больший ее рост.</w:t>
      </w:r>
    </w:p>
    <w:p w:rsidR="00A7362A" w:rsidRDefault="00A7362A" w:rsidP="00A7362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4"/>
        </w:rPr>
      </w:pPr>
    </w:p>
    <w:p w:rsidR="00A7362A" w:rsidRPr="00A7362A" w:rsidRDefault="00A7362A" w:rsidP="00A7362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ДАЛЕЕ – ОБОБЩЕННО ДЛЯ ТРЕХ ЭМИТЕНТОВ</w:t>
      </w:r>
      <w:bookmarkStart w:id="0" w:name="_GoBack"/>
      <w:bookmarkEnd w:id="0"/>
    </w:p>
    <w:sectPr w:rsidR="00A7362A" w:rsidRPr="00A736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36C3" w:rsidRDefault="00A236C3" w:rsidP="003E41C9">
      <w:pPr>
        <w:spacing w:after="0" w:line="240" w:lineRule="auto"/>
      </w:pPr>
      <w:r>
        <w:separator/>
      </w:r>
    </w:p>
  </w:endnote>
  <w:endnote w:type="continuationSeparator" w:id="0">
    <w:p w:rsidR="00A236C3" w:rsidRDefault="00A236C3" w:rsidP="003E4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36C3" w:rsidRDefault="00A236C3" w:rsidP="003E41C9">
      <w:pPr>
        <w:spacing w:after="0" w:line="240" w:lineRule="auto"/>
      </w:pPr>
      <w:r>
        <w:separator/>
      </w:r>
    </w:p>
  </w:footnote>
  <w:footnote w:type="continuationSeparator" w:id="0">
    <w:p w:rsidR="00A236C3" w:rsidRDefault="00A236C3" w:rsidP="003E41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5042B"/>
    <w:multiLevelType w:val="hybridMultilevel"/>
    <w:tmpl w:val="2C4E1E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6D27FB"/>
    <w:multiLevelType w:val="hybridMultilevel"/>
    <w:tmpl w:val="2562A3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9F9"/>
    <w:rsid w:val="00040D50"/>
    <w:rsid w:val="00074825"/>
    <w:rsid w:val="000A3D07"/>
    <w:rsid w:val="000C4769"/>
    <w:rsid w:val="000D39CF"/>
    <w:rsid w:val="00104EFA"/>
    <w:rsid w:val="00147555"/>
    <w:rsid w:val="002051D1"/>
    <w:rsid w:val="00236B63"/>
    <w:rsid w:val="00292244"/>
    <w:rsid w:val="002B4D93"/>
    <w:rsid w:val="00343158"/>
    <w:rsid w:val="003E41C9"/>
    <w:rsid w:val="003E5950"/>
    <w:rsid w:val="003F0AB5"/>
    <w:rsid w:val="00407646"/>
    <w:rsid w:val="00475F4B"/>
    <w:rsid w:val="004A3759"/>
    <w:rsid w:val="004C29F9"/>
    <w:rsid w:val="005E1765"/>
    <w:rsid w:val="00675A95"/>
    <w:rsid w:val="006E68F4"/>
    <w:rsid w:val="00771462"/>
    <w:rsid w:val="00847425"/>
    <w:rsid w:val="008C2817"/>
    <w:rsid w:val="00A236C3"/>
    <w:rsid w:val="00A7362A"/>
    <w:rsid w:val="00C6601A"/>
    <w:rsid w:val="00CF20A5"/>
    <w:rsid w:val="00D02C6D"/>
    <w:rsid w:val="00D5042D"/>
    <w:rsid w:val="00D86879"/>
    <w:rsid w:val="00DD4CF2"/>
    <w:rsid w:val="00E6365D"/>
    <w:rsid w:val="00E91CD9"/>
    <w:rsid w:val="00ED2A22"/>
    <w:rsid w:val="00F40B4E"/>
    <w:rsid w:val="00F413A1"/>
    <w:rsid w:val="00F8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8C89E"/>
  <w15:chartTrackingRefBased/>
  <w15:docId w15:val="{E8B7F796-7E79-415D-B0F2-D8ADDB359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3158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D5042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Placeholder Text"/>
    <w:basedOn w:val="a0"/>
    <w:uiPriority w:val="99"/>
    <w:semiHidden/>
    <w:rsid w:val="003E5950"/>
    <w:rPr>
      <w:color w:val="808080"/>
    </w:rPr>
  </w:style>
  <w:style w:type="table" w:styleId="a6">
    <w:name w:val="Table Grid"/>
    <w:basedOn w:val="a1"/>
    <w:uiPriority w:val="39"/>
    <w:rsid w:val="000748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3E41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E41C9"/>
  </w:style>
  <w:style w:type="paragraph" w:styleId="a9">
    <w:name w:val="footer"/>
    <w:basedOn w:val="a"/>
    <w:link w:val="aa"/>
    <w:uiPriority w:val="99"/>
    <w:unhideWhenUsed/>
    <w:rsid w:val="003E41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E41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13</Pages>
  <Words>2266</Words>
  <Characters>12919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2021-05-07T19:57:00Z</dcterms:created>
  <dcterms:modified xsi:type="dcterms:W3CDTF">2021-05-08T14:50:00Z</dcterms:modified>
</cp:coreProperties>
</file>