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925E" w14:textId="5D3CB939" w:rsidR="00A67747" w:rsidRDefault="00A67747">
      <w:pPr>
        <w:rPr>
          <w:lang w:val="ru-RU"/>
        </w:rPr>
      </w:pPr>
      <w:r>
        <w:rPr>
          <w:lang w:val="ru-RU"/>
        </w:rPr>
        <w:t>Переменные для включения в модель (список открыт):</w:t>
      </w:r>
    </w:p>
    <w:p w14:paraId="7D9AAE86" w14:textId="7752CA6B" w:rsidR="00A67747" w:rsidRDefault="00A67747" w:rsidP="00A677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Счёт текущих операций (посмотреть внимательно на статьи):</w:t>
      </w:r>
    </w:p>
    <w:p w14:paraId="68AE4D13" w14:textId="7D45AC3A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Цена нефти марки </w:t>
      </w:r>
      <w:proofErr w:type="spellStart"/>
      <w:r>
        <w:rPr>
          <w:lang w:val="ru-RU"/>
        </w:rPr>
        <w:t>Брент</w:t>
      </w:r>
      <w:proofErr w:type="spellEnd"/>
      <w:r>
        <w:rPr>
          <w:lang w:val="ru-RU"/>
        </w:rPr>
        <w:t xml:space="preserve"> (или </w:t>
      </w:r>
      <w:r>
        <w:t>Urals</w:t>
      </w:r>
      <w:r w:rsidRPr="00A67747">
        <w:rPr>
          <w:lang w:val="ru-RU"/>
        </w:rPr>
        <w:t xml:space="preserve">)? </w:t>
      </w:r>
      <w:r>
        <w:rPr>
          <w:lang w:val="ru-RU"/>
        </w:rPr>
        <w:t>Протестировать оба варианта.</w:t>
      </w:r>
    </w:p>
    <w:p w14:paraId="5D853E64" w14:textId="291EE470" w:rsidR="00715CA4" w:rsidRPr="00715CA4" w:rsidRDefault="00A67747" w:rsidP="00715CA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Цена газа (а какой контракт является бенчмарком)?</w:t>
      </w:r>
      <w:r w:rsidR="00715CA4">
        <w:rPr>
          <w:lang w:val="ru-RU"/>
        </w:rPr>
        <w:t xml:space="preserve"> Может быть, </w:t>
      </w:r>
      <w:proofErr w:type="spellStart"/>
      <w:r w:rsidR="00715CA4">
        <w:rPr>
          <w:lang w:val="ru-RU"/>
        </w:rPr>
        <w:t>коинтеграция</w:t>
      </w:r>
      <w:proofErr w:type="spellEnd"/>
      <w:r w:rsidR="00715CA4">
        <w:rPr>
          <w:lang w:val="ru-RU"/>
        </w:rPr>
        <w:t xml:space="preserve"> с нефтью делает эту переменную лишней?</w:t>
      </w:r>
    </w:p>
    <w:p w14:paraId="23E5C0C9" w14:textId="0A11CE38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Цены металлов, взвешенные по объёму экспорта – а значимы ли они будут как переменная? Какова структура экспорта металлов, и вообще, в не-нефтегазовом экспорте что составляет основную долю – правда ли металлы?</w:t>
      </w:r>
    </w:p>
    <w:p w14:paraId="6820DF6E" w14:textId="6BF11CB8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Курс евро к доллару.</w:t>
      </w:r>
    </w:p>
    <w:p w14:paraId="376CB046" w14:textId="7EBAC90A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Некий индекс/взвешенная комбинация для валют развивающихся стран – как подобрать её наилучшим образом? Какие страны имеют смысл (см. обзор ВТБ Капитала)? Какие страны с технической точки зрения помогают точнее прогнозировать? А какие по экономическим условиям и внешнему виду похожи на Россию с точки зрения игроков финансовых рынков/внешних инвесторов?</w:t>
      </w:r>
    </w:p>
    <w:p w14:paraId="5EBF6F54" w14:textId="3E2C7125" w:rsidR="00A67747" w:rsidRDefault="00A67747" w:rsidP="00A677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Счёт операций с капиталом (посмотреть внимательно на статьи):</w:t>
      </w:r>
    </w:p>
    <w:p w14:paraId="49FD5F19" w14:textId="06C215E0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t>P</w:t>
      </w:r>
      <w:r w:rsidRPr="00A67747">
        <w:rPr>
          <w:lang w:val="ru-RU"/>
        </w:rPr>
        <w:t>/</w:t>
      </w:r>
      <w:r>
        <w:t>E</w:t>
      </w:r>
      <w:r w:rsidRPr="00A67747">
        <w:rPr>
          <w:lang w:val="ru-RU"/>
        </w:rPr>
        <w:t xml:space="preserve"> / </w:t>
      </w:r>
      <w:r>
        <w:t>EV</w:t>
      </w:r>
      <w:r w:rsidRPr="00A67747">
        <w:rPr>
          <w:lang w:val="ru-RU"/>
        </w:rPr>
        <w:t>/</w:t>
      </w:r>
      <w:r>
        <w:t>Sales</w:t>
      </w:r>
      <w:r w:rsidRPr="00A67747">
        <w:rPr>
          <w:lang w:val="ru-RU"/>
        </w:rPr>
        <w:t xml:space="preserve"> / </w:t>
      </w:r>
      <w:r>
        <w:t>EV</w:t>
      </w:r>
      <w:r w:rsidRPr="00A67747">
        <w:rPr>
          <w:lang w:val="ru-RU"/>
        </w:rPr>
        <w:t>/</w:t>
      </w:r>
      <w:r>
        <w:t>EBITDA</w:t>
      </w:r>
      <w:r w:rsidRPr="00A67747">
        <w:rPr>
          <w:lang w:val="ru-RU"/>
        </w:rPr>
        <w:t xml:space="preserve"> </w:t>
      </w:r>
      <w:r>
        <w:rPr>
          <w:lang w:val="ru-RU"/>
        </w:rPr>
        <w:t>всего</w:t>
      </w:r>
      <w:r w:rsidRPr="00A67747">
        <w:rPr>
          <w:lang w:val="ru-RU"/>
        </w:rPr>
        <w:t xml:space="preserve"> </w:t>
      </w:r>
      <w:r>
        <w:rPr>
          <w:lang w:val="ru-RU"/>
        </w:rPr>
        <w:t>российского рынка – какой мульт наиболее подходит? Какие ещё варианты оценить инвестиционную привлекательность (кстати, как насчёт дивидендной доходности)?</w:t>
      </w:r>
    </w:p>
    <w:p w14:paraId="5ECDEF37" w14:textId="2AD859A0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Доходность ОФЗ, скорректированная на инфляцию – стоит ли корректировать? В полной ли мере переменная отражает ключевую ставку? Может быть, лучше инфляцию отдельно? </w:t>
      </w:r>
    </w:p>
    <w:p w14:paraId="48F32717" w14:textId="232842E4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Спред доходностей ОФЗ и </w:t>
      </w:r>
      <w:r>
        <w:t>Treasuries</w:t>
      </w:r>
      <w:r w:rsidRPr="00A67747">
        <w:rPr>
          <w:lang w:val="ru-RU"/>
        </w:rPr>
        <w:t>/</w:t>
      </w:r>
      <w:r>
        <w:t>TIPS</w:t>
      </w:r>
      <w:r w:rsidRPr="00A67747">
        <w:rPr>
          <w:lang w:val="ru-RU"/>
        </w:rPr>
        <w:t xml:space="preserve"> / </w:t>
      </w:r>
      <w:r>
        <w:t>Bunds</w:t>
      </w:r>
      <w:r w:rsidRPr="00A67747">
        <w:rPr>
          <w:lang w:val="ru-RU"/>
        </w:rPr>
        <w:t xml:space="preserve"> </w:t>
      </w:r>
      <w:r>
        <w:rPr>
          <w:lang w:val="ru-RU"/>
        </w:rPr>
        <w:t>–</w:t>
      </w:r>
      <w:r w:rsidRPr="00A67747">
        <w:rPr>
          <w:lang w:val="ru-RU"/>
        </w:rPr>
        <w:t xml:space="preserve"> </w:t>
      </w:r>
      <w:r>
        <w:rPr>
          <w:lang w:val="ru-RU"/>
        </w:rPr>
        <w:t>есть ли в Германии аналог инфляционно скорректированных гособлигаций? Потом, там же должна быть валютная премия – может, для России лучше взять евробонды?</w:t>
      </w:r>
    </w:p>
    <w:p w14:paraId="5A9AE843" w14:textId="05EE9A1D" w:rsidR="00715CA4" w:rsidRDefault="00715CA4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Что-нибудь с сопоставлением агрегированных индексов акций США, развивающихся стран, еврозоны, России?</w:t>
      </w:r>
    </w:p>
    <w:p w14:paraId="053AB59F" w14:textId="4E773DE9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Какую переменную для доходности прямых инвестиций?</w:t>
      </w:r>
    </w:p>
    <w:p w14:paraId="4F8EEB4F" w14:textId="02F60C2C" w:rsidR="00A67747" w:rsidRDefault="00A67747" w:rsidP="00A677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Резервы:</w:t>
      </w:r>
    </w:p>
    <w:p w14:paraId="343DB3C0" w14:textId="0BD75475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Изменение резервов – стоит ли?</w:t>
      </w:r>
    </w:p>
    <w:p w14:paraId="5ECFC213" w14:textId="57669D5D" w:rsidR="00A67747" w:rsidRDefault="00715CA4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Достаточность резервов – ЦБ публикует сводный индекс в духе МВФ, но нужны лишь отдельные его части – покрытие 3-месячного импорта, что-то, связанное с долговой нагрузкой частного и государственного секторов, распределением выплат по валютному долгу.</w:t>
      </w:r>
    </w:p>
    <w:p w14:paraId="16AFE3A3" w14:textId="06B130CB" w:rsidR="00715CA4" w:rsidRDefault="00715CA4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Как учесть средства всяких резервных фондов типа ФНБ, стоит ли их учитывать – наверно да?</w:t>
      </w:r>
    </w:p>
    <w:p w14:paraId="56A990A5" w14:textId="3CA8510B" w:rsidR="00715CA4" w:rsidRDefault="00715CA4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Возможно, что-то типа </w:t>
      </w:r>
      <w:r>
        <w:t>leverage</w:t>
      </w:r>
      <w:r w:rsidRPr="00715CA4">
        <w:rPr>
          <w:lang w:val="ru-RU"/>
        </w:rPr>
        <w:t xml:space="preserve"> </w:t>
      </w:r>
      <w:r>
        <w:rPr>
          <w:lang w:val="ru-RU"/>
        </w:rPr>
        <w:t>для небанковских частных компаний и нечто вроде достаточности капитала для банков / доля валютных обязательств и активов банка?</w:t>
      </w:r>
    </w:p>
    <w:p w14:paraId="4C096962" w14:textId="4AB3C9B1" w:rsidR="00715CA4" w:rsidRDefault="00715CA4" w:rsidP="00715CA4">
      <w:pPr>
        <w:rPr>
          <w:lang w:val="ru-RU"/>
        </w:rPr>
      </w:pPr>
      <w:r>
        <w:rPr>
          <w:lang w:val="ru-RU"/>
        </w:rPr>
        <w:t>Остались непокрытыми:</w:t>
      </w:r>
    </w:p>
    <w:p w14:paraId="6E4D6EBA" w14:textId="236A7A08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Некоторые статьи баланса (оценить, насколько большой вклад они вносят, стоит ли ради них париться);</w:t>
      </w:r>
    </w:p>
    <w:p w14:paraId="46D85BF9" w14:textId="212E7627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Дамми</w:t>
      </w:r>
      <w:proofErr w:type="spellEnd"/>
      <w:r>
        <w:rPr>
          <w:lang w:val="ru-RU"/>
        </w:rPr>
        <w:t>-переменная для коронавируса – нужна ли, если да, то как логарифмические темпы роста заболевших?</w:t>
      </w:r>
    </w:p>
    <w:p w14:paraId="0E778B5D" w14:textId="556143B6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Количество лонг/шорт контрактов на рубль на </w:t>
      </w:r>
      <w:r>
        <w:t>CFTC</w:t>
      </w:r>
      <w:r>
        <w:rPr>
          <w:lang w:val="ru-RU"/>
        </w:rPr>
        <w:t>;</w:t>
      </w:r>
    </w:p>
    <w:p w14:paraId="0F6F900F" w14:textId="355AFD9F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Объём торгов, доля интервенций ЦБ к объёму торгов;</w:t>
      </w:r>
    </w:p>
    <w:p w14:paraId="7EC08CC8" w14:textId="64931412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…</w:t>
      </w:r>
    </w:p>
    <w:p w14:paraId="7975DE50" w14:textId="184682BB" w:rsidR="00715CA4" w:rsidRDefault="00715CA4" w:rsidP="00715CA4">
      <w:pPr>
        <w:rPr>
          <w:lang w:val="ru-RU"/>
        </w:rPr>
      </w:pPr>
      <w:r>
        <w:rPr>
          <w:lang w:val="ru-RU"/>
        </w:rPr>
        <w:t>Мысли:</w:t>
      </w:r>
    </w:p>
    <w:p w14:paraId="64120637" w14:textId="1CAFF122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Данные – недельные, дневные, возможно, месячные – но маловато наблюдений.</w:t>
      </w:r>
    </w:p>
    <w:p w14:paraId="5EFC3FB8" w14:textId="24C25D06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Учесть разные режимы, более высокую корреляцию при низких ценах на нефть – бюджетное правило и так далее.</w:t>
      </w:r>
    </w:p>
    <w:p w14:paraId="4F778772" w14:textId="35EE9FF6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Высокочастотные наблюдения по инфляции: </w:t>
      </w:r>
      <w:r>
        <w:t>MIDAS</w:t>
      </w:r>
      <w:r w:rsidRPr="00715CA4">
        <w:rPr>
          <w:lang w:val="ru-RU"/>
        </w:rPr>
        <w:t xml:space="preserve"> </w:t>
      </w:r>
      <w:r>
        <w:rPr>
          <w:lang w:val="ru-RU"/>
        </w:rPr>
        <w:t xml:space="preserve">для еженедельно публикуемых компонент (как они связаны с </w:t>
      </w:r>
      <w:proofErr w:type="gramStart"/>
      <w:r>
        <w:rPr>
          <w:lang w:val="ru-RU"/>
        </w:rPr>
        <w:t>месячными  данными</w:t>
      </w:r>
      <w:proofErr w:type="gramEnd"/>
      <w:r>
        <w:rPr>
          <w:lang w:val="ru-RU"/>
        </w:rPr>
        <w:t>) или просто доходность ОФЗ-ИН?</w:t>
      </w:r>
    </w:p>
    <w:p w14:paraId="1E7B7C4E" w14:textId="2693FF7C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Подумать, какие ещё шоки не описаны текущими переменными, может быть, можно прикрутить машинку в виде </w:t>
      </w:r>
      <w:r>
        <w:t>NLP</w:t>
      </w:r>
      <w:r w:rsidRPr="00715CA4">
        <w:rPr>
          <w:lang w:val="ru-RU"/>
        </w:rPr>
        <w:t>?</w:t>
      </w:r>
    </w:p>
    <w:p w14:paraId="16BCF4F7" w14:textId="648A5654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Экзогенные/эндогенные переменные, связи между переменными, знаки коэффициентов? Лаги?</w:t>
      </w:r>
    </w:p>
    <w:p w14:paraId="2A1EBF97" w14:textId="238E5D49" w:rsidR="00AD7EF1" w:rsidRDefault="00AD7EF1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Хорошо бы ещё найти какой-нибудь показатель/показатели типа притока иностранных денег на развивающиеся рынки в целом (фондовый, облигации) и российский в частности – </w:t>
      </w:r>
      <w:proofErr w:type="gramStart"/>
      <w:r>
        <w:rPr>
          <w:lang w:val="ru-RU"/>
        </w:rPr>
        <w:t>навроде</w:t>
      </w:r>
      <w:proofErr w:type="gramEnd"/>
      <w:r>
        <w:rPr>
          <w:lang w:val="ru-RU"/>
        </w:rPr>
        <w:t xml:space="preserve"> </w:t>
      </w:r>
      <w:r>
        <w:t>EPFR</w:t>
      </w:r>
      <w:r w:rsidR="00132A61">
        <w:rPr>
          <w:lang w:val="ru-RU"/>
        </w:rPr>
        <w:t xml:space="preserve"> (у них на сайте можно зарегистрироваться и получать кое-какую информацию бесплатно)</w:t>
      </w:r>
      <w:r w:rsidRPr="00AD7EF1">
        <w:rPr>
          <w:lang w:val="ru-RU"/>
        </w:rPr>
        <w:t xml:space="preserve">. </w:t>
      </w:r>
      <w:r>
        <w:rPr>
          <w:lang w:val="ru-RU"/>
        </w:rPr>
        <w:t>Ведь часто инвесторы открывают/закрывают позиции/ реагируют на новости сходным образом для всей группы развивающихся рынков, что видно по динамике их валют и доходностей их государственных облигаций. Схема такая: может быть приток нерезидентов на фондовый/долговой рынок или переток из одного сегмента рынка в другой.</w:t>
      </w:r>
    </w:p>
    <w:p w14:paraId="279D8593" w14:textId="79D30FCE" w:rsidR="008528FF" w:rsidRDefault="008528FF" w:rsidP="008528FF">
      <w:pPr>
        <w:rPr>
          <w:lang w:val="ru-RU"/>
        </w:rPr>
      </w:pPr>
    </w:p>
    <w:p w14:paraId="31125E1A" w14:textId="5F234671" w:rsidR="008528FF" w:rsidRDefault="008528FF" w:rsidP="008528FF">
      <w:pPr>
        <w:rPr>
          <w:rFonts w:ascii="Arial" w:hAnsi="Arial" w:cs="Arial"/>
          <w:sz w:val="23"/>
          <w:szCs w:val="23"/>
          <w:lang w:val="ru-RU"/>
        </w:rPr>
      </w:pPr>
      <w:r w:rsidRPr="008528FF">
        <w:rPr>
          <w:rFonts w:ascii="Arial" w:hAnsi="Arial" w:cs="Arial"/>
          <w:sz w:val="23"/>
          <w:szCs w:val="23"/>
          <w:lang w:val="ru-RU"/>
        </w:rPr>
        <w:t xml:space="preserve">Вчера мы представили обновленную среднесрочную стратегию на российском валютном </w:t>
      </w:r>
      <w:proofErr w:type="spellStart"/>
      <w:proofErr w:type="gramStart"/>
      <w:r w:rsidRPr="008528FF">
        <w:rPr>
          <w:rFonts w:ascii="Arial" w:hAnsi="Arial" w:cs="Arial"/>
          <w:sz w:val="23"/>
          <w:szCs w:val="23"/>
          <w:lang w:val="ru-RU"/>
        </w:rPr>
        <w:t>рынке.Наши</w:t>
      </w:r>
      <w:proofErr w:type="spellEnd"/>
      <w:proofErr w:type="gramEnd"/>
      <w:r w:rsidRPr="008528FF">
        <w:rPr>
          <w:rFonts w:ascii="Arial" w:hAnsi="Arial" w:cs="Arial"/>
          <w:sz w:val="23"/>
          <w:szCs w:val="23"/>
          <w:lang w:val="ru-RU"/>
        </w:rPr>
        <w:t xml:space="preserve"> экономисты прогнозируют курс </w:t>
      </w:r>
      <w:r>
        <w:rPr>
          <w:rFonts w:ascii="Arial" w:hAnsi="Arial" w:cs="Arial"/>
          <w:sz w:val="23"/>
          <w:szCs w:val="23"/>
        </w:rPr>
        <w:t>USDRUB</w:t>
      </w:r>
      <w:r w:rsidRPr="008528FF">
        <w:rPr>
          <w:rFonts w:ascii="Arial" w:hAnsi="Arial" w:cs="Arial"/>
          <w:sz w:val="23"/>
          <w:szCs w:val="23"/>
          <w:lang w:val="ru-RU"/>
        </w:rPr>
        <w:t xml:space="preserve">в 74,50 на конец 2к21 и 73,3 к концу года. Наша краткосрочная модель </w:t>
      </w:r>
      <w:r>
        <w:rPr>
          <w:rFonts w:ascii="Arial" w:hAnsi="Arial" w:cs="Arial"/>
          <w:sz w:val="23"/>
          <w:szCs w:val="23"/>
        </w:rPr>
        <w:t>USDRUB</w:t>
      </w:r>
      <w:r w:rsidRPr="008528FF">
        <w:rPr>
          <w:rFonts w:ascii="Arial" w:hAnsi="Arial" w:cs="Arial"/>
          <w:sz w:val="23"/>
          <w:szCs w:val="23"/>
          <w:lang w:val="ru-RU"/>
        </w:rPr>
        <w:t xml:space="preserve">рисует аналогичную траекторию, предполагающую небольшое ослабление рубля в летний период. Начало периода выплаты дивидендов является потенциальным источником временного давления на рубль. Это связано с тем, что львиную долю дивидендов российские компании платят в рублях, но при этом значительная часть дивидендного потока приходится на держателей АДР/ГДР. Подробные расчеты, касающиеся дивидендных выплат этого года, доступны в виде </w:t>
      </w:r>
      <w:r>
        <w:rPr>
          <w:rFonts w:ascii="Arial" w:hAnsi="Arial" w:cs="Arial"/>
          <w:sz w:val="23"/>
          <w:szCs w:val="23"/>
        </w:rPr>
        <w:t>excel</w:t>
      </w:r>
      <w:r w:rsidRPr="008528FF">
        <w:rPr>
          <w:rFonts w:ascii="Arial" w:hAnsi="Arial" w:cs="Arial"/>
          <w:sz w:val="23"/>
          <w:szCs w:val="23"/>
          <w:lang w:val="ru-RU"/>
        </w:rPr>
        <w:t>-</w:t>
      </w:r>
      <w:proofErr w:type="spellStart"/>
      <w:r w:rsidRPr="008528FF">
        <w:rPr>
          <w:rFonts w:ascii="Arial" w:hAnsi="Arial" w:cs="Arial"/>
          <w:sz w:val="23"/>
          <w:szCs w:val="23"/>
          <w:lang w:val="ru-RU"/>
        </w:rPr>
        <w:t>файлана</w:t>
      </w:r>
      <w:proofErr w:type="spellEnd"/>
      <w:r w:rsidRPr="008528FF">
        <w:rPr>
          <w:rFonts w:ascii="Arial" w:hAnsi="Arial" w:cs="Arial"/>
          <w:sz w:val="23"/>
          <w:szCs w:val="23"/>
          <w:lang w:val="ru-RU"/>
        </w:rPr>
        <w:t xml:space="preserve"> нашем портале</w:t>
      </w:r>
      <w:r>
        <w:rPr>
          <w:rFonts w:ascii="Arial" w:hAnsi="Arial" w:cs="Arial"/>
          <w:sz w:val="23"/>
          <w:szCs w:val="23"/>
          <w:lang w:val="ru-RU"/>
        </w:rPr>
        <w:t xml:space="preserve"> (ВТБ Капитал </w:t>
      </w:r>
      <w:hyperlink r:id="rId5" w:history="1">
        <w:r w:rsidRPr="00606754">
          <w:rPr>
            <w:rStyle w:val="Hyperlink"/>
            <w:rFonts w:ascii="Arial" w:hAnsi="Arial" w:cs="Arial"/>
            <w:sz w:val="23"/>
            <w:szCs w:val="23"/>
            <w:lang w:val="ru-RU"/>
          </w:rPr>
          <w:t>https://www.olb.ru/upload/iblock/6e9/FX_Rates_210528_rus.pdf</w:t>
        </w:r>
      </w:hyperlink>
      <w:r>
        <w:rPr>
          <w:rFonts w:ascii="Arial" w:hAnsi="Arial" w:cs="Arial"/>
          <w:sz w:val="23"/>
          <w:szCs w:val="23"/>
          <w:lang w:val="ru-RU"/>
        </w:rPr>
        <w:t xml:space="preserve"> ) Также важны периоды налоговых выплат.</w:t>
      </w:r>
    </w:p>
    <w:p w14:paraId="67525336" w14:textId="5C4F299D" w:rsidR="00614358" w:rsidRDefault="00614358" w:rsidP="008528FF">
      <w:pPr>
        <w:rPr>
          <w:rFonts w:ascii="Arial" w:hAnsi="Arial" w:cs="Arial"/>
          <w:sz w:val="23"/>
          <w:szCs w:val="23"/>
          <w:lang w:val="ru-RU"/>
        </w:rPr>
      </w:pPr>
    </w:p>
    <w:p w14:paraId="63FC548F" w14:textId="468835AC" w:rsidR="00614358" w:rsidRDefault="00614358" w:rsidP="008528FF">
      <w:pPr>
        <w:rPr>
          <w:rFonts w:ascii="Arial" w:hAnsi="Arial" w:cs="Arial"/>
          <w:sz w:val="23"/>
          <w:szCs w:val="23"/>
          <w:lang w:val="ru-RU"/>
        </w:rPr>
      </w:pPr>
      <w:r>
        <w:rPr>
          <w:rFonts w:ascii="Arial" w:hAnsi="Arial" w:cs="Arial"/>
          <w:sz w:val="23"/>
          <w:szCs w:val="23"/>
        </w:rPr>
        <w:t>EMBI</w:t>
      </w:r>
      <w:r w:rsidRPr="00614358">
        <w:rPr>
          <w:rFonts w:ascii="Arial" w:hAnsi="Arial" w:cs="Arial"/>
          <w:sz w:val="23"/>
          <w:szCs w:val="23"/>
          <w:lang w:val="ru-RU"/>
        </w:rPr>
        <w:t xml:space="preserve"> – </w:t>
      </w:r>
      <w:r>
        <w:rPr>
          <w:rFonts w:ascii="Arial" w:hAnsi="Arial" w:cs="Arial"/>
          <w:sz w:val="23"/>
          <w:szCs w:val="23"/>
          <w:lang w:val="ru-RU"/>
        </w:rPr>
        <w:t xml:space="preserve">ещё один фактор для рассмотрения. Кажется, это спред между </w:t>
      </w:r>
      <w:r>
        <w:rPr>
          <w:rFonts w:ascii="Arial" w:hAnsi="Arial" w:cs="Arial"/>
          <w:sz w:val="23"/>
          <w:szCs w:val="23"/>
        </w:rPr>
        <w:t>YTM</w:t>
      </w:r>
      <w:r>
        <w:rPr>
          <w:rFonts w:ascii="Arial" w:hAnsi="Arial" w:cs="Arial"/>
          <w:sz w:val="23"/>
          <w:szCs w:val="23"/>
          <w:lang w:val="ru-RU"/>
        </w:rPr>
        <w:t xml:space="preserve"> бондов развитых и развивающихся стран.</w:t>
      </w:r>
    </w:p>
    <w:p w14:paraId="2EFFE920" w14:textId="77777777" w:rsidR="00677AF3" w:rsidRDefault="00677AF3" w:rsidP="008528FF">
      <w:pPr>
        <w:rPr>
          <w:rFonts w:ascii="Arial" w:hAnsi="Arial" w:cs="Arial"/>
          <w:sz w:val="23"/>
          <w:szCs w:val="23"/>
          <w:lang w:val="ru-RU"/>
        </w:rPr>
      </w:pPr>
    </w:p>
    <w:p w14:paraId="727FD050" w14:textId="005DF155" w:rsidR="00677AF3" w:rsidRPr="00677AF3" w:rsidRDefault="00677AF3" w:rsidP="008528FF">
      <w:pPr>
        <w:rPr>
          <w:rFonts w:ascii="Arial" w:hAnsi="Arial" w:cs="Arial"/>
          <w:sz w:val="23"/>
          <w:szCs w:val="23"/>
          <w:lang w:val="ru-RU"/>
        </w:rPr>
      </w:pPr>
      <w:r>
        <w:rPr>
          <w:rFonts w:ascii="Arial" w:hAnsi="Arial" w:cs="Arial"/>
          <w:sz w:val="23"/>
          <w:szCs w:val="23"/>
          <w:lang w:val="ru-RU"/>
        </w:rPr>
        <w:t>Полезная ссылка:</w:t>
      </w:r>
    </w:p>
    <w:p w14:paraId="1913D8F0" w14:textId="53C1D3B8" w:rsidR="00677AF3" w:rsidRPr="00677AF3" w:rsidRDefault="000724F0" w:rsidP="008528FF">
      <w:pPr>
        <w:rPr>
          <w:lang w:val="ru-RU"/>
        </w:rPr>
      </w:pPr>
      <w:hyperlink r:id="rId6" w:history="1">
        <w:r w:rsidR="00677AF3" w:rsidRPr="00677AF3">
          <w:rPr>
            <w:rStyle w:val="Hyperlink"/>
          </w:rPr>
          <w:t>https</w:t>
        </w:r>
        <w:r w:rsidR="00677AF3" w:rsidRPr="00677AF3">
          <w:rPr>
            <w:rStyle w:val="Hyperlink"/>
            <w:lang w:val="ru-RU"/>
          </w:rPr>
          <w:t>://</w:t>
        </w:r>
        <w:r w:rsidR="00677AF3" w:rsidRPr="00677AF3">
          <w:rPr>
            <w:rStyle w:val="Hyperlink"/>
          </w:rPr>
          <w:t>www</w:t>
        </w:r>
        <w:r w:rsidR="00677AF3" w:rsidRPr="00677AF3">
          <w:rPr>
            <w:rStyle w:val="Hyperlink"/>
            <w:lang w:val="ru-RU"/>
          </w:rPr>
          <w:t>.</w:t>
        </w:r>
        <w:proofErr w:type="spellStart"/>
        <w:r w:rsidR="00677AF3" w:rsidRPr="00677AF3">
          <w:rPr>
            <w:rStyle w:val="Hyperlink"/>
          </w:rPr>
          <w:t>vedomosti</w:t>
        </w:r>
        <w:proofErr w:type="spellEnd"/>
        <w:r w:rsidR="00677AF3" w:rsidRPr="00677AF3">
          <w:rPr>
            <w:rStyle w:val="Hyperlink"/>
            <w:lang w:val="ru-RU"/>
          </w:rPr>
          <w:t>.</w:t>
        </w:r>
        <w:proofErr w:type="spellStart"/>
        <w:r w:rsidR="00677AF3" w:rsidRPr="00677AF3">
          <w:rPr>
            <w:rStyle w:val="Hyperlink"/>
          </w:rPr>
          <w:t>ru</w:t>
        </w:r>
        <w:proofErr w:type="spellEnd"/>
        <w:r w:rsidR="00677AF3" w:rsidRPr="00677AF3">
          <w:rPr>
            <w:rStyle w:val="Hyperlink"/>
            <w:lang w:val="ru-RU"/>
          </w:rPr>
          <w:t>/</w:t>
        </w:r>
        <w:r w:rsidR="00677AF3" w:rsidRPr="00677AF3">
          <w:rPr>
            <w:rStyle w:val="Hyperlink"/>
          </w:rPr>
          <w:t>economics</w:t>
        </w:r>
        <w:r w:rsidR="00677AF3" w:rsidRPr="00677AF3">
          <w:rPr>
            <w:rStyle w:val="Hyperlink"/>
            <w:lang w:val="ru-RU"/>
          </w:rPr>
          <w:t>/</w:t>
        </w:r>
        <w:r w:rsidR="00677AF3" w:rsidRPr="00677AF3">
          <w:rPr>
            <w:rStyle w:val="Hyperlink"/>
          </w:rPr>
          <w:t>articles</w:t>
        </w:r>
        <w:r w:rsidR="00677AF3" w:rsidRPr="00677AF3">
          <w:rPr>
            <w:rStyle w:val="Hyperlink"/>
            <w:lang w:val="ru-RU"/>
          </w:rPr>
          <w:t>/2021/07/14/878088-</w:t>
        </w:r>
        <w:proofErr w:type="spellStart"/>
        <w:r w:rsidR="00677AF3" w:rsidRPr="00677AF3">
          <w:rPr>
            <w:rStyle w:val="Hyperlink"/>
          </w:rPr>
          <w:t>rossiiskaya</w:t>
        </w:r>
        <w:proofErr w:type="spellEnd"/>
        <w:r w:rsidR="00677AF3" w:rsidRPr="00677AF3">
          <w:rPr>
            <w:rStyle w:val="Hyperlink"/>
            <w:lang w:val="ru-RU"/>
          </w:rPr>
          <w:t>-</w:t>
        </w:r>
        <w:proofErr w:type="spellStart"/>
        <w:r w:rsidR="00677AF3" w:rsidRPr="00677AF3">
          <w:rPr>
            <w:rStyle w:val="Hyperlink"/>
          </w:rPr>
          <w:t>valyuta</w:t>
        </w:r>
        <w:proofErr w:type="spellEnd"/>
        <w:r w:rsidR="00677AF3" w:rsidRPr="00677AF3">
          <w:rPr>
            <w:rStyle w:val="Hyperlink"/>
            <w:lang w:val="ru-RU"/>
          </w:rPr>
          <w:t>-</w:t>
        </w:r>
        <w:r w:rsidR="00677AF3" w:rsidRPr="00677AF3">
          <w:rPr>
            <w:rStyle w:val="Hyperlink"/>
          </w:rPr>
          <w:t>ne</w:t>
        </w:r>
        <w:r w:rsidR="00677AF3" w:rsidRPr="00677AF3">
          <w:rPr>
            <w:rStyle w:val="Hyperlink"/>
            <w:lang w:val="ru-RU"/>
          </w:rPr>
          <w:t>-</w:t>
        </w:r>
        <w:proofErr w:type="spellStart"/>
        <w:r w:rsidR="00677AF3" w:rsidRPr="00677AF3">
          <w:rPr>
            <w:rStyle w:val="Hyperlink"/>
          </w:rPr>
          <w:t>ukreplyaetsya</w:t>
        </w:r>
        <w:proofErr w:type="spellEnd"/>
      </w:hyperlink>
    </w:p>
    <w:p w14:paraId="1A257DAC" w14:textId="2A9F40A7" w:rsidR="00677AF3" w:rsidRDefault="00677AF3" w:rsidP="008528FF">
      <w:pPr>
        <w:rPr>
          <w:lang w:val="ru-RU"/>
        </w:rPr>
      </w:pPr>
    </w:p>
    <w:p w14:paraId="3A80083B" w14:textId="28E29A1F" w:rsidR="00677AF3" w:rsidRDefault="00677AF3" w:rsidP="008528FF">
      <w:pPr>
        <w:rPr>
          <w:lang w:val="ru-RU"/>
        </w:rPr>
      </w:pPr>
      <w:r>
        <w:rPr>
          <w:lang w:val="ru-RU"/>
        </w:rPr>
        <w:t>В текст:</w:t>
      </w:r>
    </w:p>
    <w:p w14:paraId="183F602B" w14:textId="7F1F002B" w:rsidR="00677AF3" w:rsidRDefault="00677AF3" w:rsidP="008528FF">
      <w:pPr>
        <w:rPr>
          <w:lang w:val="ru-RU"/>
        </w:rPr>
      </w:pPr>
      <w:r>
        <w:rPr>
          <w:lang w:val="ru-RU"/>
        </w:rPr>
        <w:lastRenderedPageBreak/>
        <w:t xml:space="preserve">Валюта – актив, у которого нет денежных потоков, в отличие от, например, акций, облигаций, и так далее. Поэтому встаёт логичный вопрос: как оценить справедливую стоимость валюты? Для этого, исходя из теории </w:t>
      </w:r>
      <w:proofErr w:type="gramStart"/>
      <w:r>
        <w:rPr>
          <w:lang w:val="ru-RU"/>
        </w:rPr>
        <w:t>финансов,  можно</w:t>
      </w:r>
      <w:proofErr w:type="gramEnd"/>
      <w:r>
        <w:rPr>
          <w:lang w:val="ru-RU"/>
        </w:rPr>
        <w:t xml:space="preserve"> сформулировать </w:t>
      </w:r>
      <w:r w:rsidRPr="00677AF3">
        <w:rPr>
          <w:lang w:val="ru-RU"/>
        </w:rPr>
        <w:t xml:space="preserve">3 </w:t>
      </w:r>
      <w:r>
        <w:rPr>
          <w:lang w:val="ru-RU"/>
        </w:rPr>
        <w:t>возможных подхода:</w:t>
      </w:r>
    </w:p>
    <w:p w14:paraId="342A6DF4" w14:textId="259DDB15" w:rsidR="00677AF3" w:rsidRPr="00677AF3" w:rsidRDefault="00677AF3" w:rsidP="00677AF3">
      <w:pPr>
        <w:pStyle w:val="ListParagraph"/>
        <w:numPr>
          <w:ilvl w:val="3"/>
          <w:numId w:val="1"/>
        </w:numPr>
      </w:pPr>
      <w:r>
        <w:rPr>
          <w:lang w:val="ru-RU"/>
        </w:rPr>
        <w:t>Модель спроса и предложения.</w:t>
      </w:r>
    </w:p>
    <w:p w14:paraId="33EA75BE" w14:textId="6AA4292F" w:rsidR="00677AF3" w:rsidRPr="00677AF3" w:rsidRDefault="00677AF3" w:rsidP="00677AF3">
      <w:pPr>
        <w:pStyle w:val="ListParagraph"/>
        <w:numPr>
          <w:ilvl w:val="3"/>
          <w:numId w:val="1"/>
        </w:numPr>
      </w:pPr>
      <w:r>
        <w:rPr>
          <w:lang w:val="ru-RU"/>
        </w:rPr>
        <w:t>Оценка по аналогам.</w:t>
      </w:r>
    </w:p>
    <w:p w14:paraId="36CCEC9B" w14:textId="43A0BA23" w:rsidR="00677AF3" w:rsidRPr="00677AF3" w:rsidRDefault="00677AF3" w:rsidP="00677AF3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>Специфические стратегии: технический анализ</w:t>
      </w:r>
      <w:r w:rsidR="003F3BE1">
        <w:rPr>
          <w:lang w:val="ru-RU"/>
        </w:rPr>
        <w:t xml:space="preserve">, анализ на основе подразумеваемых цен, заложенных в деривативы </w:t>
      </w:r>
      <w:r>
        <w:rPr>
          <w:lang w:val="ru-RU"/>
        </w:rPr>
        <w:t>и так далее.</w:t>
      </w:r>
    </w:p>
    <w:p w14:paraId="2B68D757" w14:textId="2B39E066" w:rsidR="00677AF3" w:rsidRDefault="00677AF3" w:rsidP="008528FF">
      <w:pPr>
        <w:rPr>
          <w:lang w:val="ru-RU"/>
        </w:rPr>
      </w:pPr>
      <w:r>
        <w:rPr>
          <w:lang w:val="ru-RU"/>
        </w:rPr>
        <w:t>Для выступления:</w:t>
      </w:r>
    </w:p>
    <w:p w14:paraId="66626D03" w14:textId="057A4E2F" w:rsidR="00677AF3" w:rsidRDefault="00677AF3" w:rsidP="008528FF">
      <w:pPr>
        <w:rPr>
          <w:lang w:val="ru-RU"/>
        </w:rPr>
      </w:pPr>
      <w:r>
        <w:rPr>
          <w:lang w:val="ru-RU"/>
        </w:rPr>
        <w:t xml:space="preserve">Попробуем на секунду абстрагироваться от валютной пары доллар-рубль. Например, стоит задача </w:t>
      </w:r>
      <w:proofErr w:type="gramStart"/>
      <w:r>
        <w:rPr>
          <w:lang w:val="ru-RU"/>
        </w:rPr>
        <w:t>оценить  справедливую</w:t>
      </w:r>
      <w:proofErr w:type="gramEnd"/>
      <w:r>
        <w:rPr>
          <w:lang w:val="ru-RU"/>
        </w:rPr>
        <w:t xml:space="preserve"> стоимость биткоина. Как это сделать? Первый вариант, который приходит в голову – это оценить спрос на биткоин, его предложение (допустим, оно зависит от производственных мощностей </w:t>
      </w:r>
      <w:proofErr w:type="spellStart"/>
      <w:r>
        <w:rPr>
          <w:lang w:val="ru-RU"/>
        </w:rPr>
        <w:t>майнинговых</w:t>
      </w:r>
      <w:proofErr w:type="spellEnd"/>
      <w:r>
        <w:rPr>
          <w:lang w:val="ru-RU"/>
        </w:rPr>
        <w:t xml:space="preserve"> ферм), и баланс спроса и предложения.</w:t>
      </w:r>
    </w:p>
    <w:p w14:paraId="4016020B" w14:textId="295B1BB8" w:rsidR="00677AF3" w:rsidRDefault="00677AF3" w:rsidP="008528FF">
      <w:pPr>
        <w:rPr>
          <w:lang w:val="ru-RU"/>
        </w:rPr>
      </w:pPr>
      <w:r>
        <w:rPr>
          <w:lang w:val="ru-RU"/>
        </w:rPr>
        <w:t xml:space="preserve">Второй вариант – оценить биткоин по аналогам, выбрав некоторые критерии сравнительной оценки. Было бы </w:t>
      </w:r>
      <w:r w:rsidR="003F3BE1">
        <w:rPr>
          <w:lang w:val="ru-RU"/>
        </w:rPr>
        <w:t xml:space="preserve">как минимум необычно, если бы все криптовалюты росли, а биткоин, самая ликвидная из них – нет. </w:t>
      </w:r>
    </w:p>
    <w:p w14:paraId="0A53B813" w14:textId="49B9C9B0" w:rsidR="003F3BE1" w:rsidRDefault="003F3BE1" w:rsidP="008528FF">
      <w:pPr>
        <w:rPr>
          <w:lang w:val="ru-RU"/>
        </w:rPr>
      </w:pPr>
      <w:r>
        <w:rPr>
          <w:lang w:val="ru-RU"/>
        </w:rPr>
        <w:t xml:space="preserve">Третий путь уже более специфический: можно придумать какую-нибудь собственную спекулятивную стратегию, основанную на техническом анализе, или каких-нибудь других предпосылках и методах. </w:t>
      </w:r>
    </w:p>
    <w:p w14:paraId="3ACDEF67" w14:textId="77777777" w:rsidR="003F3BE1" w:rsidRDefault="003F3BE1" w:rsidP="008528FF">
      <w:pPr>
        <w:rPr>
          <w:lang w:val="ru-RU"/>
        </w:rPr>
      </w:pPr>
    </w:p>
    <w:p w14:paraId="36F8F25D" w14:textId="439EB68C" w:rsidR="003F3BE1" w:rsidRPr="003F3BE1" w:rsidRDefault="003F3BE1" w:rsidP="008528FF">
      <w:pPr>
        <w:rPr>
          <w:lang w:val="ru-RU"/>
        </w:rPr>
      </w:pPr>
      <w:r>
        <w:rPr>
          <w:lang w:val="ru-RU"/>
        </w:rPr>
        <w:t>Не забыть про возможность спекулятивной атаки.</w:t>
      </w:r>
    </w:p>
    <w:p w14:paraId="2CFA7381" w14:textId="123EA219" w:rsidR="003F3BE1" w:rsidRDefault="003F3BE1" w:rsidP="008528FF">
      <w:pPr>
        <w:rPr>
          <w:lang w:val="ru-RU"/>
        </w:rPr>
      </w:pPr>
      <w:r>
        <w:rPr>
          <w:lang w:val="ru-RU"/>
        </w:rPr>
        <w:t xml:space="preserve">Подумать над обработкой текстов: выкачать новости из </w:t>
      </w:r>
      <w:r>
        <w:t>Reuters</w:t>
      </w:r>
      <w:r w:rsidRPr="003F3BE1">
        <w:rPr>
          <w:lang w:val="ru-RU"/>
        </w:rPr>
        <w:t xml:space="preserve">, </w:t>
      </w:r>
      <w:r>
        <w:t>Bloomberg</w:t>
      </w:r>
      <w:r w:rsidRPr="003F3BE1">
        <w:rPr>
          <w:lang w:val="ru-RU"/>
        </w:rPr>
        <w:t xml:space="preserve">, </w:t>
      </w:r>
      <w:r>
        <w:rPr>
          <w:lang w:val="ru-RU"/>
        </w:rPr>
        <w:t xml:space="preserve">обсудить с Сашей. Простейший способ – посчитать количество упоминаний слов санкции, конфликт, Сирия, Украина, </w:t>
      </w:r>
      <w:proofErr w:type="spellStart"/>
      <w:r>
        <w:rPr>
          <w:lang w:val="ru-RU"/>
        </w:rPr>
        <w:t>Белорусь</w:t>
      </w:r>
      <w:proofErr w:type="spellEnd"/>
      <w:r>
        <w:rPr>
          <w:lang w:val="ru-RU"/>
        </w:rPr>
        <w:t xml:space="preserve">, Навальный. </w:t>
      </w:r>
    </w:p>
    <w:p w14:paraId="07DD5B8C" w14:textId="520DC1C1" w:rsidR="007E1D59" w:rsidRDefault="007E1D59" w:rsidP="008528FF">
      <w:pPr>
        <w:rPr>
          <w:lang w:val="ru-RU"/>
        </w:rPr>
      </w:pPr>
    </w:p>
    <w:p w14:paraId="74CEF648" w14:textId="25DEDE4F" w:rsidR="007E1D59" w:rsidRDefault="007E1D59" w:rsidP="008528FF">
      <w:pPr>
        <w:rPr>
          <w:lang w:val="ru-RU"/>
        </w:rPr>
      </w:pPr>
      <w:r>
        <w:rPr>
          <w:lang w:val="ru-RU"/>
        </w:rPr>
        <w:t xml:space="preserve">Хорошая ссылка для работы с </w:t>
      </w:r>
      <w:r>
        <w:t>Google</w:t>
      </w:r>
      <w:r w:rsidRPr="007E1D59">
        <w:rPr>
          <w:lang w:val="ru-RU"/>
        </w:rPr>
        <w:t xml:space="preserve"> </w:t>
      </w:r>
      <w:r>
        <w:t>Scholar</w:t>
      </w:r>
      <w:r w:rsidRPr="007E1D59">
        <w:rPr>
          <w:lang w:val="ru-RU"/>
        </w:rPr>
        <w:t xml:space="preserve"> </w:t>
      </w:r>
      <w:r>
        <w:rPr>
          <w:lang w:val="ru-RU"/>
        </w:rPr>
        <w:t>при поиске литературы:</w:t>
      </w:r>
    </w:p>
    <w:p w14:paraId="720352CA" w14:textId="5E5D662D" w:rsidR="007E1D59" w:rsidRDefault="000724F0" w:rsidP="008528FF">
      <w:pPr>
        <w:rPr>
          <w:lang w:val="ru-RU"/>
        </w:rPr>
      </w:pPr>
      <w:hyperlink r:id="rId7" w:history="1">
        <w:r w:rsidR="007E1D59" w:rsidRPr="00DA7CFC">
          <w:rPr>
            <w:rStyle w:val="Hyperlink"/>
            <w:lang w:val="ru-RU"/>
          </w:rPr>
          <w:t>https://www.youtube.com/watch?v=8ydzerd9FT0</w:t>
        </w:r>
      </w:hyperlink>
    </w:p>
    <w:p w14:paraId="681B13FF" w14:textId="77777777" w:rsidR="007E1D59" w:rsidRPr="007E1D59" w:rsidRDefault="007E1D59" w:rsidP="008528FF">
      <w:pPr>
        <w:rPr>
          <w:lang w:val="ru-RU"/>
        </w:rPr>
      </w:pPr>
    </w:p>
    <w:p w14:paraId="16B9D03C" w14:textId="74155853" w:rsidR="00677AF3" w:rsidRDefault="000A2B5D" w:rsidP="008528FF">
      <w:pPr>
        <w:rPr>
          <w:lang w:val="ru-RU"/>
        </w:rPr>
      </w:pPr>
      <w:r>
        <w:rPr>
          <w:lang w:val="ru-RU"/>
        </w:rPr>
        <w:t>Важные моменты:</w:t>
      </w:r>
    </w:p>
    <w:p w14:paraId="71EA5000" w14:textId="0A9724D1" w:rsidR="000A2B5D" w:rsidRPr="000A2B5D" w:rsidRDefault="000A2B5D" w:rsidP="000A2B5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Хороший прокси на сентимент рынка и геополитические риски – </w:t>
      </w:r>
      <w:r>
        <w:t>CDS</w:t>
      </w:r>
    </w:p>
    <w:p w14:paraId="525E2D8D" w14:textId="158EA982" w:rsidR="000A2B5D" w:rsidRDefault="000A2B5D" w:rsidP="000A2B5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Важно написать про теоретические модели валютного курса (есть в загрузках на телефоне в дипломе чувака с </w:t>
      </w:r>
      <w:proofErr w:type="spellStart"/>
      <w:r>
        <w:rPr>
          <w:lang w:val="ru-RU"/>
        </w:rPr>
        <w:t>МИЭФа</w:t>
      </w:r>
      <w:proofErr w:type="spellEnd"/>
      <w:r>
        <w:rPr>
          <w:lang w:val="ru-RU"/>
        </w:rPr>
        <w:t>), про кэрри трейд</w:t>
      </w:r>
    </w:p>
    <w:p w14:paraId="1D099A73" w14:textId="636C22FE" w:rsidR="000A2B5D" w:rsidRDefault="000A2B5D" w:rsidP="000A2B5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 переменные стоит включить изменения индекса ММВБ: так, в конце января 2022 иностранцы из-за Украины массово свалили с российского рынка, продали свои активы – просели и индекс, и рубль</w:t>
      </w:r>
    </w:p>
    <w:p w14:paraId="46874589" w14:textId="025EC0DE" w:rsidR="000A2B5D" w:rsidRDefault="000A2B5D" w:rsidP="000A2B5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квартальной модели можно использовать </w:t>
      </w:r>
      <w:proofErr w:type="spellStart"/>
      <w:r>
        <w:rPr>
          <w:lang w:val="ru-RU"/>
        </w:rPr>
        <w:t>смешаннную</w:t>
      </w:r>
      <w:proofErr w:type="spellEnd"/>
      <w:r>
        <w:rPr>
          <w:lang w:val="ru-RU"/>
        </w:rPr>
        <w:t xml:space="preserve"> частотность. Импорт можно прогнозировать как функцию от ВВП, вывод капитала – как функцию от экспорта</w:t>
      </w:r>
    </w:p>
    <w:p w14:paraId="0819ADDD" w14:textId="05EAF5F0" w:rsidR="00491019" w:rsidRDefault="00491019" w:rsidP="00491019">
      <w:pPr>
        <w:rPr>
          <w:lang w:val="ru-RU"/>
        </w:rPr>
      </w:pPr>
      <w:r>
        <w:rPr>
          <w:lang w:val="ru-RU"/>
        </w:rPr>
        <w:t>Много содержательной информации на сайте ЦМАКП:</w:t>
      </w:r>
    </w:p>
    <w:p w14:paraId="21E9B45B" w14:textId="07C8974E" w:rsidR="00491019" w:rsidRDefault="00491019" w:rsidP="00491019">
      <w:pPr>
        <w:pStyle w:val="ListParagraph"/>
        <w:numPr>
          <w:ilvl w:val="0"/>
          <w:numId w:val="4"/>
        </w:numPr>
        <w:rPr>
          <w:lang w:val="ru-RU"/>
        </w:rPr>
      </w:pPr>
      <w:hyperlink r:id="rId8" w:history="1">
        <w:r w:rsidRPr="00A8678D">
          <w:rPr>
            <w:rStyle w:val="Hyperlink"/>
            <w:lang w:val="ru-RU"/>
          </w:rPr>
          <w:t>http://www.forecast.ru/default.aspx</w:t>
        </w:r>
      </w:hyperlink>
      <w:r>
        <w:rPr>
          <w:lang w:val="ru-RU"/>
        </w:rPr>
        <w:t xml:space="preserve"> - покопаться</w:t>
      </w:r>
    </w:p>
    <w:p w14:paraId="1036CED1" w14:textId="356134B3" w:rsidR="00491019" w:rsidRDefault="00491019" w:rsidP="00491019">
      <w:pPr>
        <w:pStyle w:val="ListParagraph"/>
        <w:numPr>
          <w:ilvl w:val="0"/>
          <w:numId w:val="4"/>
        </w:numPr>
        <w:rPr>
          <w:lang w:val="ru-RU"/>
        </w:rPr>
      </w:pPr>
      <w:hyperlink r:id="rId9" w:history="1">
        <w:r w:rsidRPr="00A8678D">
          <w:rPr>
            <w:rStyle w:val="Hyperlink"/>
            <w:lang w:val="ru-RU"/>
          </w:rPr>
          <w:t>http://www.forecast.ru/_ARCHIVE/SocMon/2022/Mon012022.pdf</w:t>
        </w:r>
      </w:hyperlink>
      <w:r>
        <w:rPr>
          <w:lang w:val="ru-RU"/>
        </w:rPr>
        <w:t xml:space="preserve"> </w:t>
      </w:r>
    </w:p>
    <w:p w14:paraId="6D2F74B1" w14:textId="49C478C4" w:rsidR="00491019" w:rsidRDefault="00491019" w:rsidP="00491019">
      <w:pPr>
        <w:pStyle w:val="ListParagraph"/>
        <w:numPr>
          <w:ilvl w:val="0"/>
          <w:numId w:val="4"/>
        </w:numPr>
        <w:rPr>
          <w:lang w:val="ru-RU"/>
        </w:rPr>
      </w:pPr>
      <w:hyperlink r:id="rId10" w:history="1">
        <w:r w:rsidRPr="00A8678D">
          <w:rPr>
            <w:rStyle w:val="Hyperlink"/>
            <w:lang w:val="ru-RU"/>
          </w:rPr>
          <w:t>http://www.forecast.ru/_ARCHIVE/MON_FI/2022/findicators_march2022.pdf</w:t>
        </w:r>
      </w:hyperlink>
      <w:r>
        <w:rPr>
          <w:lang w:val="ru-RU"/>
        </w:rPr>
        <w:t xml:space="preserve"> - спросить их, откуда они берут графики для погашения долгов</w:t>
      </w:r>
    </w:p>
    <w:p w14:paraId="1159DF6E" w14:textId="4AFD061E" w:rsidR="00A8068E" w:rsidRDefault="00A8068E" w:rsidP="00491019">
      <w:pPr>
        <w:pStyle w:val="ListParagraph"/>
        <w:numPr>
          <w:ilvl w:val="0"/>
          <w:numId w:val="4"/>
        </w:numPr>
        <w:rPr>
          <w:lang w:val="ru-RU"/>
        </w:rPr>
      </w:pPr>
      <w:hyperlink r:id="rId11" w:history="1">
        <w:r w:rsidRPr="00A8678D">
          <w:rPr>
            <w:rStyle w:val="Hyperlink"/>
            <w:lang w:val="ru-RU"/>
          </w:rPr>
          <w:t>http://www.forecast.ru/_ARCHIVE/Presentations/Soln/Right_Rate.pdf</w:t>
        </w:r>
      </w:hyperlink>
      <w:r>
        <w:rPr>
          <w:lang w:val="ru-RU"/>
        </w:rPr>
        <w:t xml:space="preserve"> просто статейка, чтоб список литературы повнушительней выглядел.</w:t>
      </w:r>
    </w:p>
    <w:p w14:paraId="67E08862" w14:textId="10AE573C" w:rsidR="000724F0" w:rsidRDefault="000724F0" w:rsidP="000724F0">
      <w:pPr>
        <w:rPr>
          <w:lang w:val="ru-RU"/>
        </w:rPr>
      </w:pPr>
      <w:r>
        <w:rPr>
          <w:lang w:val="ru-RU"/>
        </w:rPr>
        <w:t>Просто очень полезные статьи:</w:t>
      </w:r>
    </w:p>
    <w:p w14:paraId="0B5564A1" w14:textId="73B9DB3F" w:rsidR="000724F0" w:rsidRDefault="000724F0" w:rsidP="000724F0">
      <w:pPr>
        <w:pStyle w:val="ListParagraph"/>
        <w:numPr>
          <w:ilvl w:val="0"/>
          <w:numId w:val="4"/>
        </w:numPr>
        <w:rPr>
          <w:lang w:val="ru-RU"/>
        </w:rPr>
      </w:pPr>
      <w:hyperlink r:id="rId12" w:history="1">
        <w:r w:rsidRPr="00A8678D">
          <w:rPr>
            <w:rStyle w:val="Hyperlink"/>
            <w:lang w:val="ru-RU"/>
          </w:rPr>
          <w:t>https://www.rbc.ru/economics/18/04/2022/62595b889a794728decd4c96?from=from_main_3</w:t>
        </w:r>
      </w:hyperlink>
    </w:p>
    <w:p w14:paraId="1DD2660F" w14:textId="2C2DEE57" w:rsidR="000724F0" w:rsidRDefault="000724F0" w:rsidP="000724F0">
      <w:pPr>
        <w:pStyle w:val="ListParagraph"/>
        <w:numPr>
          <w:ilvl w:val="0"/>
          <w:numId w:val="4"/>
        </w:numPr>
        <w:rPr>
          <w:lang w:val="ru-RU"/>
        </w:rPr>
      </w:pPr>
      <w:hyperlink r:id="rId13" w:history="1">
        <w:r w:rsidRPr="00A8678D">
          <w:rPr>
            <w:rStyle w:val="Hyperlink"/>
            <w:lang w:val="ru-RU"/>
          </w:rPr>
          <w:t>https://www.rbc.ru/economics/18/04/2022/62595b889a794728decd4c96</w:t>
        </w:r>
      </w:hyperlink>
    </w:p>
    <w:p w14:paraId="721A5D66" w14:textId="77777777" w:rsidR="000724F0" w:rsidRPr="000724F0" w:rsidRDefault="000724F0" w:rsidP="000724F0">
      <w:pPr>
        <w:pStyle w:val="ListParagraph"/>
        <w:numPr>
          <w:ilvl w:val="0"/>
          <w:numId w:val="4"/>
        </w:numPr>
        <w:rPr>
          <w:lang w:val="ru-RU"/>
        </w:rPr>
      </w:pPr>
    </w:p>
    <w:sectPr w:rsidR="000724F0" w:rsidRPr="000724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E44AD"/>
    <w:multiLevelType w:val="hybridMultilevel"/>
    <w:tmpl w:val="ACFCDAD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66445"/>
    <w:multiLevelType w:val="hybridMultilevel"/>
    <w:tmpl w:val="06D09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B7971"/>
    <w:multiLevelType w:val="hybridMultilevel"/>
    <w:tmpl w:val="49EC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8134B"/>
    <w:multiLevelType w:val="hybridMultilevel"/>
    <w:tmpl w:val="215C4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555639">
    <w:abstractNumId w:val="3"/>
  </w:num>
  <w:num w:numId="2" w16cid:durableId="2097785">
    <w:abstractNumId w:val="1"/>
  </w:num>
  <w:num w:numId="3" w16cid:durableId="484468631">
    <w:abstractNumId w:val="0"/>
  </w:num>
  <w:num w:numId="4" w16cid:durableId="1950165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47"/>
    <w:rsid w:val="000724F0"/>
    <w:rsid w:val="000A2B5D"/>
    <w:rsid w:val="00132A61"/>
    <w:rsid w:val="003F3BE1"/>
    <w:rsid w:val="00491019"/>
    <w:rsid w:val="00614358"/>
    <w:rsid w:val="00677AF3"/>
    <w:rsid w:val="00715CA4"/>
    <w:rsid w:val="007E1D59"/>
    <w:rsid w:val="008528FF"/>
    <w:rsid w:val="00A67747"/>
    <w:rsid w:val="00A8068E"/>
    <w:rsid w:val="00AD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15E4"/>
  <w15:chartTrackingRefBased/>
  <w15:docId w15:val="{5B43226B-E337-4637-9EF7-A505DF95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cast.ru/default.aspx" TargetMode="External"/><Relationship Id="rId13" Type="http://schemas.openxmlformats.org/officeDocument/2006/relationships/hyperlink" Target="https://www.rbc.ru/economics/18/04/2022/62595b889a794728decd4c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ydzerd9FT0" TargetMode="External"/><Relationship Id="rId12" Type="http://schemas.openxmlformats.org/officeDocument/2006/relationships/hyperlink" Target="https://www.rbc.ru/economics/18/04/2022/62595b889a794728decd4c96?from=from_main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domosti.ru/economics/articles/2021/07/14/878088-rossiiskaya-valyuta-ne-ukreplyaetsya" TargetMode="External"/><Relationship Id="rId11" Type="http://schemas.openxmlformats.org/officeDocument/2006/relationships/hyperlink" Target="http://www.forecast.ru/_ARCHIVE/Presentations/Soln/Right_Rate.pdf" TargetMode="External"/><Relationship Id="rId5" Type="http://schemas.openxmlformats.org/officeDocument/2006/relationships/hyperlink" Target="https://www.olb.ru/upload/iblock/6e9/FX_Rates_210528_rus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orecast.ru/_ARCHIVE/MON_FI/2022/findicators_march2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recast.ru/_ARCHIVE/SocMon/2022/Mon012022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1201</Words>
  <Characters>6851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Лозовой Владимир Алексеевич</cp:lastModifiedBy>
  <cp:revision>12</cp:revision>
  <dcterms:created xsi:type="dcterms:W3CDTF">2020-06-07T23:55:00Z</dcterms:created>
  <dcterms:modified xsi:type="dcterms:W3CDTF">2022-04-18T06:59:00Z</dcterms:modified>
</cp:coreProperties>
</file>