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FACE ATTENDANCE</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Realización de Caso de Uso: Generar Reportes</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Versión 1.0</w:t>
      </w:r>
    </w:p>
    <w:p w:rsidR="00000000" w:rsidDel="00000000" w:rsidP="00000000" w:rsidRDefault="00000000" w:rsidRPr="00000000" w14:paraId="00000005">
      <w:pPr>
        <w:pStyle w:val="Title"/>
        <w:rPr>
          <w:sz w:val="28"/>
          <w:szCs w:val="2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08">
      <w:pPr>
        <w:pStyle w:val="Title"/>
        <w:rPr/>
      </w:pPr>
      <w:r w:rsidDel="00000000" w:rsidR="00000000" w:rsidRPr="00000000">
        <w:rPr>
          <w:rtl w:val="0"/>
        </w:rPr>
        <w:t xml:space="preserve">Historial</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18/04/2024</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Desarrollo del documento de realización</w:t>
            </w: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Gary Jamil Vilca Tapia</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br w:type="page"/>
      </w:r>
      <w:r w:rsidDel="00000000" w:rsidR="00000000" w:rsidRPr="00000000">
        <w:rPr>
          <w:rtl w:val="0"/>
        </w:rPr>
        <w:t xml:space="preserve"> Contenido</w:t>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Referencias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Diseño</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Diagramas de secuencia</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Modelo de datos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Pantallas/Mockups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Title"/>
        <w:rPr/>
      </w:pPr>
      <w:r w:rsidDel="00000000" w:rsidR="00000000" w:rsidRPr="00000000">
        <w:br w:type="page"/>
      </w:r>
      <w:r w:rsidDel="00000000" w:rsidR="00000000" w:rsidRPr="00000000">
        <w:rPr>
          <w:rtl w:val="0"/>
        </w:rPr>
        <w:t xml:space="preserve">Realización de Caso de Uso: Módulo</w:t>
      </w:r>
    </w:p>
    <w:p w:rsidR="00000000" w:rsidDel="00000000" w:rsidP="00000000" w:rsidRDefault="00000000" w:rsidRPr="00000000" w14:paraId="00000029">
      <w:pPr>
        <w:pStyle w:val="Heading1"/>
        <w:ind w:left="720"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pStyle w:val="Heading1"/>
        <w:numPr>
          <w:ilvl w:val="0"/>
          <w:numId w:val="2"/>
        </w:numPr>
        <w:ind w:left="0" w:firstLine="0"/>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2B">
      <w:pPr>
        <w:pStyle w:val="Heading2"/>
        <w:numPr>
          <w:ilvl w:val="1"/>
          <w:numId w:val="2"/>
        </w:numPr>
        <w:ind w:left="0" w:firstLine="0"/>
        <w:rPr/>
      </w:pPr>
      <w:bookmarkStart w:colFirst="0" w:colLast="0" w:name="_heading=h.1fob9te" w:id="2"/>
      <w:bookmarkEnd w:id="2"/>
      <w:r w:rsidDel="00000000" w:rsidR="00000000" w:rsidRPr="00000000">
        <w:rPr>
          <w:rtl w:val="0"/>
        </w:rPr>
        <w:t xml:space="preserve">Propósito</w:t>
      </w:r>
    </w:p>
    <w:p w:rsidR="00000000" w:rsidDel="00000000" w:rsidP="00000000" w:rsidRDefault="00000000" w:rsidRPr="00000000" w14:paraId="0000002C">
      <w:pPr>
        <w:ind w:left="720" w:firstLine="0"/>
        <w:jc w:val="both"/>
        <w:rPr/>
      </w:pPr>
      <w:r w:rsidDel="00000000" w:rsidR="00000000" w:rsidRPr="00000000">
        <w:rPr>
          <w:rtl w:val="0"/>
        </w:rPr>
        <w:t xml:space="preserve">Especificar el diseño del módulo de generación de reporte, correspondiente al proyecto. El documento de realización tiene como objetivo especificar el diseño y funcionamiento del módulo de generación de reportes, utilizando diagrama de secuencia, modelo de datos, diccionario de datos y prototipado de las interfaces del sistema para visualizar el comportamiento del sistema.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numPr>
          <w:ilvl w:val="1"/>
          <w:numId w:val="2"/>
        </w:numPr>
        <w:ind w:left="0" w:firstLine="0"/>
        <w:rPr/>
      </w:pPr>
      <w:bookmarkStart w:colFirst="0" w:colLast="0" w:name="_heading=h.3znysh7" w:id="3"/>
      <w:bookmarkEnd w:id="3"/>
      <w:r w:rsidDel="00000000" w:rsidR="00000000" w:rsidRPr="00000000">
        <w:rPr>
          <w:rtl w:val="0"/>
        </w:rPr>
        <w:t xml:space="preserve">Alcance</w:t>
      </w:r>
    </w:p>
    <w:p w:rsidR="00000000" w:rsidDel="00000000" w:rsidP="00000000" w:rsidRDefault="00000000" w:rsidRPr="00000000" w14:paraId="0000002F">
      <w:pPr>
        <w:ind w:left="720" w:firstLine="0"/>
        <w:jc w:val="both"/>
        <w:rPr/>
      </w:pPr>
      <w:r w:rsidDel="00000000" w:rsidR="00000000" w:rsidRPr="00000000">
        <w:rPr>
          <w:rtl w:val="0"/>
        </w:rPr>
        <w:t xml:space="preserve">El alcance de este documento cubre el módulo de generación de reportes perteneciente al proyecto abarca todo el módulo de generación de reportes del sistema, incluyendo funciones de los módulos relacionados (ingresar asistencia y administrar usuarios). Se utilizarán diagramas de secuencia para visualizar el flujo de interacción entre el actor y el sistema de toma de asistencia, modelo de datos para representar la estructura de información relacionada con la generación de reportes y prototipos de interfaces para visualizar el comportamiento del usuario dentro del sistema.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numPr>
          <w:ilvl w:val="1"/>
          <w:numId w:val="2"/>
        </w:numPr>
        <w:ind w:left="0" w:firstLine="0"/>
        <w:rPr/>
      </w:pPr>
      <w:bookmarkStart w:colFirst="0" w:colLast="0" w:name="_heading=h.2et92p0" w:id="4"/>
      <w:bookmarkEnd w:id="4"/>
      <w:r w:rsidDel="00000000" w:rsidR="00000000" w:rsidRPr="00000000">
        <w:rPr>
          <w:rtl w:val="0"/>
        </w:rPr>
        <w:t xml:space="preserve">Definiciones, Acrónimos, y Abreviaturas</w:t>
      </w:r>
    </w:p>
    <w:p w:rsidR="00000000" w:rsidDel="00000000" w:rsidP="00000000" w:rsidRDefault="00000000" w:rsidRPr="00000000" w14:paraId="00000032">
      <w:pPr>
        <w:ind w:left="720" w:firstLine="0"/>
        <w:rPr/>
      </w:pPr>
      <w:r w:rsidDel="00000000" w:rsidR="00000000" w:rsidRPr="00000000">
        <w:rPr>
          <w:rtl w:val="0"/>
        </w:rPr>
        <w:t xml:space="preserve">UML: Lenguaje de Modelado Unificado.</w:t>
      </w:r>
    </w:p>
    <w:p w:rsidR="00000000" w:rsidDel="00000000" w:rsidP="00000000" w:rsidRDefault="00000000" w:rsidRPr="00000000" w14:paraId="00000033">
      <w:pPr>
        <w:ind w:left="720" w:firstLine="0"/>
        <w:rPr/>
      </w:pPr>
      <w:r w:rsidDel="00000000" w:rsidR="00000000" w:rsidRPr="00000000">
        <w:rPr>
          <w:rtl w:val="0"/>
        </w:rPr>
        <w:t xml:space="preserve">AI : Inteligencia Artificial.</w:t>
      </w:r>
    </w:p>
    <w:p w:rsidR="00000000" w:rsidDel="00000000" w:rsidP="00000000" w:rsidRDefault="00000000" w:rsidRPr="00000000" w14:paraId="00000034">
      <w:pPr>
        <w:ind w:left="720" w:firstLine="0"/>
        <w:rPr/>
      </w:pPr>
      <w:r w:rsidDel="00000000" w:rsidR="00000000" w:rsidRPr="00000000">
        <w:rPr>
          <w:rtl w:val="0"/>
        </w:rPr>
        <w:t xml:space="preserve">Alt: Alternativo</w:t>
      </w:r>
    </w:p>
    <w:p w:rsidR="00000000" w:rsidDel="00000000" w:rsidP="00000000" w:rsidRDefault="00000000" w:rsidRPr="00000000" w14:paraId="00000035">
      <w:pPr>
        <w:ind w:left="720" w:firstLine="0"/>
        <w:rPr/>
      </w:pPr>
      <w:r w:rsidDel="00000000" w:rsidR="00000000" w:rsidRPr="00000000">
        <w:rPr>
          <w:rtl w:val="0"/>
        </w:rPr>
        <w:t xml:space="preserve">FA: Face Attendance</w:t>
      </w:r>
    </w:p>
    <w:p w:rsidR="00000000" w:rsidDel="00000000" w:rsidP="00000000" w:rsidRDefault="00000000" w:rsidRPr="00000000" w14:paraId="00000036">
      <w:pPr>
        <w:ind w:left="720" w:firstLine="0"/>
        <w:rPr/>
      </w:pPr>
      <w:r w:rsidDel="00000000" w:rsidR="00000000" w:rsidRPr="00000000">
        <w:rPr>
          <w:rtl w:val="0"/>
        </w:rPr>
        <w:t xml:space="preserve">Ref: Referencia</w:t>
      </w:r>
    </w:p>
    <w:p w:rsidR="00000000" w:rsidDel="00000000" w:rsidP="00000000" w:rsidRDefault="00000000" w:rsidRPr="00000000" w14:paraId="00000037">
      <w:pPr>
        <w:ind w:left="720" w:firstLine="0"/>
        <w:rPr/>
      </w:pPr>
      <w:r w:rsidDel="00000000" w:rsidR="00000000" w:rsidRPr="00000000">
        <w:rPr>
          <w:rtl w:val="0"/>
        </w:rPr>
        <w:t xml:space="preserve">Loop: Bucle de iteraciones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39">
      <w:pPr>
        <w:pStyle w:val="Heading2"/>
        <w:numPr>
          <w:ilvl w:val="1"/>
          <w:numId w:val="2"/>
        </w:numPr>
        <w:ind w:left="0" w:firstLine="0"/>
        <w:rPr/>
      </w:pPr>
      <w:bookmarkStart w:colFirst="0" w:colLast="0" w:name="_heading=h.tyjcwt" w:id="5"/>
      <w:bookmarkEnd w:id="5"/>
      <w:r w:rsidDel="00000000" w:rsidR="00000000" w:rsidRPr="00000000">
        <w:rPr>
          <w:rtl w:val="0"/>
        </w:rPr>
        <w:t xml:space="preserve">Referencias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spacing w:after="0" w:afterAutospacing="0" w:lineRule="auto"/>
        <w:ind w:left="720" w:hanging="360"/>
        <w:rPr>
          <w:i w:val="1"/>
          <w:u w:val="none"/>
        </w:rPr>
      </w:pPr>
      <w:hyperlink r:id="rId9">
        <w:r w:rsidDel="00000000" w:rsidR="00000000" w:rsidRPr="00000000">
          <w:rPr>
            <w:i w:val="1"/>
            <w:color w:val="1155cc"/>
            <w:u w:val="single"/>
            <w:rtl w:val="0"/>
          </w:rPr>
          <w:t xml:space="preserve">https://diagramasuml.com/secuencia/</w:t>
        </w:r>
      </w:hyperlink>
      <w:r w:rsidDel="00000000" w:rsidR="00000000" w:rsidRPr="00000000">
        <w:rPr>
          <w:rtl w:val="0"/>
        </w:rPr>
      </w:r>
    </w:p>
    <w:p w:rsidR="00000000" w:rsidDel="00000000" w:rsidP="00000000" w:rsidRDefault="00000000" w:rsidRPr="00000000" w14:paraId="0000003C">
      <w:pPr>
        <w:numPr>
          <w:ilvl w:val="0"/>
          <w:numId w:val="1"/>
        </w:numPr>
        <w:spacing w:after="0" w:afterAutospacing="0" w:lineRule="auto"/>
        <w:ind w:left="720" w:hanging="360"/>
        <w:rPr>
          <w:i w:val="1"/>
          <w:u w:val="none"/>
        </w:rPr>
      </w:pPr>
      <w:hyperlink r:id="rId10">
        <w:r w:rsidDel="00000000" w:rsidR="00000000" w:rsidRPr="00000000">
          <w:rPr>
            <w:i w:val="1"/>
            <w:color w:val="1155cc"/>
            <w:u w:val="single"/>
            <w:rtl w:val="0"/>
          </w:rPr>
          <w:t xml:space="preserve">https://www.youtube.com/watch?v=Q1kH7XKxK5I</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lineRule="auto"/>
        <w:ind w:left="720" w:hanging="360"/>
        <w:rPr>
          <w:i w:val="1"/>
          <w:u w:val="none"/>
        </w:rPr>
      </w:pPr>
      <w:hyperlink r:id="rId11">
        <w:r w:rsidDel="00000000" w:rsidR="00000000" w:rsidRPr="00000000">
          <w:rPr>
            <w:i w:val="1"/>
            <w:color w:val="1155cc"/>
            <w:u w:val="single"/>
            <w:rtl w:val="0"/>
          </w:rPr>
          <w:t xml:space="preserve">https://www.lucidchart.com/pages/es/que-es-un-modelo-de-base-de-datos</w:t>
        </w:r>
      </w:hyperlink>
      <w:r w:rsidDel="00000000" w:rsidR="00000000" w:rsidRPr="00000000">
        <w:rPr>
          <w:rtl w:val="0"/>
        </w:rPr>
      </w:r>
    </w:p>
    <w:p w:rsidR="00000000" w:rsidDel="00000000" w:rsidP="00000000" w:rsidRDefault="00000000" w:rsidRPr="00000000" w14:paraId="0000003E">
      <w:pPr>
        <w:numPr>
          <w:ilvl w:val="0"/>
          <w:numId w:val="1"/>
        </w:numPr>
        <w:spacing w:after="120" w:lineRule="auto"/>
        <w:ind w:left="720" w:hanging="360"/>
        <w:rPr>
          <w:i w:val="1"/>
          <w:u w:val="none"/>
        </w:rPr>
      </w:pPr>
      <w:hyperlink r:id="rId12">
        <w:r w:rsidDel="00000000" w:rsidR="00000000" w:rsidRPr="00000000">
          <w:rPr>
            <w:i w:val="1"/>
            <w:color w:val="1155cc"/>
            <w:u w:val="single"/>
            <w:rtl w:val="0"/>
          </w:rPr>
          <w:t xml:space="preserve">https://www.figma.com/file/HnyftECAjCo94vL8cRYap2/Login-Page-UI-Design-(Community)?type=design&amp;node-id=106%3A59&amp;mode=dev&amp;t=yw4AB63IRD8mNbId-1</w:t>
        </w:r>
      </w:hyperlink>
      <w:r w:rsidDel="00000000" w:rsidR="00000000" w:rsidRPr="00000000">
        <w:rPr>
          <w:rtl w:val="0"/>
        </w:rPr>
      </w:r>
    </w:p>
    <w:p w:rsidR="00000000" w:rsidDel="00000000" w:rsidP="00000000" w:rsidRDefault="00000000" w:rsidRPr="00000000" w14:paraId="0000003F">
      <w:pPr>
        <w:spacing w:after="120" w:lineRule="auto"/>
        <w:rPr>
          <w:i w:val="1"/>
          <w:color w:val="0000ff"/>
        </w:rPr>
      </w:pPr>
      <w:r w:rsidDel="00000000" w:rsidR="00000000" w:rsidRPr="00000000">
        <w:rPr>
          <w:rtl w:val="0"/>
        </w:rPr>
      </w:r>
    </w:p>
    <w:p w:rsidR="00000000" w:rsidDel="00000000" w:rsidP="00000000" w:rsidRDefault="00000000" w:rsidRPr="00000000" w14:paraId="00000040">
      <w:pPr>
        <w:spacing w:after="120" w:lineRule="auto"/>
        <w:rPr>
          <w:i w:val="1"/>
          <w:color w:val="0000ff"/>
        </w:rPr>
      </w:pPr>
      <w:r w:rsidDel="00000000" w:rsidR="00000000" w:rsidRPr="00000000">
        <w:rPr>
          <w:rtl w:val="0"/>
        </w:rPr>
      </w:r>
    </w:p>
    <w:p w:rsidR="00000000" w:rsidDel="00000000" w:rsidP="00000000" w:rsidRDefault="00000000" w:rsidRPr="00000000" w14:paraId="00000041">
      <w:pPr>
        <w:spacing w:after="120" w:lineRule="auto"/>
        <w:rPr>
          <w:i w:val="1"/>
          <w:color w:val="0000ff"/>
        </w:rPr>
      </w:pPr>
      <w:r w:rsidDel="00000000" w:rsidR="00000000" w:rsidRPr="00000000">
        <w:rPr>
          <w:rtl w:val="0"/>
        </w:rPr>
      </w:r>
    </w:p>
    <w:p w:rsidR="00000000" w:rsidDel="00000000" w:rsidP="00000000" w:rsidRDefault="00000000" w:rsidRPr="00000000" w14:paraId="00000042">
      <w:pPr>
        <w:spacing w:after="120" w:lineRule="auto"/>
        <w:rPr>
          <w:i w:val="1"/>
          <w:color w:val="0000ff"/>
        </w:rPr>
      </w:pPr>
      <w:r w:rsidDel="00000000" w:rsidR="00000000" w:rsidRPr="00000000">
        <w:rPr>
          <w:rtl w:val="0"/>
        </w:rPr>
      </w:r>
    </w:p>
    <w:p w:rsidR="00000000" w:rsidDel="00000000" w:rsidP="00000000" w:rsidRDefault="00000000" w:rsidRPr="00000000" w14:paraId="00000043">
      <w:pPr>
        <w:spacing w:after="120" w:lineRule="auto"/>
        <w:rPr>
          <w:i w:val="1"/>
          <w:color w:val="0000ff"/>
        </w:rPr>
      </w:pPr>
      <w:r w:rsidDel="00000000" w:rsidR="00000000" w:rsidRPr="00000000">
        <w:rPr>
          <w:rtl w:val="0"/>
        </w:rPr>
      </w:r>
    </w:p>
    <w:p w:rsidR="00000000" w:rsidDel="00000000" w:rsidP="00000000" w:rsidRDefault="00000000" w:rsidRPr="00000000" w14:paraId="00000044">
      <w:pPr>
        <w:spacing w:after="120" w:lineRule="auto"/>
        <w:rPr>
          <w:i w:val="1"/>
          <w:color w:val="0000ff"/>
        </w:rPr>
      </w:pPr>
      <w:r w:rsidDel="00000000" w:rsidR="00000000" w:rsidRPr="00000000">
        <w:rPr>
          <w:rtl w:val="0"/>
        </w:rPr>
      </w:r>
    </w:p>
    <w:p w:rsidR="00000000" w:rsidDel="00000000" w:rsidP="00000000" w:rsidRDefault="00000000" w:rsidRPr="00000000" w14:paraId="00000045">
      <w:pPr>
        <w:spacing w:after="120" w:lineRule="auto"/>
        <w:rPr>
          <w:i w:val="1"/>
          <w:color w:val="0000ff"/>
        </w:rPr>
      </w:pPr>
      <w:r w:rsidDel="00000000" w:rsidR="00000000" w:rsidRPr="00000000">
        <w:rPr>
          <w:rtl w:val="0"/>
        </w:rPr>
      </w:r>
    </w:p>
    <w:p w:rsidR="00000000" w:rsidDel="00000000" w:rsidP="00000000" w:rsidRDefault="00000000" w:rsidRPr="00000000" w14:paraId="00000046">
      <w:pPr>
        <w:spacing w:after="120" w:lineRule="auto"/>
        <w:rPr>
          <w:i w:val="1"/>
          <w:color w:val="0000ff"/>
        </w:rPr>
      </w:pPr>
      <w:r w:rsidDel="00000000" w:rsidR="00000000" w:rsidRPr="00000000">
        <w:rPr>
          <w:rtl w:val="0"/>
        </w:rPr>
      </w:r>
    </w:p>
    <w:p w:rsidR="00000000" w:rsidDel="00000000" w:rsidP="00000000" w:rsidRDefault="00000000" w:rsidRPr="00000000" w14:paraId="00000047">
      <w:pPr>
        <w:spacing w:after="120" w:lineRule="auto"/>
        <w:rPr>
          <w:i w:val="1"/>
          <w:color w:val="0000ff"/>
        </w:rPr>
      </w:pPr>
      <w:r w:rsidDel="00000000" w:rsidR="00000000" w:rsidRPr="00000000">
        <w:rPr>
          <w:rtl w:val="0"/>
        </w:rPr>
      </w:r>
    </w:p>
    <w:p w:rsidR="00000000" w:rsidDel="00000000" w:rsidP="00000000" w:rsidRDefault="00000000" w:rsidRPr="00000000" w14:paraId="00000048">
      <w:pPr>
        <w:spacing w:after="120" w:lineRule="auto"/>
        <w:rPr>
          <w:i w:val="1"/>
          <w:color w:val="0000ff"/>
        </w:rPr>
      </w:pPr>
      <w:r w:rsidDel="00000000" w:rsidR="00000000" w:rsidRPr="00000000">
        <w:rPr>
          <w:rtl w:val="0"/>
        </w:rPr>
      </w:r>
    </w:p>
    <w:p w:rsidR="00000000" w:rsidDel="00000000" w:rsidP="00000000" w:rsidRDefault="00000000" w:rsidRPr="00000000" w14:paraId="00000049">
      <w:pPr>
        <w:pStyle w:val="Heading1"/>
        <w:numPr>
          <w:ilvl w:val="0"/>
          <w:numId w:val="2"/>
        </w:numPr>
        <w:ind w:left="0" w:firstLine="0"/>
        <w:rPr/>
      </w:pPr>
      <w:bookmarkStart w:colFirst="0" w:colLast="0" w:name="_heading=h.3dy6vkm" w:id="6"/>
      <w:bookmarkEnd w:id="6"/>
      <w:r w:rsidDel="00000000" w:rsidR="00000000" w:rsidRPr="00000000">
        <w:rPr>
          <w:rtl w:val="0"/>
        </w:rPr>
        <w:t xml:space="preserve">Diseño</w:t>
      </w:r>
    </w:p>
    <w:p w:rsidR="00000000" w:rsidDel="00000000" w:rsidP="00000000" w:rsidRDefault="00000000" w:rsidRPr="00000000" w14:paraId="0000004A">
      <w:pPr>
        <w:pStyle w:val="Heading2"/>
        <w:numPr>
          <w:ilvl w:val="1"/>
          <w:numId w:val="2"/>
        </w:numPr>
        <w:ind w:left="0" w:firstLine="0"/>
        <w:rPr/>
      </w:pPr>
      <w:bookmarkStart w:colFirst="0" w:colLast="0" w:name="_heading=h.1t3h5sf" w:id="7"/>
      <w:bookmarkEnd w:id="7"/>
      <w:r w:rsidDel="00000000" w:rsidR="00000000" w:rsidRPr="00000000">
        <w:rPr>
          <w:rtl w:val="0"/>
        </w:rPr>
        <w:t xml:space="preserve">Diagramas de secuencia</w:t>
      </w:r>
    </w:p>
    <w:p w:rsidR="00000000" w:rsidDel="00000000" w:rsidP="00000000" w:rsidRDefault="00000000" w:rsidRPr="00000000" w14:paraId="0000004B">
      <w:pPr>
        <w:ind w:left="720" w:firstLine="0"/>
        <w:rPr>
          <w:b w:val="1"/>
        </w:rPr>
      </w:pPr>
      <w:r w:rsidDel="00000000" w:rsidR="00000000" w:rsidRPr="00000000">
        <w:rPr>
          <w:b w:val="1"/>
          <w:rtl w:val="0"/>
        </w:rPr>
        <w:t xml:space="preserve">Flujo normal</w:t>
      </w:r>
    </w:p>
    <w:p w:rsidR="00000000" w:rsidDel="00000000" w:rsidP="00000000" w:rsidRDefault="00000000" w:rsidRPr="00000000" w14:paraId="0000004C">
      <w:pPr>
        <w:ind w:left="720" w:firstLine="0"/>
        <w:rPr>
          <w:b w:val="1"/>
        </w:rPr>
      </w:pPr>
      <w:r w:rsidDel="00000000" w:rsidR="00000000" w:rsidRPr="00000000">
        <w:rPr/>
        <w:drawing>
          <wp:inline distB="114300" distT="114300" distL="114300" distR="114300">
            <wp:extent cx="5943600" cy="33528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Ingreso de Filtros:</w:t>
      </w:r>
      <w:r w:rsidDel="00000000" w:rsidR="00000000" w:rsidRPr="00000000">
        <w:rPr/>
        <w:drawing>
          <wp:inline distB="114300" distT="114300" distL="114300" distR="114300">
            <wp:extent cx="5424488" cy="3278043"/>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24488" cy="32780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b w:val="1"/>
        </w:rPr>
      </w:pPr>
      <w:r w:rsidDel="00000000" w:rsidR="00000000" w:rsidRPr="00000000">
        <w:rPr>
          <w:rtl w:val="0"/>
        </w:rPr>
      </w:r>
    </w:p>
    <w:p w:rsidR="00000000" w:rsidDel="00000000" w:rsidP="00000000" w:rsidRDefault="00000000" w:rsidRPr="00000000" w14:paraId="0000004F">
      <w:pPr>
        <w:ind w:left="720" w:firstLine="0"/>
        <w:rPr>
          <w:b w:val="1"/>
        </w:rPr>
      </w:pPr>
      <w:r w:rsidDel="00000000" w:rsidR="00000000" w:rsidRPr="00000000">
        <w:rPr>
          <w:rtl w:val="0"/>
        </w:rPr>
      </w:r>
    </w:p>
    <w:p w:rsidR="00000000" w:rsidDel="00000000" w:rsidP="00000000" w:rsidRDefault="00000000" w:rsidRPr="00000000" w14:paraId="00000050">
      <w:pPr>
        <w:ind w:left="720" w:firstLine="0"/>
        <w:rPr>
          <w:b w:val="1"/>
        </w:rPr>
      </w:pPr>
      <w:r w:rsidDel="00000000" w:rsidR="00000000" w:rsidRPr="00000000">
        <w:rPr>
          <w:b w:val="1"/>
          <w:rtl w:val="0"/>
        </w:rPr>
        <w:t xml:space="preserve">Flujo Alternativo: El usuario le da click al botón “Previsualizar” pero según los filtros, no hay coincidencia alguna con las marcaciones dentro de los filtros de fecha y hora</w:t>
      </w:r>
    </w:p>
    <w:p w:rsidR="00000000" w:rsidDel="00000000" w:rsidP="00000000" w:rsidRDefault="00000000" w:rsidRPr="00000000" w14:paraId="00000051">
      <w:pPr>
        <w:ind w:left="720" w:firstLine="0"/>
        <w:rPr>
          <w:b w:val="1"/>
        </w:rPr>
      </w:pPr>
      <w:r w:rsidDel="00000000" w:rsidR="00000000" w:rsidRPr="00000000">
        <w:rPr>
          <w:b w:val="1"/>
        </w:rPr>
        <w:drawing>
          <wp:inline distB="114300" distT="114300" distL="114300" distR="114300">
            <wp:extent cx="5943600" cy="32004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943600" cy="35052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Style w:val="Heading2"/>
        <w:numPr>
          <w:ilvl w:val="1"/>
          <w:numId w:val="2"/>
        </w:numPr>
        <w:ind w:left="0" w:firstLine="0"/>
        <w:rPr/>
      </w:pPr>
      <w:bookmarkStart w:colFirst="0" w:colLast="0" w:name="_heading=h.4d34og8" w:id="8"/>
      <w:bookmarkEnd w:id="8"/>
      <w:r w:rsidDel="00000000" w:rsidR="00000000" w:rsidRPr="00000000">
        <w:rPr>
          <w:rtl w:val="0"/>
        </w:rPr>
        <w:t xml:space="preserve">Modelo de datos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7018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pStyle w:val="Heading2"/>
        <w:numPr>
          <w:ilvl w:val="1"/>
          <w:numId w:val="2"/>
        </w:numPr>
        <w:ind w:left="0" w:firstLine="0"/>
        <w:rPr/>
      </w:pPr>
      <w:bookmarkStart w:colFirst="0" w:colLast="0" w:name="_heading=h.2s8eyo1" w:id="9"/>
      <w:bookmarkEnd w:id="9"/>
      <w:r w:rsidDel="00000000" w:rsidR="00000000" w:rsidRPr="00000000">
        <w:rPr>
          <w:rtl w:val="0"/>
        </w:rPr>
        <w:t xml:space="preserve">Pantallas/Mockups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31369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5943600" cy="31496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31623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943600" cy="32131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943600" cy="31369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ind w:right="360"/>
            <w:rPr/>
          </w:pPr>
          <w:r w:rsidDel="00000000" w:rsidR="00000000" w:rsidRPr="00000000">
            <w:rPr>
              <w:rtl w:val="0"/>
            </w:rPr>
            <w:t xml:space="preserve">Confidencial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jc w:val="center"/>
            <w:rPr/>
          </w:pPr>
          <w:r w:rsidDel="00000000" w:rsidR="00000000" w:rsidRPr="00000000">
            <w:rPr>
              <w:rtl w:val="0"/>
            </w:rPr>
            <w:t xml:space="preserve">©ULASALLE,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7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La Salle</w:t>
    </w:r>
  </w:p>
  <w:p w:rsidR="00000000" w:rsidDel="00000000" w:rsidP="00000000" w:rsidRDefault="00000000" w:rsidRPr="00000000" w14:paraId="0000007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78">
          <w:pPr>
            <w:rPr/>
          </w:pPr>
          <w:r w:rsidDel="00000000" w:rsidR="00000000" w:rsidRPr="00000000">
            <w:rPr>
              <w:rtl w:val="0"/>
            </w:rPr>
            <w:t xml:space="preserve">Face Attendance</w:t>
          </w:r>
          <w:r w:rsidDel="00000000" w:rsidR="00000000" w:rsidRPr="00000000">
            <w:rPr>
              <w:rtl w:val="0"/>
            </w:rPr>
          </w:r>
        </w:p>
      </w:tc>
      <w:tc>
        <w:tcPr/>
        <w:p w:rsidR="00000000" w:rsidDel="00000000" w:rsidP="00000000" w:rsidRDefault="00000000" w:rsidRPr="00000000" w14:paraId="00000079">
          <w:pPr>
            <w:tabs>
              <w:tab w:val="left" w:leader="none" w:pos="1135"/>
            </w:tabs>
            <w:spacing w:before="40" w:lineRule="auto"/>
            <w:ind w:right="68"/>
            <w:rPr/>
          </w:pPr>
          <w:r w:rsidDel="00000000" w:rsidR="00000000" w:rsidRPr="00000000">
            <w:rPr>
              <w:rtl w:val="0"/>
            </w:rPr>
            <w:t xml:space="preserve">  Versión:           1.0</w:t>
          </w:r>
        </w:p>
      </w:tc>
    </w:tr>
    <w:tr>
      <w:trPr>
        <w:cantSplit w:val="0"/>
        <w:tblHeader w:val="0"/>
      </w:trPr>
      <w:tc>
        <w:tcPr/>
        <w:p w:rsidR="00000000" w:rsidDel="00000000" w:rsidP="00000000" w:rsidRDefault="00000000" w:rsidRPr="00000000" w14:paraId="0000007A">
          <w:pPr>
            <w:rPr/>
          </w:pPr>
          <w:r w:rsidDel="00000000" w:rsidR="00000000" w:rsidRPr="00000000">
            <w:rPr>
              <w:rtl w:val="0"/>
            </w:rPr>
            <w:t xml:space="preserve">Realización de Caso de Uso: Generar Reporte</w:t>
          </w:r>
        </w:p>
      </w:tc>
      <w:tc>
        <w:tcPr/>
        <w:p w:rsidR="00000000" w:rsidDel="00000000" w:rsidP="00000000" w:rsidRDefault="00000000" w:rsidRPr="00000000" w14:paraId="0000007B">
          <w:pPr>
            <w:rPr/>
          </w:pPr>
          <w:r w:rsidDel="00000000" w:rsidR="00000000" w:rsidRPr="00000000">
            <w:rPr>
              <w:rtl w:val="0"/>
            </w:rPr>
            <w:t xml:space="preserve">  Fecha: 07/05/2024</w:t>
          </w:r>
        </w:p>
      </w:tc>
    </w:tr>
    <w:tr>
      <w:trPr>
        <w:cantSplit w:val="0"/>
        <w:tblHeader w:val="0"/>
      </w:trPr>
      <w:tc>
        <w:tcPr>
          <w:gridSpan w:val="2"/>
        </w:tcPr>
        <w:p w:rsidR="00000000" w:rsidDel="00000000" w:rsidP="00000000" w:rsidRDefault="00000000" w:rsidRPr="00000000" w14:paraId="0000007C">
          <w:pPr>
            <w:rPr/>
          </w:pPr>
          <w:r w:rsidDel="00000000" w:rsidR="00000000" w:rsidRPr="00000000">
            <w:rPr>
              <w:rtl w:val="0"/>
            </w:rPr>
            <w:t xml:space="preserve">REQ_REA-03</w:t>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PE"/>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rPr>
  </w:style>
  <w:style w:type="paragraph" w:styleId="Ttulo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ind w:left="2880"/>
      <w:outlineLvl w:val="4"/>
    </w:pPr>
    <w:rPr>
      <w:sz w:val="22"/>
    </w:rPr>
  </w:style>
  <w:style w:type="paragraph" w:styleId="Ttulo6">
    <w:name w:val="heading 6"/>
    <w:basedOn w:val="Normal"/>
    <w:next w:val="Normal"/>
    <w:qFormat w:val="1"/>
    <w:pPr>
      <w:numPr>
        <w:ilvl w:val="5"/>
        <w:numId w:val="1"/>
      </w:numPr>
      <w:spacing w:after="60" w:before="240"/>
      <w:ind w:left="2880"/>
      <w:outlineLvl w:val="5"/>
    </w:pPr>
    <w:rPr>
      <w:i w:val="1"/>
      <w:sz w:val="22"/>
    </w:rPr>
  </w:style>
  <w:style w:type="paragraph" w:styleId="Ttulo7">
    <w:name w:val="heading 7"/>
    <w:basedOn w:val="Normal"/>
    <w:next w:val="Normal"/>
    <w:qFormat w:val="1"/>
    <w:pPr>
      <w:numPr>
        <w:ilvl w:val="6"/>
        <w:numId w:val="1"/>
      </w:numPr>
      <w:spacing w:after="60" w:before="240"/>
      <w:ind w:left="2880"/>
      <w:outlineLvl w:val="6"/>
    </w:pPr>
  </w:style>
  <w:style w:type="paragraph" w:styleId="Ttulo8">
    <w:name w:val="heading 8"/>
    <w:basedOn w:val="Normal"/>
    <w:next w:val="Normal"/>
    <w:qFormat w:val="1"/>
    <w:pPr>
      <w:numPr>
        <w:ilvl w:val="7"/>
        <w:numId w:val="1"/>
      </w:numPr>
      <w:spacing w:after="60" w:before="240"/>
      <w:ind w:left="2880"/>
      <w:outlineLvl w:val="7"/>
    </w:pPr>
    <w:rPr>
      <w:i w:val="1"/>
    </w:rPr>
  </w:style>
  <w:style w:type="paragraph" w:styleId="Ttulo9">
    <w:name w:val="heading 9"/>
    <w:basedOn w:val="Normal"/>
    <w:next w:val="Normal"/>
    <w:qFormat w:val="1"/>
    <w:pPr>
      <w:numPr>
        <w:ilvl w:val="8"/>
        <w:numId w:val="1"/>
      </w:numPr>
      <w:spacing w:after="60" w:before="240"/>
      <w:ind w:left="288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rFonts w:ascii="Arial" w:hAnsi="Arial"/>
      <w:b w:val="1"/>
      <w:sz w:val="36"/>
    </w:rPr>
  </w:style>
  <w:style w:type="paragraph" w:styleId="Subttulo">
    <w:name w:val="Subtitle"/>
    <w:basedOn w:val="Normal"/>
    <w:qFormat w:val="1"/>
    <w:pPr>
      <w:spacing w:after="60"/>
      <w:jc w:val="center"/>
    </w:pPr>
    <w:rPr>
      <w:rFonts w:ascii="Arial" w:hAnsi="Arial"/>
      <w:i w:val="1"/>
      <w:sz w:val="36"/>
      <w:lang w:val="en-AU"/>
    </w:rPr>
  </w:style>
  <w:style w:type="paragraph" w:styleId="Sangranormal">
    <w:name w:val="Normal Indent"/>
    <w:basedOn w:val="Normal"/>
    <w:semiHidden w:val="1"/>
    <w:pPr>
      <w:ind w:left="900" w:hanging="900"/>
    </w:pPr>
  </w:style>
  <w:style w:type="paragraph" w:styleId="TDC1">
    <w:name w:val="toc 1"/>
    <w:basedOn w:val="Normal"/>
    <w:next w:val="Normal"/>
    <w:uiPriority w:val="39"/>
    <w:pPr>
      <w:tabs>
        <w:tab w:val="right" w:pos="9360"/>
      </w:tabs>
      <w:spacing w:after="60" w:before="24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val="1"/>
    <w:pPr>
      <w:tabs>
        <w:tab w:val="left" w:pos="1440"/>
        <w:tab w:val="right" w:pos="9360"/>
      </w:tabs>
      <w:ind w:left="864"/>
    </w:p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InfoBlue" w:customStyle="1">
    <w:name w:val="InfoBlue"/>
    <w:basedOn w:val="Normal"/>
    <w:next w:val="Textoindependiente"/>
    <w:autoRedefine w:val="1"/>
    <w:pPr>
      <w:spacing w:after="120"/>
      <w:ind w:left="720"/>
    </w:pPr>
    <w:rPr>
      <w:i w:val="1"/>
      <w:color w:val="0000ff"/>
    </w:rPr>
  </w:style>
  <w:style w:type="paragraph" w:styleId="Bullet1" w:customStyle="1">
    <w:name w:val="Bullet1"/>
    <w:basedOn w:val="Normal"/>
    <w:pPr>
      <w:ind w:left="720" w:hanging="432"/>
    </w:pPr>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autoRedefine w:val="1"/>
    <w:semiHidden w:val="1"/>
    <w:pPr>
      <w:ind w:left="600"/>
    </w:pPr>
  </w:style>
  <w:style w:type="paragraph" w:styleId="TDC5">
    <w:name w:val="toc 5"/>
    <w:basedOn w:val="Normal"/>
    <w:next w:val="Normal"/>
    <w:autoRedefine w:val="1"/>
    <w:semiHidden w:val="1"/>
    <w:pPr>
      <w:ind w:left="800"/>
    </w:pPr>
  </w:style>
  <w:style w:type="paragraph" w:styleId="TDC6">
    <w:name w:val="toc 6"/>
    <w:basedOn w:val="Normal"/>
    <w:next w:val="Normal"/>
    <w:autoRedefine w:val="1"/>
    <w:semiHidden w:val="1"/>
    <w:pPr>
      <w:ind w:left="1000"/>
    </w:pPr>
  </w:style>
  <w:style w:type="paragraph" w:styleId="TDC7">
    <w:name w:val="toc 7"/>
    <w:basedOn w:val="Normal"/>
    <w:next w:val="Normal"/>
    <w:autoRedefine w:val="1"/>
    <w:semiHidden w:val="1"/>
    <w:pPr>
      <w:ind w:left="1200"/>
    </w:pPr>
  </w:style>
  <w:style w:type="paragraph" w:styleId="TDC8">
    <w:name w:val="toc 8"/>
    <w:basedOn w:val="Normal"/>
    <w:next w:val="Normal"/>
    <w:autoRedefine w:val="1"/>
    <w:semiHidden w:val="1"/>
    <w:pPr>
      <w:ind w:left="1400"/>
    </w:pPr>
  </w:style>
  <w:style w:type="paragraph" w:styleId="TDC9">
    <w:name w:val="toc 9"/>
    <w:basedOn w:val="Normal"/>
    <w:next w:val="Normal"/>
    <w:autoRedefine w:val="1"/>
    <w:semiHidden w:val="1"/>
    <w:pPr>
      <w:ind w:left="1600"/>
    </w:p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character" w:styleId="Hipervnculo">
    <w:name w:val="Hyperlink"/>
    <w:basedOn w:val="Fuentedeprrafopredeter"/>
    <w:semiHidden w:val="1"/>
    <w:rPr>
      <w:color w:val="0000ff"/>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gramasuml.com/secuencia/" TargetMode="External"/><Relationship Id="rId26" Type="http://schemas.openxmlformats.org/officeDocument/2006/relationships/footer" Target="footer2.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www.lucidchart.com/pages/es/que-es-un-modelo-de-base-de-datos" TargetMode="External"/><Relationship Id="rId10" Type="http://schemas.openxmlformats.org/officeDocument/2006/relationships/hyperlink" Target="https://www.youtube.com/watch?v=Q1kH7XKxK5I" TargetMode="External"/><Relationship Id="rId13" Type="http://schemas.openxmlformats.org/officeDocument/2006/relationships/image" Target="media/image1.png"/><Relationship Id="rId12" Type="http://schemas.openxmlformats.org/officeDocument/2006/relationships/hyperlink" Target="https://www.figma.com/file/HnyftECAjCo94vL8cRYap2/Login-Page-UI-Design-(Community)?type=design&amp;node-id=106%3A59&amp;mode=dev&amp;t=yw4AB63IRD8mNbId-1" TargetMode="External"/><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LaIar3K8KzN90FS9IiKv48NfCQ==">CgMxLjAyCGguZ2pkZ3hzMgloLjMwajB6bGwyCWguMWZvYjl0ZTIJaC4zem55c2g3MgloLjJldDkycDAyCGgudHlqY3d0MgloLjNkeTZ2a20yCWguMXQzaDVzZjIJaC40ZDM0b2c4MgloLjJzOGV5bzE4AHIhMWsyM19xWi0zUEl5MVVMSG9YTERRMnFQVTJsT01ZZEdy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2023-09-01T02:49:00Z</dcterms:created>
  <dc:creator>Usuario</dc:creator>
</cp:coreProperties>
</file>