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6"/>
        </w:rPr>
        <w:t>VULNERABILITY RESEARCH &amp; VALIDATION REPORT</w:t>
      </w:r>
    </w:p>
    <w:p>
      <w:pPr>
        <w:pStyle w:val="Normal"/>
        <w:jc w:val="center"/>
        <w:rPr/>
      </w:pPr>
      <w:r>
        <w:rPr>
          <w:b/>
          <w:sz w:val="28"/>
        </w:rPr>
        <w:t>PHP • Next.js • Node.js • NGINX • GitLab • Java</w:t>
      </w:r>
    </w:p>
    <w:p>
      <w:pPr>
        <w:pStyle w:val="Normal"/>
        <w:jc w:val="center"/>
        <w:rPr/>
      </w:pPr>
      <w:r>
        <w:rPr>
          <w:i/>
        </w:rPr>
        <w:t>Prepared 26 October 2026 | 15 submitted identifiers | Research snapshot, not a substitute for vendor advisories</w:t>
      </w:r>
    </w:p>
    <w:p>
      <w:pPr>
        <w:pStyle w:val="Heading1"/>
        <w:rPr/>
      </w:pPr>
      <w:r>
        <w:rPr/>
        <w:t>Executive summary</w:t>
      </w:r>
    </w:p>
    <w:p>
      <w:pPr>
        <w:pStyle w:val="Normal"/>
        <w:rPr/>
      </w:pPr>
      <w:r>
        <w:rPr/>
        <w:t>This document consolidates publicly available advisory information for the identifiers supplied. It includes technical summaries, affected/fixed-version information where published, defensive verification steps, and links to primary sources and public PoC reporting where located. It deliberately does not reproduce weaponized exploit payloads or provide turnkey remote exploitation scripts. Use the validation procedures only on systems you own or are explicitly authorized to test.</w:t>
      </w:r>
    </w:p>
    <w:p>
      <w:pPr>
        <w:pStyle w:val="Normal"/>
        <w:rPr/>
      </w:pPr>
      <w:r>
        <w:rPr/>
        <w:t>Important data-quality findings: (1) the supplied Next.js identifier GHSA-673q-mjm-r5xr appears mistyped; the published advisory is GHSA-673q-mjm6-r5xr. (2) GSHA-p3m5-59mp-jv5r should be GHSA-p3m5-59mp-jv5r; this advisory maps to CVE-2026-94482. (3) CVE-2026-10264 could not be reliably matched to a GitLab advisory in the sources reviewed; treat it as unverified rather than assuming it is real or substituting another CVE.</w:t>
      </w:r>
    </w:p>
    <w:p>
      <w:pPr>
        <w:pStyle w:val="Normal"/>
        <w:rPr/>
      </w:pPr>
      <w:r>
        <w:rPr/>
        <w:t>Risk triage: prioritize patching internet-facing PHP runtimes, Next.js applications with affected features, Node.js services processing untrusted compressed data or hostnames, NGINX installations using affected directives/modules, GitLab instances, and Java runtimes that trust the impacted eMudhra intermediate certificates.</w:t>
      </w:r>
    </w:p>
    <w:p>
      <w:pPr>
        <w:pStyle w:val="Heading1"/>
        <w:rPr/>
      </w:pPr>
      <w:r>
        <w:rPr/>
        <w:t>How to use this report</w:t>
      </w:r>
    </w:p>
    <w:p>
      <w:pPr>
        <w:pStyle w:val="ListBullet"/>
        <w:numPr>
          <w:ilvl w:val="0"/>
          <w:numId w:val="1"/>
        </w:numPr>
        <w:rPr/>
      </w:pPr>
      <w:r>
        <w:rPr/>
        <w:t>First inventory the exact runtime/package version and deployment model; distro packages may backport fixes without changing upstream-looking version strings.</w:t>
      </w:r>
    </w:p>
    <w:p>
      <w:pPr>
        <w:pStyle w:val="ListBullet"/>
        <w:numPr>
          <w:ilvl w:val="0"/>
          <w:numId w:val="1"/>
        </w:numPr>
        <w:rPr/>
      </w:pPr>
      <w:r>
        <w:rPr/>
        <w:t>Compare the inventory to the vendor's affected/fixed versions in the linked advisory.</w:t>
      </w:r>
    </w:p>
    <w:p>
      <w:pPr>
        <w:pStyle w:val="ListBullet"/>
        <w:numPr>
          <w:ilvl w:val="0"/>
          <w:numId w:val="1"/>
        </w:numPr>
        <w:rPr/>
      </w:pPr>
      <w:r>
        <w:rPr/>
        <w:t>Where a PoC is reported, treat it as evidence of exploitability under specific conditions—not proof that every installation is exploitable.</w:t>
      </w:r>
    </w:p>
    <w:p>
      <w:pPr>
        <w:pStyle w:val="ListBullet"/>
        <w:numPr>
          <w:ilvl w:val="0"/>
          <w:numId w:val="1"/>
        </w:numPr>
        <w:rPr/>
      </w:pPr>
      <w:r>
        <w:rPr/>
        <w:t>Run verification in an isolated staging environment; do not send crafted inputs to production services.</w:t>
      </w:r>
    </w:p>
    <w:p>
      <w:pPr>
        <w:pStyle w:val="ListBullet"/>
        <w:numPr>
          <w:ilvl w:val="0"/>
          <w:numId w:val="1"/>
        </w:numPr>
        <w:rPr/>
      </w:pPr>
      <w:r>
        <w:rPr/>
        <w:t>After patching, restart/redeploy the relevant workers and verify the actual running version, not only the package manager's candidate version.</w:t>
      </w:r>
    </w:p>
    <w:p>
      <w:pPr>
        <w:pStyle w:val="Heading1"/>
        <w:rPr/>
      </w:pPr>
      <w:r>
        <w:rPr/>
        <w:t>Detailed findings</w:t>
      </w:r>
    </w:p>
    <w:p>
      <w:pPr>
        <w:pStyle w:val="Heading1"/>
        <w:rPr/>
      </w:pPr>
      <w:r>
        <w:rPr/>
      </w:r>
    </w:p>
    <w:p>
      <w:pPr>
        <w:pStyle w:val="Heading1"/>
        <w:rPr/>
      </w:pPr>
      <w:r>
        <w:rPr/>
        <w:t>PHP</w:t>
      </w:r>
    </w:p>
    <w:p>
      <w:pPr>
        <w:pStyle w:val="Heading2"/>
        <w:rPr/>
      </w:pPr>
      <w:r>
        <w:rPr/>
        <w:t>CVE-2026-109618 — PHP request-memory corruption during out-of-memory handling</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CVSS v4 9.2 (Critical), per PHP/agency reporting</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During an out-of-memory (OOM) path, PHP can abandon request processing while internal request data is only partly initialized. Cleanup may later inspect uninitialized or invalid memory, creating a memory-corruption condition.</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Unauthenticated remote code execution has been demonstrated in certain server/runtime configurations. Exploitability depends on PHP build, web-server integration, extensions, worker behavior, and memory layout; public demonstrations are not universally reliable.</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PHP releases before 8.5.12, 8.4.27, 8.3.36, and 8.2.35 in their respective branches are reported affected. PHP 8.1 and older are end-of-life and require a supported vendor backport or migration. PHP-FPM, mod_php, php-cgi, FrankenPHP and LiteSpeed deployments should be inventoried.</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PHP 8.5.12+, 8.4.27+, 8.3.36+, or 8.2.35+, or install a verified vendor package containing the fix. Emergency mitigations are not equivalent to patching. Review PHP's official advisory before changing memory_limit or runtime configuration.</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PoC availability is reported by government and security-research sources. This report links to advisories and research rather than embedding a weaponized HTTP exploit.</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Record `php -v`, package/build provenance, SAPI (`php -i | grep -i 'Server API'`), loaded config (`php --ini`), and web-server integration. Verify the running worker version after patch/restart. Use a vendor-provided regression test or isolated lab reproduction only.</w:t>
            </w:r>
          </w:p>
        </w:tc>
      </w:tr>
    </w:tbl>
    <w:p>
      <w:pPr>
        <w:pStyle w:val="Normal"/>
        <w:rPr/>
      </w:pPr>
      <w:r>
        <w:rPr>
          <w:b/>
        </w:rPr>
        <w:t xml:space="preserve">References: </w:t>
      </w:r>
      <w:hyperlink r:id="rId2">
        <w:r>
          <w:rPr>
            <w:rStyle w:val="Style"/>
            <w:color w:val="0563C1"/>
            <w:u w:val="single"/>
          </w:rPr>
          <w:t>PHP source advisory (OOM)</w:t>
        </w:r>
      </w:hyperlink>
      <w:r>
        <w:rPr/>
        <w:t xml:space="preserve"> | </w:t>
      </w:r>
      <w:hyperlink r:id="rId3">
        <w:r>
          <w:rPr>
            <w:rStyle w:val="Style"/>
            <w:color w:val="0563C1"/>
            <w:u w:val="single"/>
          </w:rPr>
          <w:t>NHS England alert</w:t>
        </w:r>
      </w:hyperlink>
      <w:r>
        <w:rPr/>
        <w:t xml:space="preserve"> | </w:t>
      </w:r>
      <w:hyperlink r:id="rId4">
        <w:r>
          <w:rPr>
            <w:rStyle w:val="Style"/>
            <w:color w:val="0563C1"/>
            <w:u w:val="single"/>
          </w:rPr>
          <w:t>Rapid7 technical analysis</w:t>
        </w:r>
      </w:hyperlink>
    </w:p>
    <w:p>
      <w:pPr>
        <w:pStyle w:val="Normal"/>
        <w:rPr/>
      </w:pPr>
      <w:r>
        <w:rPr/>
      </w:r>
    </w:p>
    <w:p>
      <w:pPr>
        <w:pStyle w:val="Normal"/>
        <w:rPr/>
      </w:pPr>
      <w:r>
        <w:rPr/>
      </w:r>
    </w:p>
    <w:p>
      <w:pPr>
        <w:pStyle w:val="Normal"/>
        <w:rPr/>
      </w:pPr>
      <w:r>
        <w:rPr/>
      </w:r>
    </w:p>
    <w:p>
      <w:pPr>
        <w:pStyle w:val="Heading2"/>
        <w:rPr/>
      </w:pPr>
      <w:r>
        <w:rPr/>
        <w:t>CVE-2026-109619 — PHP stale global state / use-after-free</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CVSS v4 9.2 (Critical), per PHP/agency reporting</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PHP internal global state may retain pointers into request memory after that memory is freed, or may be repopulated after reset. A subsequent request handled by the same worker can consume stale state.</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Remote code execution is reported under specific request-lifecycle conditions. PHP's session upload-progress handling and, on PHP 8.5, fatal-error backtrace behavior are discussed in public research. Worker reuse and configuration affect practical reliability.</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Same fixed PHP branches as CVE-2026-109618: 8.5.12+, 8.4.27+, 8.3.36+, 8.2.35+. Older unsupported branches need vendor-specific guidance.</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a fixed PHP release. Temporary mitigations reported by PHP/incident responders include disabling `session.upload_progress.enabled` at server/PHP configuration level; PHP 8.5 deployments may also need the vendor-recommended fatal backtrace mitigation. These are not substitutes for patching.</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PoC availability is reported. Specific published PoCs depend on runtime/server combinations and should only be reviewed or tested in an isolated authorized lab.</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Check PHP version, SAPI, session upload-progress configuration, worker model, and whether PHP 8.5 fatal backtraces are enabled. Apply fixed packages and restart all relevant workers; verify config is enforced at server/pool level rather than only application code.</w:t>
            </w:r>
          </w:p>
        </w:tc>
      </w:tr>
    </w:tbl>
    <w:p>
      <w:pPr>
        <w:pStyle w:val="Normal"/>
        <w:rPr/>
      </w:pPr>
      <w:r>
        <w:rPr>
          <w:b/>
        </w:rPr>
        <w:t xml:space="preserve">References: </w:t>
      </w:r>
      <w:hyperlink r:id="rId5">
        <w:r>
          <w:rPr>
            <w:rStyle w:val="Style"/>
            <w:color w:val="0563C1"/>
            <w:u w:val="single"/>
          </w:rPr>
          <w:t>PHP source advisory (stale state)</w:t>
        </w:r>
      </w:hyperlink>
      <w:r>
        <w:rPr/>
        <w:t xml:space="preserve"> | </w:t>
      </w:r>
      <w:hyperlink r:id="rId6">
        <w:r>
          <w:rPr>
            <w:rStyle w:val="Style"/>
            <w:color w:val="0563C1"/>
            <w:u w:val="single"/>
          </w:rPr>
          <w:t>Canadian Centre for Cyber Security</w:t>
        </w:r>
      </w:hyperlink>
      <w:r>
        <w:rPr/>
        <w:t xml:space="preserve"> | </w:t>
      </w:r>
      <w:hyperlink r:id="rId7">
        <w:r>
          <w:rPr>
            <w:rStyle w:val="Style"/>
            <w:color w:val="0563C1"/>
            <w:u w:val="single"/>
          </w:rPr>
          <w:t>Rapid7 technical analysis</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Next.js and SVG processing</w:t>
      </w:r>
    </w:p>
    <w:p>
      <w:pPr>
        <w:pStyle w:val="Heading2"/>
        <w:rPr/>
      </w:pPr>
      <w:r>
        <w:rPr/>
        <w:t>CVE-2026-96889 — librsvg use-after-free reachable through Next.js image processing</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in librsvg advisory; reported as potentially critical in Next.js image-optimization context</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use-after-free in librsvg can occur when parsing SVG containing nested XIncludes and duplicate entity declarations. In certain runtime conditions this may cause denial of service or code execution.</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Next.js exposure is especially relevant when the Image Optimization API or related functionality processes untrusted SVG input through vulnerable `sharp`/librsvg versions. RCE conditions depend on platform/runtime details; do not infer universal exploitability.</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librsvg fixed versions include 2.57.5, 2.60.3, 2.61.5, 2.62.4, and 2.63.2. `sharp` 0.35.5 bundles a fixed librsvg version. Next.js security update identifies patched releases including 15.5.28 and 16.4.1, depending on branch and configuration.</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Next.js to the vendor-fixed release and ensure `sharp` is at least 0.35.5 where applicable; verify actual native dependency/binary. If unable to patch immediately, block SVG decoding in `sharp` using the documented `sharp.block({ operation: ['VipsForeignLoadSvg'] })` workaround where suitable.</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PoC reported by government advisory. This report provides references and non-destructive dependency/version checks, not a crafted SVG intended to trigger memory corruption.</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Run `npm ls next sharp`; inspect lockfile and deployment artifact. Confirm deployed Next.js and sharp versions, Linux libc/runtime, and whether untrusted SVG can reach the optimization pipeline. Validate patched behavior only in staging.</w:t>
            </w:r>
          </w:p>
        </w:tc>
      </w:tr>
    </w:tbl>
    <w:p>
      <w:pPr>
        <w:pStyle w:val="Normal"/>
        <w:rPr/>
      </w:pPr>
      <w:r>
        <w:rPr>
          <w:b/>
        </w:rPr>
        <w:t xml:space="preserve">References: </w:t>
      </w:r>
      <w:hyperlink r:id="rId8">
        <w:r>
          <w:rPr>
            <w:rStyle w:val="Style"/>
            <w:color w:val="0563C1"/>
            <w:u w:val="single"/>
          </w:rPr>
          <w:t>Next.js October security update</w:t>
        </w:r>
      </w:hyperlink>
      <w:r>
        <w:rPr/>
        <w:t xml:space="preserve"> | </w:t>
      </w:r>
      <w:hyperlink r:id="rId9">
        <w:r>
          <w:rPr>
            <w:rStyle w:val="Style"/>
            <w:color w:val="0563C1"/>
            <w:u w:val="single"/>
          </w:rPr>
          <w:t>sharp advisory</w:t>
        </w:r>
      </w:hyperlink>
      <w:r>
        <w:rPr/>
        <w:t xml:space="preserve"> | </w:t>
      </w:r>
      <w:hyperlink r:id="rId10">
        <w:r>
          <w:rPr>
            <w:rStyle w:val="Style"/>
            <w:color w:val="0563C1"/>
            <w:u w:val="single"/>
          </w:rPr>
          <w:t>librsvg advisory</w:t>
        </w:r>
      </w:hyperlink>
      <w:r>
        <w:rPr/>
        <w:t xml:space="preserve"> | </w:t>
      </w:r>
      <w:hyperlink r:id="rId11">
        <w:r>
          <w:rPr>
            <w:rStyle w:val="Style"/>
            <w:color w:val="0563C1"/>
            <w:u w:val="single"/>
          </w:rPr>
          <w:t>NHS England alert</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GHSA-673q-mjm6-r5xr — Next.js `use cache` typed-array RCE</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Critical; CVSS v4 9.5 reported by Next.js</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 unauthenticated remote-code-execution flaw affects certain Next.js Cache Components `use cache` functions that return typed arrays.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Exposure requires the affected Next.js functionality and a vulnerable version/configuration. Do not assume every Next.js deployment is exposed simply because the package is installed.</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Affected release ranges and patched branches are in the official Vercel advisory; the October update identifies 16.4.1 as a patched release for the 16.x line. Check the advisory for exact branch-specific versions before deploying.</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the patched Next.js release specified by Vercel and redeploy. Review use of Cache Components and typed-array returns as part of exposure assessment.</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standalone public exploit payload is reproduced here. Treat exploit code found online as untrusted and do not run it against production.</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Run `npm ls next`; inspect whether Cache Components / `use cache` are enabled and whether affected functions return typed arrays. Compare installed version to Vercel's advisory, then verify deployed artifact after redeployment.</w:t>
            </w:r>
          </w:p>
        </w:tc>
      </w:tr>
    </w:tbl>
    <w:p>
      <w:pPr>
        <w:pStyle w:val="Normal"/>
        <w:rPr/>
      </w:pPr>
      <w:r>
        <w:rPr>
          <w:b/>
        </w:rPr>
        <w:t xml:space="preserve">References: </w:t>
      </w:r>
      <w:hyperlink r:id="rId12">
        <w:r>
          <w:rPr>
            <w:rStyle w:val="Style"/>
            <w:color w:val="0563C1"/>
            <w:u w:val="single"/>
          </w:rPr>
          <w:t>Official Vercel advisory</w:t>
        </w:r>
      </w:hyperlink>
      <w:r>
        <w:rPr/>
        <w:t xml:space="preserve"> | </w:t>
      </w:r>
      <w:hyperlink r:id="rId13">
        <w:r>
          <w:rPr>
            <w:rStyle w:val="Style"/>
            <w:color w:val="0563C1"/>
            <w:u w:val="single"/>
          </w:rPr>
          <w:t>Next.js security update</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GHSA-p3m5-59mp-jv5r / CVE-2026-94482 — Next.js App Router Server Actions DoS</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CVSS v4 8.2</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Crafted requests to a Next.js App Router application with at least one Server Action can cause excessive CPU usage and block other requests in the same process.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Availability impact. Applications using Pages Router only, or not using Server Actions, are described as not vulnerable to this issue.</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Affected: Next.js 13.0.0 through 15.5.27 and 16.0.0 through 16.4.0. Patched: 15.5.28 and 16.4.1.</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15.5.28+ or 16.4.1+ as appropriate. The advisory states there is no workaround besides upgrading.</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exploit payload included. The public advisory explains the condition and can be used to build a controlled regression test in staging.</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Run `npm ls next`; confirm router type and Server Action usage; compare exact version; redeploy and monitor CPU/request latency. Do not fuzz a production endpoint.</w:t>
            </w:r>
          </w:p>
        </w:tc>
      </w:tr>
    </w:tbl>
    <w:p>
      <w:pPr>
        <w:pStyle w:val="Normal"/>
        <w:rPr/>
      </w:pPr>
      <w:r>
        <w:rPr>
          <w:b/>
        </w:rPr>
        <w:t xml:space="preserve">References: </w:t>
      </w:r>
      <w:hyperlink r:id="rId14">
        <w:r>
          <w:rPr>
            <w:rStyle w:val="Style"/>
            <w:color w:val="0563C1"/>
            <w:u w:val="single"/>
          </w:rPr>
          <w:t>GitHub advisory</w:t>
        </w:r>
      </w:hyperlink>
      <w:r>
        <w:rPr/>
        <w:t xml:space="preserve"> | </w:t>
      </w:r>
      <w:hyperlink r:id="rId15">
        <w:r>
          <w:rPr>
            <w:rStyle w:val="Style"/>
            <w:color w:val="0563C1"/>
            <w:u w:val="single"/>
          </w:rPr>
          <w:t>Vercel security advisories</w:t>
        </w:r>
      </w:hyperlink>
    </w:p>
    <w:p>
      <w:pPr>
        <w:pStyle w:val="Normal"/>
        <w:rPr/>
      </w:pPr>
      <w:r>
        <w:rPr/>
      </w:r>
    </w:p>
    <w:p>
      <w:pPr>
        <w:pStyle w:val="Heading1"/>
        <w:rPr/>
      </w:pPr>
      <w:r>
        <w:rPr/>
        <w:t>Node.js</w:t>
      </w:r>
    </w:p>
    <w:p>
      <w:pPr>
        <w:pStyle w:val="Heading2"/>
        <w:rPr/>
      </w:pPr>
      <w:r>
        <w:rPr/>
        <w:t>CVE-2026-111497 — Brotli decoder out-of-bounds write</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CVSS v4 9.2 reported by Node.js/agency sources</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malformed Brotli stream can be treated as a temporary input-shortage condition rather than a permanent format error. A streaming decoder may append bytes beyond an internal decoder buffer.</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 application that decompresses attacker-controlled Brotli data using Node.js `node:zlib` may suffer process memory corruption, crash, memory disclosure, or potentially RCE.</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Node.js 22.x, 24.x and 26.x are reported affected in the October 2026 security release. The issue is in bundled Brotli; separate Brotli libraries/binaries may need their own updates.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Update Node.js to the fixed release listed in the official October 2026 release notes for your major branch. Update standalone Brotli libraries to a fixed version if separately used.</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public PoC is reported. Because the bug is memory-corruption capable, this document links to the advisory rather than including crafted compressed bytes or a crash/RCE script.</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Record `node --version`; identify calls to `zlib.createBrotliDecompress`, Brotli decompression and untrusted compressed uploads. Apply vendor release and test malformed-input handling in a disposable environment.</w:t>
            </w:r>
          </w:p>
        </w:tc>
      </w:tr>
    </w:tbl>
    <w:p>
      <w:pPr>
        <w:pStyle w:val="Normal"/>
        <w:rPr/>
      </w:pPr>
      <w:r>
        <w:rPr>
          <w:b/>
        </w:rPr>
        <w:t xml:space="preserve">References: </w:t>
      </w:r>
      <w:hyperlink r:id="rId16">
        <w:r>
          <w:rPr>
            <w:rStyle w:val="Style"/>
            <w:color w:val="0563C1"/>
            <w:u w:val="single"/>
          </w:rPr>
          <w:t>Node.js October 2026 security release</w:t>
        </w:r>
      </w:hyperlink>
      <w:r>
        <w:rPr/>
        <w:t xml:space="preserve"> | </w:t>
      </w:r>
      <w:hyperlink r:id="rId17">
        <w:r>
          <w:rPr>
            <w:rStyle w:val="Style"/>
            <w:color w:val="0563C1"/>
            <w:u w:val="single"/>
          </w:rPr>
          <w:t>NHS England alert</w:t>
        </w:r>
      </w:hyperlink>
    </w:p>
    <w:p>
      <w:pPr>
        <w:pStyle w:val="Normal"/>
        <w:rPr/>
      </w:pPr>
      <w:r>
        <w:rPr/>
      </w:r>
    </w:p>
    <w:p>
      <w:pPr>
        <w:pStyle w:val="Heading2"/>
        <w:rPr/>
      </w:pPr>
      <w:r>
        <w:rPr/>
        <w:t>CVE-2026-105482 — `dns.resolve*` truncates hostnames containing NUL</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 Important depending on source scoring; Red Hat CVSS v3 7.4</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Hostnames containing an embedded NUL character can be truncated when passed through Node.js DNS resolver APIs backed by c-ares.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If attacker-controlled hostnames are resolved and the application relies on the returned records to make a security-sensitive connection, resolution may apply to a different hostname than the application validated.</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Node.js 22.x, 24.x and 26.x are included in the October 2026 release advisory. Red Hat reports fixes in 22.23.4, 24.22.1 and 26.12.1.</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a fixed Node.js release. As a defensive control, reject NUL bytes and validate/normalize hostnames before DNS resolution.</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remote exploit is embedded. The safe regression test is to assert that application validation rejects strings containing U+0000 before the DNS API is called.</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Search code for `dns.resolve`, `dns.resolve4/6`, and Promise variants. Add a unit test for NUL rejection; verify runtime version and vendor backports.</w:t>
            </w:r>
          </w:p>
        </w:tc>
      </w:tr>
    </w:tbl>
    <w:p>
      <w:pPr>
        <w:pStyle w:val="Normal"/>
        <w:rPr/>
      </w:pPr>
      <w:r>
        <w:rPr>
          <w:b/>
        </w:rPr>
        <w:t xml:space="preserve">References: </w:t>
      </w:r>
      <w:hyperlink r:id="rId18">
        <w:r>
          <w:rPr>
            <w:rStyle w:val="Style"/>
            <w:color w:val="0563C1"/>
            <w:u w:val="single"/>
          </w:rPr>
          <w:t>Red Hat CVE record</w:t>
        </w:r>
      </w:hyperlink>
      <w:r>
        <w:rPr/>
        <w:t xml:space="preserve"> | </w:t>
      </w:r>
      <w:hyperlink r:id="rId19">
        <w:r>
          <w:rPr>
            <w:rStyle w:val="Style"/>
            <w:color w:val="0563C1"/>
            <w:u w:val="single"/>
          </w:rPr>
          <w:t>Node.js security release</w:t>
        </w:r>
      </w:hyperlink>
    </w:p>
    <w:p>
      <w:pPr>
        <w:pStyle w:val="Normal"/>
        <w:rPr/>
      </w:pPr>
      <w:r>
        <w:rPr/>
      </w:r>
    </w:p>
    <w:p>
      <w:pPr>
        <w:pStyle w:val="Heading2"/>
        <w:rPr/>
      </w:pPr>
      <w:r>
        <w:rPr/>
        <w:t>CVE-2026-105483 — TLS hostname verification bypass using fullwidth digits</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Node.js TLS hostname verification may fail to recognize a hostname written with non-ASCII fullwidth digits as an IP address even though it normalizes/resolves to an IPv4 address. DNS-name matching may then be used inappropriately.</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 application using TLS with attacker-influenced or noncanonical hostnames may accept a certificate that would not be valid for the normalized IP address, weakening peer authentication.</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Reported to affect Node.js 24.x and 26.x in the GitHub advisory; consult the Node.js October 2026 release notes for exact fixed patch versions.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the patched Node.js release. Canonicalize and validate hostnames before TLS connection, and avoid custom hostname-verification logic that diverges from the runtime's supported behavior.</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Use the vendor advisory's regression guidance. Do not use this finding to probe third-party TLS endpoints; test only a local TLS fixture in staging.</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Inspect use of `tls.checkServerIdentity`, TLS clients and user-controlled hostnames. Add a unit test ensuring non-ASCII lookalike IP literals are rejected or handled as canonical IP addresses.</w:t>
            </w:r>
          </w:p>
        </w:tc>
      </w:tr>
    </w:tbl>
    <w:p>
      <w:pPr>
        <w:pStyle w:val="Normal"/>
        <w:rPr/>
      </w:pPr>
      <w:r>
        <w:rPr>
          <w:b/>
        </w:rPr>
        <w:t xml:space="preserve">References: </w:t>
      </w:r>
      <w:hyperlink r:id="rId20">
        <w:r>
          <w:rPr>
            <w:rStyle w:val="Style"/>
            <w:color w:val="0563C1"/>
            <w:u w:val="single"/>
          </w:rPr>
          <w:t>GitHub advisory</w:t>
        </w:r>
      </w:hyperlink>
      <w:r>
        <w:rPr/>
        <w:t xml:space="preserve"> | </w:t>
      </w:r>
      <w:hyperlink r:id="rId21">
        <w:r>
          <w:rPr>
            <w:rStyle w:val="Style"/>
            <w:color w:val="0563C1"/>
            <w:u w:val="single"/>
          </w:rPr>
          <w:t>Node.js security release</w:t>
        </w:r>
      </w:hyperlink>
    </w:p>
    <w:p>
      <w:pPr>
        <w:pStyle w:val="Normal"/>
        <w:rPr/>
      </w:pPr>
      <w:r>
        <w:rPr/>
      </w:r>
    </w:p>
    <w:p>
      <w:pPr>
        <w:pStyle w:val="Heading2"/>
        <w:rPr/>
      </w:pPr>
      <w:r>
        <w:rPr/>
        <w:t>CVE-2026-106069 — TLS hostname verification bypass for loosely resolved IP-like hostnames</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 per Node.js security release</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hostname that loosely resolves to an IP address may be handled inconsistently during TLS certificate hostname verification, allowing a certificate identity mismatch in affected cases.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Applications that use hostname allowlists, URL fetchers, proxies, or TLS clients with attacker-controlled hostnames may accept a certificate that does not properly identify the intended endpoint.</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Node.js October 2026 security releases list this issue among high-severity fixes affecting current 22.x, 24.x and 26.x release lines; use the vendor table for exact patched versions.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the fixed Node.js release. Validate hostnames using a single canonicalization policy before both authorization and connection; do not rely on loose DNS/IP interpretation.</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exploit code included. Validate with unit tests around hostname canonicalization and certificate identity checks in a local test fixture.</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Inventory TLS clients, outbound fetchers and hostname allowlists; inspect uses of `tls.checkServerIdentity` and URL parsing; apply patch and regression-test normalization edge cases.</w:t>
            </w:r>
          </w:p>
        </w:tc>
      </w:tr>
    </w:tbl>
    <w:p>
      <w:pPr>
        <w:pStyle w:val="Normal"/>
        <w:rPr/>
      </w:pPr>
      <w:r>
        <w:rPr>
          <w:b/>
        </w:rPr>
        <w:t xml:space="preserve">References: </w:t>
      </w:r>
      <w:hyperlink r:id="rId22">
        <w:r>
          <w:rPr>
            <w:rStyle w:val="Style"/>
            <w:color w:val="0563C1"/>
            <w:u w:val="single"/>
          </w:rPr>
          <w:t>Node.js October 2026 security release</w:t>
        </w:r>
      </w:hyperlink>
      <w:r>
        <w:rPr/>
        <w:t xml:space="preserve"> | </w:t>
      </w:r>
      <w:hyperlink r:id="rId23">
        <w:r>
          <w:rPr>
            <w:rStyle w:val="Style"/>
            <w:color w:val="0563C1"/>
            <w:u w:val="single"/>
          </w:rPr>
          <w:t>NHS England alert</w:t>
        </w:r>
      </w:hyperlink>
    </w:p>
    <w:p>
      <w:pPr>
        <w:pStyle w:val="Normal"/>
        <w:rPr/>
      </w:pPr>
      <w:r>
        <w:rPr/>
      </w:r>
    </w:p>
    <w:p>
      <w:pPr>
        <w:pStyle w:val="Heading1"/>
        <w:rPr/>
      </w:pPr>
      <w:r>
        <w:rPr/>
        <w:t>NGINX</w:t>
      </w:r>
    </w:p>
    <w:p>
      <w:pPr>
        <w:pStyle w:val="Heading2"/>
        <w:rPr/>
      </w:pPr>
      <w:r>
        <w:rPr/>
        <w:t>CVE-2026-15176 — heap buffer overflow with `alias` and `rewrite`</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NGINX upstream lists medium; F5/CSA advisory rates CVSS v4 9.2</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heap-based buffer overflow can occur in configurations involving the NGINX `alias` and `rewrite` directives, with `$request_filename` also identified in mitigation guidance.</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Remote requests may crash/restart a worker, causing denial of service; remote code execution is possible under certain conditions according to the F5 advisory.</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NGINX upstream lists vulnerable 0.1.29 through 1.31.6 and fixed 1.31.7+ / 1.30.6+.</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NGINX 1.31.7+ or 1.30.6+ where those upstream branches apply, or use the vendor's fixed F5 package. Temporary mitigation: avoid `alias` inside a location block or `$request_filename` as advised by the vendor.</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crafted HTTP exploit is included. Verify config exposure and patch level.</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Capture `nginx -V` and `nginx -T` (redact secrets before sharing); search for `alias`, `rewrite`, and `$request_filename`; compare exact vendor build and restart/reload after patching.</w:t>
            </w:r>
          </w:p>
        </w:tc>
      </w:tr>
    </w:tbl>
    <w:p>
      <w:pPr>
        <w:pStyle w:val="Normal"/>
        <w:rPr/>
      </w:pPr>
      <w:r>
        <w:rPr>
          <w:b/>
        </w:rPr>
        <w:t xml:space="preserve">References: </w:t>
      </w:r>
      <w:hyperlink r:id="rId24">
        <w:r>
          <w:rPr>
            <w:rStyle w:val="Style"/>
            <w:color w:val="0563C1"/>
            <w:u w:val="single"/>
          </w:rPr>
          <w:t>NGINX security advisories</w:t>
        </w:r>
      </w:hyperlink>
      <w:r>
        <w:rPr/>
        <w:t xml:space="preserve"> | </w:t>
      </w:r>
      <w:hyperlink r:id="rId25">
        <w:r>
          <w:rPr>
            <w:rStyle w:val="Style"/>
            <w:color w:val="0563C1"/>
            <w:u w:val="single"/>
          </w:rPr>
          <w:t>CSA Singapore advisory</w:t>
        </w:r>
      </w:hyperlink>
    </w:p>
    <w:p>
      <w:pPr>
        <w:pStyle w:val="Normal"/>
        <w:rPr/>
      </w:pPr>
      <w:r>
        <w:rPr/>
      </w:r>
    </w:p>
    <w:p>
      <w:pPr>
        <w:pStyle w:val="Heading2"/>
        <w:rPr/>
      </w:pPr>
      <w:r>
        <w:rPr/>
        <w:t>CVE-2026-93479 — buffer overflow in script evaluation</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NGINX upstream lists medium; F5/CSA advisory rates CVSS v4 9.2</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 buffer overflow can occur during NGINX script evaluation under affected configurations.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Depending on configuration and reachability, a remote attacker may cause worker failure and potentially achieve more serious impact. The exact exploitability depends on directives and the installed build.</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NGINX upstream lists vulnerable 1.31.2–1.31.6 and 1.30.0–1.30.5; fixed 1.31.7+ and 1.30.6+.</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the fixed NGINX/F5 build. Temporary mitigation from the advisory: use named captures instead of unnamed captures and constrain their use to the configuration block containing the regex match.</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weaponized PoC is included. Use configuration review and fixed-version verification.</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Review regex captures and script/config expressions in `nginx -T`; test configuration with `nginx -t`; verify package source and fixed version.</w:t>
            </w:r>
          </w:p>
        </w:tc>
      </w:tr>
    </w:tbl>
    <w:p>
      <w:pPr>
        <w:pStyle w:val="Normal"/>
        <w:rPr/>
      </w:pPr>
      <w:r>
        <w:rPr>
          <w:b/>
        </w:rPr>
        <w:t xml:space="preserve">References: </w:t>
      </w:r>
      <w:hyperlink r:id="rId26">
        <w:r>
          <w:rPr>
            <w:rStyle w:val="Style"/>
            <w:color w:val="0563C1"/>
            <w:u w:val="single"/>
          </w:rPr>
          <w:t>NGINX security advisories</w:t>
        </w:r>
      </w:hyperlink>
      <w:r>
        <w:rPr/>
        <w:t xml:space="preserve"> | </w:t>
      </w:r>
      <w:hyperlink r:id="rId27">
        <w:r>
          <w:rPr>
            <w:rStyle w:val="Style"/>
            <w:color w:val="0563C1"/>
            <w:u w:val="single"/>
          </w:rPr>
          <w:t>CSA Singapore advisory</w:t>
        </w:r>
      </w:hyperlink>
    </w:p>
    <w:p>
      <w:pPr>
        <w:pStyle w:val="Heading2"/>
        <w:rPr/>
      </w:pPr>
      <w:r>
        <w:rPr/>
        <w:t>CVE-2026-97205 — use-after-free with AIO and SSI</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NGINX upstream lists medium; F5/CSA advisory rates CVSS v4 9.2</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When asynchronous file I/O (AIO) is enabled in certain configurations, an SSI page containing `include virtual` commands can trigger a use-after-free in a worker.</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May cause memory corruption or worker crash/DoS; code execution is possible in some environments, particularly where ASLR is disabled or bypassed.</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NGINX upstream lists fixed 1.31.7+ and 1.30.6+; affected range is broad in older releases and must be checked against the vendor advisory.</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Temporary mitigations: disable AIO or Server Side Includes (SSI) if operationally feasible.</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exploit payload included. The advisory describes the vulnerable feature combination; reproduce only using a disposable local instance and benign crash-free regression tests.</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Inspect `aio`, SSI module usage, `include virtual`, and server version. Verify module build options via `nginx -V`; test config and patch/restart.</w:t>
            </w:r>
          </w:p>
        </w:tc>
      </w:tr>
    </w:tbl>
    <w:p>
      <w:pPr>
        <w:pStyle w:val="Normal"/>
        <w:rPr/>
      </w:pPr>
      <w:r>
        <w:rPr>
          <w:b/>
        </w:rPr>
        <w:t xml:space="preserve">References: </w:t>
      </w:r>
      <w:hyperlink r:id="rId28">
        <w:r>
          <w:rPr>
            <w:rStyle w:val="Style"/>
            <w:color w:val="0563C1"/>
            <w:u w:val="single"/>
          </w:rPr>
          <w:t>NGINX security advisories</w:t>
        </w:r>
      </w:hyperlink>
      <w:r>
        <w:rPr/>
        <w:t xml:space="preserve"> | </w:t>
      </w:r>
      <w:hyperlink r:id="rId29">
        <w:r>
          <w:rPr>
            <w:rStyle w:val="Style"/>
            <w:color w:val="0563C1"/>
            <w:u w:val="single"/>
          </w:rPr>
          <w:t>GitHub advisory</w:t>
        </w:r>
      </w:hyperlink>
      <w:r>
        <w:rPr/>
        <w:t xml:space="preserve"> | </w:t>
      </w:r>
      <w:hyperlink r:id="rId30">
        <w:r>
          <w:rPr>
            <w:rStyle w:val="Style"/>
            <w:color w:val="0563C1"/>
            <w:u w:val="single"/>
          </w:rPr>
          <w:t>CSA Singapore advisory</w:t>
        </w:r>
      </w:hyperlink>
    </w:p>
    <w:p>
      <w:pPr>
        <w:pStyle w:val="Normal"/>
        <w:rPr/>
      </w:pPr>
      <w:r>
        <w:rPr/>
      </w:r>
    </w:p>
    <w:p>
      <w:pPr>
        <w:pStyle w:val="Heading1"/>
        <w:rPr/>
      </w:pPr>
      <w:r>
        <w:rPr/>
        <w:t>GitLab</w:t>
      </w:r>
    </w:p>
    <w:p>
      <w:pPr>
        <w:pStyle w:val="Heading2"/>
        <w:rPr/>
      </w:pPr>
      <w:r>
        <w:rPr/>
        <w:t>CVE-2026-97229 — integer overflow in GitLab CI/CD regex validation</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Critical; CVSS v3.1 10.0 in CVE.org record</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Insufficient validation of a specially crafted regular expression in CI/CD configuration can lead to an integer overflow/wraparound condition.</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 CVE record says that under certain conditions an unauthenticated user could execute arbitrary code on the GitLab server. This is a critical server-side risk.</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Affected GitLab CE/EE: 19.2 before 19.2.8, 19.3 before 19.3.5, and 19.4 before 19.4.2.</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GitLab 19.2.8, 19.3.5, 19.4.2 or a later fixed release in the relevant branch. Follow GitLab's release patch guidance and backup/upgrade procedure.</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Public technical references exist, including CVE.org and GitLab issue/advisory links. This report does not reproduce a malicious CI regex or RCE chain.</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Check GitLab version from Admin &gt; Overview or `gitlab-rake gitlab:env:info` on self-managed systems. Compare exact version and review official patch release notes; patch promptly, especially if externally reachable.</w:t>
            </w:r>
          </w:p>
        </w:tc>
      </w:tr>
    </w:tbl>
    <w:p>
      <w:pPr>
        <w:pStyle w:val="Normal"/>
        <w:rPr/>
      </w:pPr>
      <w:r>
        <w:rPr>
          <w:b/>
        </w:rPr>
        <w:t xml:space="preserve">References: </w:t>
      </w:r>
      <w:hyperlink r:id="rId31">
        <w:r>
          <w:rPr>
            <w:rStyle w:val="Style"/>
            <w:color w:val="0563C1"/>
            <w:u w:val="single"/>
          </w:rPr>
          <w:t>CVE.org record</w:t>
        </w:r>
      </w:hyperlink>
      <w:r>
        <w:rPr/>
        <w:t xml:space="preserve"> | </w:t>
      </w:r>
      <w:hyperlink r:id="rId32">
        <w:r>
          <w:rPr>
            <w:rStyle w:val="Style"/>
            <w:color w:val="0563C1"/>
            <w:u w:val="single"/>
          </w:rPr>
          <w:t>GitLab patch release</w:t>
        </w:r>
      </w:hyperlink>
    </w:p>
    <w:p>
      <w:pPr>
        <w:pStyle w:val="Heading2"/>
        <w:rPr/>
      </w:pPr>
      <w:r>
        <w:rPr/>
        <w:t>CVE-2026-10264 — GitLab identifier not verified</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Unverified identifier; do not assign severity until matched to a primary record</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 identifier supplied could not be reliably matched to a GitLab CVE record or vendor advisory in the research results reviewed for this report.</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impact or exploit preconditions can responsibly be stated until the identifier is verified. It may be a typo, an unpublished/reserved record, or unrelated to GitLab.</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Unknown. No affected/fixed versions established from reliable primary sources in this research snapshot.</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Confirm the identifier against CVE.org, NVD and GitLab's security releases. Do not substitute another CVE based on a similar number.</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verified PoC located for this exact identifier in the sources reviewed. A PoC should not be trusted until it references a valid advisory and matching affected software.</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Search GitLab's security releases and CVE.org using the exact ID; retain the source URL and publication date. If you intended another identifier, update the inventory and re-run triage.</w:t>
            </w:r>
          </w:p>
        </w:tc>
      </w:tr>
    </w:tbl>
    <w:p>
      <w:pPr>
        <w:pStyle w:val="Normal"/>
        <w:rPr/>
      </w:pPr>
      <w:r>
        <w:rPr>
          <w:b/>
        </w:rPr>
        <w:t xml:space="preserve">References: </w:t>
      </w:r>
      <w:hyperlink r:id="rId33">
        <w:r>
          <w:rPr>
            <w:rStyle w:val="Style"/>
            <w:color w:val="0563C1"/>
            <w:u w:val="single"/>
          </w:rPr>
          <w:t>CVE.org search</w:t>
        </w:r>
      </w:hyperlink>
      <w:r>
        <w:rPr/>
        <w:t xml:space="preserve"> | </w:t>
      </w:r>
      <w:hyperlink r:id="rId34">
        <w:r>
          <w:rPr>
            <w:rStyle w:val="Style"/>
            <w:color w:val="0563C1"/>
            <w:u w:val="single"/>
          </w:rPr>
          <w:t>GitLab security releases</w:t>
        </w:r>
      </w:hyperlink>
    </w:p>
    <w:p>
      <w:pPr>
        <w:pStyle w:val="Normal"/>
        <w:rPr/>
      </w:pPr>
      <w:r>
        <w:rPr/>
      </w:r>
    </w:p>
    <w:p>
      <w:pPr>
        <w:pStyle w:val="Heading1"/>
        <w:rPr/>
      </w:pPr>
      <w:r>
        <w:rPr/>
        <w:t>Java</w:t>
      </w:r>
    </w:p>
    <w:p>
      <w:pPr>
        <w:pStyle w:val="Heading2"/>
        <w:rPr/>
      </w:pPr>
      <w:r>
        <w:rPr/>
        <w:t>CVE-2026-91403 — compromised eMudhra intermediate CA certificates trusted by Java</w:t>
      </w:r>
    </w:p>
    <w:tbl>
      <w:tblPr>
        <w:tblStyle w:val="LightShading-Accent1"/>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Severity / confidence</w:t>
            </w:r>
          </w:p>
        </w:tc>
        <w:tc>
          <w:tcPr>
            <w:tcW w:w="5039"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Critical; Oracle CVSS v3.1 9.1</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What it is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Private keys for a set of eMudhra intermediate certificate authorities were compromised. Unpatched Java trust stores may continue trusting certificates chaining through impacted intermediates, allowing certificate impersonation in affected trust scenarios.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Potential impact / prerequisites</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Remote exploitation without authentication is possible in affected Java/JSSE contexts. The primary risk is accepting a malicious TLS certificate as trusted, potentially enabling interception or impersonation depending on application behavior.</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Affected versions / exposure conditions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Oracle lists Java SE 8u511, 11.0.33, 17.0.21, 21.0.13, 25.0.5 and 27.0.1; GraalVM JDK 17.0.21 and 21.0.13; GraalVM Enterprise 21.3.20. Earlier releases may also be affected; use supported patched releases.</w:t>
            </w:r>
          </w:p>
        </w:tc>
      </w:tr>
      <w:tr>
        <w:trPr/>
        <w:tc>
          <w:tcPr>
            <w:tcW w:w="5040"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Remediation</w:t>
            </w:r>
          </w:p>
        </w:tc>
        <w:tc>
          <w:tcPr>
            <w:tcW w:w="5039"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Upgrade to Oracle's fixed Java release or the corresponding vendor-fixed runtime. If patching is delayed, follow Oracle/vendor mitigation guidance, including removal/distrust of impacted roots/intermediates where appropriate and enabling certificate revocation checks when supported by the application.</w:t>
            </w:r>
          </w:p>
        </w:tc>
      </w:tr>
      <w:tr>
        <w:trPr/>
        <w:tc>
          <w:tcPr>
            <w:tcW w:w="5040"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PoC status</w:t>
            </w:r>
          </w:p>
        </w:tc>
        <w:tc>
          <w:tcPr>
            <w:tcW w:w="5039"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No exploit code is included; the concern is trust-chain validation. Test certificate handling using a controlled local TLS test environment and vendor instructions.</w:t>
            </w:r>
          </w:p>
        </w:tc>
      </w:tr>
      <w:tr>
        <w:trPr/>
        <w:tc>
          <w:tcPr>
            <w:tcW w:w="5040"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Safe validation / evidence to collect</w:t>
            </w:r>
          </w:p>
        </w:tc>
        <w:tc>
          <w:tcPr>
            <w:tcW w:w="5039"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Run `java -version`; locate the trust store used by the service (not necessarily the system JDK's default `cacerts`); verify patch level and whether custom trust stores exist. Restart Java services after updating trust material/runtime.</w:t>
            </w:r>
          </w:p>
        </w:tc>
      </w:tr>
    </w:tbl>
    <w:p>
      <w:pPr>
        <w:pStyle w:val="Normal"/>
        <w:rPr/>
      </w:pPr>
      <w:r>
        <w:rPr>
          <w:b/>
        </w:rPr>
        <w:t xml:space="preserve">References: </w:t>
      </w:r>
      <w:hyperlink r:id="rId35">
        <w:r>
          <w:rPr>
            <w:rStyle w:val="Style"/>
            <w:color w:val="0563C1"/>
            <w:u w:val="single"/>
          </w:rPr>
          <w:t>Oracle security alert</w:t>
        </w:r>
      </w:hyperlink>
      <w:r>
        <w:rPr/>
        <w:t xml:space="preserve"> | </w:t>
      </w:r>
      <w:hyperlink r:id="rId36">
        <w:r>
          <w:rPr>
            <w:rStyle w:val="Style"/>
            <w:color w:val="0563C1"/>
            <w:u w:val="single"/>
          </w:rPr>
          <w:t>eMudhra incident guidance</w:t>
        </w:r>
      </w:hyperlink>
      <w:r>
        <w:rPr/>
        <w:t xml:space="preserve"> | </w:t>
      </w:r>
      <w:hyperlink r:id="rId37">
        <w:r>
          <w:rPr>
            <w:rStyle w:val="Style"/>
            <w:color w:val="0563C1"/>
            <w:u w:val="single"/>
          </w:rPr>
          <w:t>Wowza advisory and mitigation summary</w:t>
        </w:r>
      </w:hyperlink>
    </w:p>
    <w:p>
      <w:pPr>
        <w:pStyle w:val="Normal"/>
        <w:rPr/>
      </w:pPr>
      <w:r>
        <w:rPr/>
      </w:r>
    </w:p>
    <w:p>
      <w:pPr>
        <w:pStyle w:val="Heading1"/>
        <w:rPr/>
      </w:pPr>
      <w:r>
        <w:rPr/>
        <w:t>Appendix A — safe environment inventory commands</w:t>
      </w:r>
    </w:p>
    <w:p>
      <w:pPr>
        <w:pStyle w:val="Normal"/>
        <w:rPr/>
      </w:pPr>
      <w:r>
        <w:rPr/>
        <w:t>Run only on systems you administer. Commands below collect versions/configuration; they do not attempt exploitation.</w:t>
      </w:r>
    </w:p>
    <w:p>
      <w:pPr>
        <w:pStyle w:val="Heading2"/>
        <w:rPr/>
      </w:pPr>
      <w:r>
        <w:rPr/>
        <w:t>PHP</w:t>
      </w:r>
    </w:p>
    <w:p>
      <w:pPr>
        <w:pStyle w:val="Normal"/>
        <w:ind w:left="288"/>
        <w:rPr/>
      </w:pPr>
      <w:r>
        <w:rPr>
          <w:rFonts w:ascii="Consolas" w:hAnsi="Consolas"/>
          <w:sz w:val="16"/>
        </w:rPr>
        <w:t>php -v</w:t>
        <w:br/>
        <w:t>php --ini</w:t>
        <w:br/>
        <w:t>php -i | grep -E 'Server API|Loaded Configuration File|memory_limit|session.upload_progress.enabled|fatal_error_backtraces'</w:t>
      </w:r>
    </w:p>
    <w:p>
      <w:pPr>
        <w:pStyle w:val="Heading2"/>
        <w:rPr/>
      </w:pPr>
      <w:r>
        <w:rPr/>
        <w:t>Node.js / Next.js dependencies</w:t>
      </w:r>
    </w:p>
    <w:p>
      <w:pPr>
        <w:pStyle w:val="Normal"/>
        <w:ind w:left="288"/>
        <w:rPr/>
      </w:pPr>
      <w:r>
        <w:rPr>
          <w:rFonts w:ascii="Consolas" w:hAnsi="Consolas"/>
          <w:sz w:val="16"/>
        </w:rPr>
        <w:t>node --version</w:t>
        <w:br/>
        <w:t>npm ls next sharp</w:t>
      </w:r>
    </w:p>
    <w:p>
      <w:pPr>
        <w:pStyle w:val="Heading2"/>
        <w:rPr/>
      </w:pPr>
      <w:r>
        <w:rPr/>
        <w:t>NGINX</w:t>
      </w:r>
    </w:p>
    <w:p>
      <w:pPr>
        <w:pStyle w:val="Normal"/>
        <w:ind w:left="288"/>
        <w:rPr/>
      </w:pPr>
      <w:r>
        <w:rPr>
          <w:rFonts w:ascii="Consolas" w:hAnsi="Consolas"/>
          <w:sz w:val="16"/>
        </w:rPr>
        <w:t>nginx -V 2&gt;&amp;1</w:t>
        <w:br/>
        <w:t>sudo nginx -t</w:t>
        <w:br/>
        <w:t>sudo nginx -T 2&gt;&amp;1 | grep -nE 'alias|rewrite|request_filename|aio|ssi|include virtual'</w:t>
      </w:r>
    </w:p>
    <w:p>
      <w:pPr>
        <w:pStyle w:val="Heading2"/>
        <w:rPr/>
      </w:pPr>
      <w:r>
        <w:rPr/>
        <w:t>GitLab self-managed</w:t>
      </w:r>
    </w:p>
    <w:p>
      <w:pPr>
        <w:pStyle w:val="Normal"/>
        <w:ind w:left="288"/>
        <w:rPr/>
      </w:pPr>
      <w:r>
        <w:rPr>
          <w:rFonts w:ascii="Consolas" w:hAnsi="Consolas"/>
          <w:sz w:val="16"/>
        </w:rPr>
        <w:t>sudo gitlab-rake gitlab:env:info</w:t>
      </w:r>
    </w:p>
    <w:p>
      <w:pPr>
        <w:pStyle w:val="Heading2"/>
        <w:rPr/>
      </w:pPr>
      <w:r>
        <w:rPr/>
        <w:t>Java</w:t>
      </w:r>
    </w:p>
    <w:p>
      <w:pPr>
        <w:pStyle w:val="Normal"/>
        <w:ind w:left="288"/>
        <w:rPr/>
      </w:pPr>
      <w:r>
        <w:rPr>
          <w:rFonts w:ascii="Consolas" w:hAnsi="Consolas"/>
          <w:sz w:val="16"/>
        </w:rPr>
        <w:t>java -version</w:t>
        <w:br/>
        <w:t>which java</w:t>
        <w:br/>
        <w:t>readlink -f "$(which java)"</w:t>
      </w:r>
    </w:p>
    <w:p>
      <w:pPr>
        <w:pStyle w:val="Heading1"/>
        <w:rPr/>
      </w:pPr>
      <w:r>
        <w:rPr/>
        <w:t>Appendix B — PoC handling and authorization</w:t>
      </w:r>
    </w:p>
    <w:p>
      <w:pPr>
        <w:pStyle w:val="Normal"/>
        <w:rPr/>
      </w:pPr>
      <w:r>
        <w:rPr/>
        <w:t>A proof of concept may demonstrate a crash, memory corruption, bypass, or code execution only under a specific set of conditions. Treat third-party PoC repositories as untrusted code: inspect source, pin a commit, isolate the lab, remove outbound network access, take a snapshot, and never run as root or against a production target. This report intentionally links to primary advisories and credible technical analyses rather than copying or operationalizing exploit payloads. For a defensible assessment, record the source commit/hash, target build, configuration, observed result, and cleanup steps.</w:t>
      </w:r>
    </w:p>
    <w:p>
      <w:pPr>
        <w:pStyle w:val="Heading1"/>
        <w:rPr/>
      </w:pPr>
      <w:r>
        <w:rPr/>
        <w:t>Primary source index</w:t>
      </w:r>
    </w:p>
    <w:p>
      <w:pPr>
        <w:pStyle w:val="ListBullet"/>
        <w:numPr>
          <w:ilvl w:val="0"/>
          <w:numId w:val="1"/>
        </w:numPr>
        <w:rPr/>
      </w:pPr>
      <w:hyperlink r:id="rId38">
        <w:r>
          <w:rPr>
            <w:rStyle w:val="Style"/>
            <w:color w:val="0563C1"/>
            <w:u w:val="single"/>
          </w:rPr>
          <w:t>PHP security alert (NHS England)</w:t>
        </w:r>
      </w:hyperlink>
    </w:p>
    <w:p>
      <w:pPr>
        <w:pStyle w:val="ListBullet"/>
        <w:numPr>
          <w:ilvl w:val="0"/>
          <w:numId w:val="1"/>
        </w:numPr>
        <w:rPr/>
      </w:pPr>
      <w:hyperlink r:id="rId39">
        <w:r>
          <w:rPr>
            <w:rStyle w:val="Style"/>
            <w:color w:val="0563C1"/>
            <w:u w:val="single"/>
          </w:rPr>
          <w:t>PHP source advisory — CVE-2026-109618</w:t>
        </w:r>
      </w:hyperlink>
    </w:p>
    <w:p>
      <w:pPr>
        <w:pStyle w:val="ListBullet"/>
        <w:numPr>
          <w:ilvl w:val="0"/>
          <w:numId w:val="1"/>
        </w:numPr>
        <w:rPr/>
      </w:pPr>
      <w:hyperlink r:id="rId40">
        <w:r>
          <w:rPr>
            <w:rStyle w:val="Style"/>
            <w:color w:val="0563C1"/>
            <w:u w:val="single"/>
          </w:rPr>
          <w:t>PHP source advisory — CVE-2026-109619</w:t>
        </w:r>
      </w:hyperlink>
    </w:p>
    <w:p>
      <w:pPr>
        <w:pStyle w:val="ListBullet"/>
        <w:numPr>
          <w:ilvl w:val="0"/>
          <w:numId w:val="1"/>
        </w:numPr>
        <w:rPr/>
      </w:pPr>
      <w:hyperlink r:id="rId41">
        <w:r>
          <w:rPr>
            <w:rStyle w:val="Style"/>
            <w:color w:val="0563C1"/>
            <w:u w:val="single"/>
          </w:rPr>
          <w:t>Next.js security update</w:t>
        </w:r>
      </w:hyperlink>
    </w:p>
    <w:p>
      <w:pPr>
        <w:pStyle w:val="ListBullet"/>
        <w:numPr>
          <w:ilvl w:val="0"/>
          <w:numId w:val="1"/>
        </w:numPr>
        <w:rPr/>
      </w:pPr>
      <w:hyperlink r:id="rId42">
        <w:r>
          <w:rPr>
            <w:rStyle w:val="Style"/>
            <w:color w:val="0563C1"/>
            <w:u w:val="single"/>
          </w:rPr>
          <w:t>Next.js advisories</w:t>
        </w:r>
      </w:hyperlink>
    </w:p>
    <w:p>
      <w:pPr>
        <w:pStyle w:val="ListBullet"/>
        <w:numPr>
          <w:ilvl w:val="0"/>
          <w:numId w:val="1"/>
        </w:numPr>
        <w:rPr/>
      </w:pPr>
      <w:hyperlink r:id="rId43">
        <w:r>
          <w:rPr>
            <w:rStyle w:val="Style"/>
            <w:color w:val="0563C1"/>
            <w:u w:val="single"/>
          </w:rPr>
          <w:t>Node.js October security releases</w:t>
        </w:r>
      </w:hyperlink>
    </w:p>
    <w:p>
      <w:pPr>
        <w:pStyle w:val="ListBullet"/>
        <w:numPr>
          <w:ilvl w:val="0"/>
          <w:numId w:val="1"/>
        </w:numPr>
        <w:rPr/>
      </w:pPr>
      <w:hyperlink r:id="rId44">
        <w:r>
          <w:rPr>
            <w:rStyle w:val="Style"/>
            <w:color w:val="0563C1"/>
            <w:u w:val="single"/>
          </w:rPr>
          <w:t>NGINX security advisories</w:t>
        </w:r>
      </w:hyperlink>
    </w:p>
    <w:p>
      <w:pPr>
        <w:pStyle w:val="ListBullet"/>
        <w:numPr>
          <w:ilvl w:val="0"/>
          <w:numId w:val="1"/>
        </w:numPr>
        <w:rPr/>
      </w:pPr>
      <w:hyperlink r:id="rId45">
        <w:r>
          <w:rPr>
            <w:rStyle w:val="Style"/>
            <w:color w:val="0563C1"/>
            <w:u w:val="single"/>
          </w:rPr>
          <w:t>GitLab CVE-2026-97229 record</w:t>
        </w:r>
      </w:hyperlink>
    </w:p>
    <w:p>
      <w:pPr>
        <w:pStyle w:val="ListBullet"/>
        <w:numPr>
          <w:ilvl w:val="0"/>
          <w:numId w:val="1"/>
        </w:numPr>
        <w:rPr/>
      </w:pPr>
      <w:hyperlink r:id="rId46">
        <w:r>
          <w:rPr>
            <w:rStyle w:val="Style"/>
            <w:color w:val="0563C1"/>
            <w:u w:val="single"/>
          </w:rPr>
          <w:t>Oracle CVE-2026-91403 alert</w:t>
        </w:r>
      </w:hyperlink>
    </w:p>
    <w:p>
      <w:pPr>
        <w:pStyle w:val="ListBullet"/>
        <w:numPr>
          <w:ilvl w:val="0"/>
          <w:numId w:val="1"/>
        </w:numPr>
        <w:rPr/>
      </w:pPr>
      <w:hyperlink r:id="rId47">
        <w:r>
          <w:rPr>
            <w:rStyle w:val="Style"/>
            <w:color w:val="0563C1"/>
            <w:u w:val="single"/>
          </w:rPr>
          <w:t>CVE.org</w:t>
        </w:r>
      </w:hyperlink>
    </w:p>
    <w:p>
      <w:pPr>
        <w:pStyle w:val="ListBullet"/>
        <w:numPr>
          <w:ilvl w:val="0"/>
          <w:numId w:val="1"/>
        </w:numPr>
        <w:spacing w:before="0" w:after="200"/>
        <w:contextualSpacing/>
        <w:rPr/>
      </w:pPr>
      <w:hyperlink r:id="rId48">
        <w:r>
          <w:rPr>
            <w:rStyle w:val="Style"/>
            <w:color w:val="0563C1"/>
            <w:u w:val="single"/>
          </w:rPr>
          <w:t>NVD</w:t>
        </w:r>
      </w:hyperlink>
    </w:p>
    <w:sectPr>
      <w:footerReference w:type="even" r:id="rId49"/>
      <w:footerReference w:type="default" r:id="rId50"/>
      <w:footerReference w:type="first" r:id="rId51"/>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Vulnerability Research &amp; Validation Report • 26 Oct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Vulnerability Research &amp; Validation Report • 26 Oct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hp/php-src/security/advisories/GHSA-w8hw-w9fx-j79w" TargetMode="External"/><Relationship Id="rId3" Type="http://schemas.openxmlformats.org/officeDocument/2006/relationships/hyperlink" Target="https://digital.nhs.uk/cyber-alerts/2026/cc-4875" TargetMode="External"/><Relationship Id="rId4" Type="http://schemas.openxmlformats.org/officeDocument/2006/relationships/hyperlink" Target="https://www.rapid7.com/blog/post/etr-cve-2026-109618-and-cve-2026-109619-critical-unauthenticated-remote-code-execution-in-php/" TargetMode="External"/><Relationship Id="rId5" Type="http://schemas.openxmlformats.org/officeDocument/2006/relationships/hyperlink" Target="https://github.com/php/php-src/security/advisories/GHSA-6wmf-4rv5-p3rp" TargetMode="External"/><Relationship Id="rId6" Type="http://schemas.openxmlformats.org/officeDocument/2006/relationships/hyperlink" Target="https://www.cyber.gc.ca/en/alerts-advisories/al26-026-critical-vulnerabilities-impacting-php-cve-2026-109618-cve-2026-109619" TargetMode="External"/><Relationship Id="rId7" Type="http://schemas.openxmlformats.org/officeDocument/2006/relationships/hyperlink" Target="https://www.rapid7.com/blog/post/etr-cve-2026-109618-and-cve-2026-109619-critical-unauthenticated-remote-code-execution-in-php/" TargetMode="External"/><Relationship Id="rId8" Type="http://schemas.openxmlformats.org/officeDocument/2006/relationships/hyperlink" Target="https://nextjs.org/blog/nextjs-security-update-october-14-2026" TargetMode="External"/><Relationship Id="rId9" Type="http://schemas.openxmlformats.org/officeDocument/2006/relationships/hyperlink" Target="https://github.com/advisories/GHSA-wq5f-xc86-pv6w" TargetMode="External"/><Relationship Id="rId10" Type="http://schemas.openxmlformats.org/officeDocument/2006/relationships/hyperlink" Target="https://advisories.gitlab.com/cargo/librsvg/CVE-2026-96889/" TargetMode="External"/><Relationship Id="rId11" Type="http://schemas.openxmlformats.org/officeDocument/2006/relationships/hyperlink" Target="https://digital.nhs.uk/cyber-alerts/2026/cc-4873" TargetMode="External"/><Relationship Id="rId12" Type="http://schemas.openxmlformats.org/officeDocument/2006/relationships/hyperlink" Target="https://github.com/vercel/next.js/security/advisories/GHSA-673q-mjm6-r5xr" TargetMode="External"/><Relationship Id="rId13" Type="http://schemas.openxmlformats.org/officeDocument/2006/relationships/hyperlink" Target="https://nextjs.org/blog/nextjs-security-update-october-14-2026" TargetMode="External"/><Relationship Id="rId14" Type="http://schemas.openxmlformats.org/officeDocument/2006/relationships/hyperlink" Target="https://github.com/advisories/ghsa-p3m5-59mp-jv5r" TargetMode="External"/><Relationship Id="rId15" Type="http://schemas.openxmlformats.org/officeDocument/2006/relationships/hyperlink" Target="https://github.com/vercel/next.js/security/advisories" TargetMode="External"/><Relationship Id="rId16" Type="http://schemas.openxmlformats.org/officeDocument/2006/relationships/hyperlink" Target="https://nodejs.org/en/blog/vulnerability/october-2026-security-releases" TargetMode="External"/><Relationship Id="rId17" Type="http://schemas.openxmlformats.org/officeDocument/2006/relationships/hyperlink" Target="https://digital.nhs.uk/cyber-alerts/2026/cc-4881" TargetMode="External"/><Relationship Id="rId18" Type="http://schemas.openxmlformats.org/officeDocument/2006/relationships/hyperlink" Target="https://access.redhat.com/security/cve/cve-2026-105482" TargetMode="External"/><Relationship Id="rId19" Type="http://schemas.openxmlformats.org/officeDocument/2006/relationships/hyperlink" Target="https://nodejs.org/en/blog/vulnerability/october-2026-security-releases" TargetMode="External"/><Relationship Id="rId20" Type="http://schemas.openxmlformats.org/officeDocument/2006/relationships/hyperlink" Target="https://github.com/advisories/GHSA-8h4p-qpcq-gq24" TargetMode="External"/><Relationship Id="rId21" Type="http://schemas.openxmlformats.org/officeDocument/2006/relationships/hyperlink" Target="https://nodejs.org/en/blog/vulnerability/october-2026-security-releases" TargetMode="External"/><Relationship Id="rId22" Type="http://schemas.openxmlformats.org/officeDocument/2006/relationships/hyperlink" Target="https://nodejs.org/en/blog/vulnerability/october-2026-security-releases" TargetMode="External"/><Relationship Id="rId23" Type="http://schemas.openxmlformats.org/officeDocument/2006/relationships/hyperlink" Target="https://digital.nhs.uk/cyber-alerts/2026/cc-4881" TargetMode="External"/><Relationship Id="rId24" Type="http://schemas.openxmlformats.org/officeDocument/2006/relationships/hyperlink" Target="https://nginx.org/en/security_advisories.html" TargetMode="External"/><Relationship Id="rId25" Type="http://schemas.openxmlformats.org/officeDocument/2006/relationships/hyperlink" Target="https://www.csa.gov.sg/alerts-and-advisories/alerts/al-2026-150/" TargetMode="External"/><Relationship Id="rId26" Type="http://schemas.openxmlformats.org/officeDocument/2006/relationships/hyperlink" Target="https://nginx.org/en/security_advisories.html" TargetMode="External"/><Relationship Id="rId27" Type="http://schemas.openxmlformats.org/officeDocument/2006/relationships/hyperlink" Target="https://www.csa.gov.sg/alerts-and-advisories/alerts/al-2026-150/" TargetMode="External"/><Relationship Id="rId28" Type="http://schemas.openxmlformats.org/officeDocument/2006/relationships/hyperlink" Target="https://nginx.org/en/security_advisories.html" TargetMode="External"/><Relationship Id="rId29" Type="http://schemas.openxmlformats.org/officeDocument/2006/relationships/hyperlink" Target="https://github.com/advisories/GHSA-ff5w-vvxc-fm9x" TargetMode="External"/><Relationship Id="rId30" Type="http://schemas.openxmlformats.org/officeDocument/2006/relationships/hyperlink" Target="https://www.csa.gov.sg/alerts-and-advisories/alerts/al-2026-150/" TargetMode="External"/><Relationship Id="rId31" Type="http://schemas.openxmlformats.org/officeDocument/2006/relationships/hyperlink" Target="https://www.cve.org/CVERecord?id=CVE-2026-97229" TargetMode="External"/><Relationship Id="rId32" Type="http://schemas.openxmlformats.org/officeDocument/2006/relationships/hyperlink" Target="https://docs.gitlab.com/releases/patches/patch-release-gitlab-19-4-2-released/" TargetMode="External"/><Relationship Id="rId33" Type="http://schemas.openxmlformats.org/officeDocument/2006/relationships/hyperlink" Target="https://www.cve.org/" TargetMode="External"/><Relationship Id="rId34" Type="http://schemas.openxmlformats.org/officeDocument/2006/relationships/hyperlink" Target="https://about.gitlab.com/releases/categories/releases/" TargetMode="External"/><Relationship Id="rId35" Type="http://schemas.openxmlformats.org/officeDocument/2006/relationships/hyperlink" Target="https://www.oracle.com/security-alerts/alert-cve-2026-91403.html" TargetMode="External"/><Relationship Id="rId36" Type="http://schemas.openxmlformats.org/officeDocument/2006/relationships/hyperlink" Target="https://ops.java/emudhra" TargetMode="External"/><Relationship Id="rId37" Type="http://schemas.openxmlformats.org/officeDocument/2006/relationships/hyperlink" Target="https://www.wowza.com/docs/wse-security-advisories" TargetMode="External"/><Relationship Id="rId38" Type="http://schemas.openxmlformats.org/officeDocument/2006/relationships/hyperlink" Target="https://digital.nhs.uk/cyber-alerts/2026/cc-4875" TargetMode="External"/><Relationship Id="rId39" Type="http://schemas.openxmlformats.org/officeDocument/2006/relationships/hyperlink" Target="https://github.com/php/php-src/security/advisories/GHSA-w8hw-w9fx-j79w" TargetMode="External"/><Relationship Id="rId40" Type="http://schemas.openxmlformats.org/officeDocument/2006/relationships/hyperlink" Target="https://github.com/php/php-src/security/advisories/GHSA-6wmf-4rv5-p3rp" TargetMode="External"/><Relationship Id="rId41" Type="http://schemas.openxmlformats.org/officeDocument/2006/relationships/hyperlink" Target="https://nextjs.org/blog/nextjs-security-update-october-14-2026" TargetMode="External"/><Relationship Id="rId42" Type="http://schemas.openxmlformats.org/officeDocument/2006/relationships/hyperlink" Target="https://github.com/vercel/next.js/security/advisories" TargetMode="External"/><Relationship Id="rId43" Type="http://schemas.openxmlformats.org/officeDocument/2006/relationships/hyperlink" Target="https://nodejs.org/en/blog/vulnerability/october-2026-security-releases" TargetMode="External"/><Relationship Id="rId44" Type="http://schemas.openxmlformats.org/officeDocument/2006/relationships/hyperlink" Target="https://nginx.org/en/security_advisories.html" TargetMode="External"/><Relationship Id="rId45" Type="http://schemas.openxmlformats.org/officeDocument/2006/relationships/hyperlink" Target="https://www.cve.org/CVERecord?id=CVE-2026-97229" TargetMode="External"/><Relationship Id="rId46" Type="http://schemas.openxmlformats.org/officeDocument/2006/relationships/hyperlink" Target="https://www.oracle.com/security-alerts/alert-cve-2026-91403.html" TargetMode="External"/><Relationship Id="rId47" Type="http://schemas.openxmlformats.org/officeDocument/2006/relationships/hyperlink" Target="https://www.cve.org/" TargetMode="External"/><Relationship Id="rId48" Type="http://schemas.openxmlformats.org/officeDocument/2006/relationships/hyperlink" Target="https://nvd.nist.gov/" TargetMode="External"/><Relationship Id="rId49" Type="http://schemas.openxmlformats.org/officeDocument/2006/relationships/footer" Target="footer1.xml"/><Relationship Id="rId50" Type="http://schemas.openxmlformats.org/officeDocument/2006/relationships/footer" Target="footer2.xml"/><Relationship Id="rId51" Type="http://schemas.openxmlformats.org/officeDocument/2006/relationships/footer" Target="footer3.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Relationship Id="rId5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LibreOffice/25.2.3.2$Linux_X86_64 LibreOffice_project/520$Build-2</Application>
  <AppVersion>15.0000</AppVersion>
  <Pages>12</Pages>
  <Words>3505</Words>
  <Characters>21820</Characters>
  <CharactersWithSpaces>25034</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2026-10-26T21:34:33Z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