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Payment Operations SOP Manual</w:t>
      </w:r>
    </w:p>
    <w:p>
      <w:r>
        <w:t>Procedure ID &amp; Title: PAY-OPS-001: Domestic ACH Origination &amp; Validation</w:t>
        <w:br/>
        <w:t>Purpose &amp; Scope: This procedure governs the end-to-end origination, validation, authorization, file creation, transmission, acknowledgement, return processing, and reconciliation of domestic ACH credit and debit transactions. It applies to standard ACH, same-day ACH, prearranged payments, recurring payments, corporate cash concentration, vendor payouts, and consumer-initiated entries. The scope includes originator onboarding, account validation, NACHA file formatting, ODFI transmission, return/NOC handling, and settlement funding.</w:t>
        <w:br/>
        <w:t>Applicable Payment Corridors &amp; Networks: Federal Reserve FedACH, Electronic Payments Network, same-day ACH windows, standard ACH settlement, and applicable RDFI return channels. Supported Standard Entry Class codes include PPD, CCD, CTX, WEB, TEL, and IAT only where explicitly approved.</w:t>
        <w:br/>
        <w:t>Invented Processing Systems &amp; Architecture: OmniFlow receives originator instructions through API, SFTP, and webhook ingestion. AegisPay Core validates originator entitlements, account status, routing transit numbers, and master data. NexusRoute selects FedACH or EPN and formats NACHA-compliant files. SentinelTrace performs fraud scoring, velocity checks, duplicate detection, and negative-file screening. MeridianClear prepares settlement batches and net funding positions. VaultGuard verifies liquidity. CobaltSettlement performs reconciliation and return matching. IronClad archives immutable audit records and compliance evidence.</w:t>
        <w:br/>
        <w:t>Detailed Key Steps: 1. Ingest payment instructions through OmniFlow with required idempotency key, originator ID, SEC code, effective date, and authorization evidence. 2. AegisPay Core validates the originator’s status, account restrictions, and routing number using ABA mod-10 checksum. 3. Validate receiver account ownership using tokenized DDA validation, prenotification, micro-deposit confirmation, or approved account-validation vendor. 4. SentinelTrace applies fraud rules, velocity thresholds, duplicate hash matching, return-history scoring, and negative-file review. 5. NexusRoute maps validated instructions to NACHA file format, applies same-day indicators where eligible, and enforces SEC code-specific fields. 6. MeridianClear aggregates entries into settlement batches, calculates net settlement, and requests VaultGuard funding confirmation. 7. Release file to the ODFI under dual control. 8. Process ODFI acknowledgements, RDFI returns, NOCs, and change notices. 9. CobaltSettlement reconciles submitted entries against settlement reports, returns, and general ledger postings. 10. IronClad archives file hashes, approvals, validation logs, and webhook payloads.</w:t>
        <w:br/>
        <w:t>Bank Account Number Handling: Raw bank account numbers must never be written to application logs, webhook payloads, exception queues, or non-production environments. AegisPay Core stores account numbers only as tokenized references in a hardened token vault using AES-256 encryption at rest and TLS 1.3 in transit. UI and API responses expose only masked account identifiers, typically last four digits. Access to full account data requires role-based access control, just-in-time approval, and IronClad audit logging. Any export containing account data requires encryption and data-loss-prevention review.</w:t>
        <w:br/>
        <w:t>Special Currency Handling: ACH origination is restricted to USD. Non-USD instructions must be rejected or routed to the cross-border SWIFT or FX corridor. Amounts are processed in minor units, with two decimal places for USD. FX conversion is prohibited within the ACH origination file. Any foreign-currency beneficiary instruction must be stopped and escalated to NexusRoute for corridor reclassification.</w:t>
        <w:br/>
        <w:t>Escalation Framework: Level 1: Payment Operations Analyst resolves validation, formatting, and acknowledgement exceptions within 15 minutes. Level 2: ACH Operations Lead resolves file rejection, return-code anomalies, and funding mismatches within 30 minutes. Level 3: Head of Payment Operations, Risk, and Compliance resolve regulatory, sanctions, or repeated return issues within 1 hour. Level 4: Chief Operating Officer, Chief Risk Officer, and Chief Technology Officer for systemic outage, regulatory breach, or material settlement failure. Suspected sanctions or AML breaches must be escalated to the Compliance Officer within 24 hours.</w:t>
        <w:br/>
        <w:t>RACI Matrix &amp; Responsible Roles: Responsible: Payment Operations Analyst, ACH File Operator. Accountable: Head of Payment Operations. Consulted: Compliance, Risk, Treasury, Engineering, Client Services. Informed: Finance, Internal Audit, Relationship Management. Dual control is required for file release, originator limit changes, and return-code overrides.</w:t>
        <w:br/>
        <w:t>Compliance, Regulatory &amp; Audit References: NACHA Operating Rules, Regulation E, Regulation CC, OFAC sanctions screening, BSA/AML, FinCEN recordkeeping, UCC Article 4A, state money transmitter requirements, and internal payment authorization policies. Audit evidence must be retained for at least seven years or longer if required by jurisdiction.</w:t>
        <w:br/>
        <w:t>System Integration, Data Flow &amp; API/Webhook Touchpoints: OmniFlow exposes POST /v1/ach/originations, GET /v1/ach/batches/{id}, and webhooks ach.file.accepted, ach.file.rejected, ach.return.received, and ach.noc.received. AegisPay Core exposes /validate/account and /validate/routing. NexusRoute exposes /route/ach and /transform/nacha. SentinelTrace exposes /screen/fraud. MeridianClear exposes /settle/ach. CobaltSettlement exposes /recon/ach. IronClad exposes /audit/events. All API calls require mTLS, OAuth 2.0 scopes, request signing, and idempotency keys.</w:t>
        <w:br/>
        <w:t>SLA, Cut-off Times &amp; Settlement Windows: Same-day ACH submissions must be released before 10:30 ET and 14:45 ET local Federal Reserve windows. Standard ACH files must be released before 16:45 ET for next-day settlement unless the ODFI defines an earlier deadline. Return processing must complete within two banking days for consumer entries and within the NACHA-defined timeframe for corporate entries. Reconciliation must complete by 09:00 ET on the next banking day. Incident response acknowledgement is 15 minutes, with status updates every 30 minutes.</w:t>
        <w:br/>
        <w:t>Risk Controls, Exception Handling &amp; Reconciliation: Controls include dual release, originator exposure limits, velocity limits, duplicate detection, prenotification, micro-deposit validation, negative-file screening, and returned-item monitoring. Exceptions include invalid routing number, closed account, unauthorized return, insufficient funds, duplicate entry, and OFAC match. CobaltSettlement performs file-to-settlement, settlement-to-GL, and return-to-original-entry matching. Unmatched items enter an exception queue with ageing thresholds. Repeated return rates above network thresholds trigger originator review, reserve increase, or suspension.</w:t>
        <w:br/>
        <w:t>Version Control, Approval Workflow &amp; Change Management: Version 1.0. Owner: Head of Payment Operations. Approvers: Chief Compliance Officer, Chief Risk Officer, Chief Technology Officer. Changes require a documented change request, risk assessment, test evidence, CAB approval, and controlled deployment. Emergency changes require retrospective CAB review within two business days. IronClad maintains version history, approval signatures, and training attestations.</w:t>
      </w:r>
    </w:p>
    <w:p>
      <w:r>
        <w:br w:type="page"/>
      </w:r>
    </w:p>
    <w:p>
      <w:r>
        <w:t>Procedure ID &amp; Title: PAY-OPS-002: SWIFT MT/MX Message Processing &amp; ISO 20022 Field Mapping</w:t>
        <w:br/>
        <w:t>Purpose &amp; Scope: This procedure defines the processing, validation, enrichment, translation, screening, routing, settlement, and tracking of SWIFT cross-border payments using legacy MT messages and ISO 20022 MX messages. It covers MT103, MT202, MT202 COV, MT940, MT950, pacs.008, pacs.009, pain.001, camt.053, and related status and return messages.</w:t>
        <w:br/>
        <w:t>Applicable Payment Corridors &amp; Networks: SWIFT FIN, SWIFT InterAct, SWIFT gpi, SWIFT CBPR+, TARGET2/T2, CHAPS, Fedwire international linkages, and correspondent banking channels. The procedure supports cross-border low-value and high-value payments, bank transfers, and cover payments.</w:t>
        <w:br/>
        <w:t>Invented Processing Systems &amp; Architecture: OmniFlow receives MT/MX traffic through SWIFT Alliance or API gateways. AegisPay Core validates BIC, IBAN, LEI, account status, and master data. NexusRoute performs MT-to-MX and MX-to-MT translation, field mapping, and routing selection. SentinelTrace screens sanctions, AML, fraud, and watchlists. VaultGuard sources FX rates and manages currency positions. MeridianClear prepares settlement and sequencing. CobaltSettlement reconciles statements, confirmations, and exceptions. IronClad stores immutable message archives and forensic logs.</w:t>
        <w:br/>
        <w:t>Detailed Key Steps: 1. Ingest MT or MX message through OmniFlow, validate envelope, message type, sender/receiver BIC, and network priority. 2. Parse message fields and validate mandatory fields, currency codes, amounts, value dates, and charges. 3. AegisPay Core validates debtor, creditor, IBAN mod-97 checksum, BIC directory status, LEI where required, and account restrictions. 4. SentinelTrace performs sanctions, PEP, adverse media, and transaction monitoring screening. 5. NexusRoute maps fields between MT and MX. For MT103 to pacs.008, map field 20 to PmtId, 32A to IntrBkSttlmAmt, 50K to Dbtr, 59 to Cdtr, 71A to ChrgBr, 72 to RmtInf, and populate UETR. For MT202 to pacs.009, map field 20 to PmtId, 32A to IntrBkSttlmAmt, 52A to InstgAgt, 53A to InstgAgt, and 58A to CdtrAgt. 6. VaultGuard applies FX conversion if required, using approved rate sources and ISO 4217 currency precision. 7. MeridianClear sequences settlement and releases to the correspondent or clearing network. 8. Process ACK/NACK, gpi status, camt.056 recall, camt.029 resolution, and return messages. 9. CobaltSettlement reconciles outgoing and incoming messages against nostro/vostro statements. 10. IronClad archives raw message, translated payload, screening result, approval, and UETR chain.</w:t>
        <w:br/>
        <w:t>Bank Account Number Handling: IBAN, BBAN, and account numbers must be normalized, validated, and tokenized before persistence. Full account identifiers may appear only in encrypted SWIFT payloads and authorized repair queues. UI views must mask all but the last four characters. BIC and IBAN validation results are stored as metadata, not as raw account data. Any manual repair involving full account numbers requires dual control and IronClad audit logging.</w:t>
        <w:br/>
        <w:t>Special Currency Handling: The procedure supports multi-currency settlement. Currency amounts must use ISO 4217 codes and correct minor-unit precision. VaultGuard must provide FX rates with timestamp, source, spread, and rate ID. Restricted, non-deliverable, or capital-controlled currencies require Compliance approval. Rounding must follow currency-specific rules and be documented. FX gain/loss must be posted to the appropriate ledger account.</w:t>
        <w:br/>
        <w:t>Escalation Framework: Level 1: SWIFT Operations Analyst resolves format, acknowledgement, and repair-queue issues within 15 minutes. Level 2: Cross-Border Payments Lead resolves translation, correspondent, and gpi tracking exceptions within 30 minutes. Level 3: Head of Payment Operations, Treasury, and Compliance resolve funding, sanctions, and regulatory exceptions within 1 hour. Level 4: CRO, CTO, and COO for network outage, systemic mapping failure, or material sanctions breach. OFAC or AML matches must be frozen and escalated immediately.</w:t>
        <w:br/>
        <w:t>RACI Matrix &amp; Responsible Roles: Responsible: SWIFT Operations Analyst, Cross-Border Payment Specialist. Accountable: Head of Payment Operations. Consulted: Compliance, Treasury, VaultGuard FX Desk, Engineering, Correspondent Banking. Informed: Finance, Internal Audit, Client Services. Message release, field override, and manual repair require maker-checker approval.</w:t>
        <w:br/>
        <w:t>Compliance, Regulatory &amp; Audit References: SWIFT CBPR+, SWIFT CSP, ISO 20022, ISO 3166, ISO 4217, OFAC, BSA/AML, FinCEN, EU AML Directives, local capital controls, GDPR, and correspondent banking agreements. Audit retention must meet SWIFT recordkeeping and jurisdictional requirements.</w:t>
        <w:br/>
        <w:t>System Integration, Data Flow &amp; API/Webhook Touchpoints: OmniFlow exposes /v1/swift/messages, /v1/swift/mx, and webhooks swift.message.accepted, swift.message.rejected, swift.gpi.status, swift.recall.received, and swift.return.received. AegisPay Core exposes /validate/bic, /validate/iban, and /validate/lei. NexusRoute exposes /map/mt-to-mx and /map/mx-to-mt. SentinelTrace exposes /screen/sanctions. VaultGuard exposes /fx/rates. MeridianClear exposes /settle/swift. CobaltSettlement exposes /recon/swift. IronClad exposes /audit/messages.</w:t>
        <w:br/>
        <w:t>SLA, Cut-off Times &amp; Settlement Windows: SWIFT message processing must acknowledge within 15 minutes of receipt. Payment release must meet correspondent cut-off times, typically 16:00 local for same-day value and earlier for high-value currencies. gpi status updates must be processed within 5 minutes. Investigation of gpi exceptions must begin within 30 minutes. Nostro/vostro reconciliation must complete by 10:00 local on the next business day. Month-end and quarter-end cut-offs require Treasury approval.</w:t>
        <w:br/>
        <w:t>Risk Controls, Exception Handling &amp; Reconciliation: Controls include BIC/IBAN validation, UETR duplication checks, sanctions screening, AML monitoring, FX rate validation, charges-code enforcement, and correspondent limits. Exceptions include invalid BIC, invalid IBAN, missing LEI, sanctions hit, NACK, return, recall, gpi stuck payment, and nostro mismatch. CobaltSettlement matches outgoing messages to debits, incoming messages to credits, and gpi confirmations to UETRs. Aged exceptions escalate to correspondent banking and Treasury.</w:t>
        <w:br/>
        <w:t>Version Control, Approval Workflow &amp; Change Management: Version 1.0. Owner: Head of Payment Operations. Approvers: Chief Compliance Officer, Chief Risk Officer, Chief Technology Officer, Treasury Head. Changes to field mapping, SWIFT release, or screening rules require impact assessment, test certification, CAB approval, and post-implementation verification. Emergency changes require retrospective review within one business day.</w:t>
      </w:r>
    </w:p>
    <w:p>
      <w:r>
        <w:br w:type="page"/>
      </w:r>
    </w:p>
    <w:p>
      <w:r>
        <w:t>Procedure ID &amp; Title: PAY-OPS-003: Real-Time Payments (RTP) &amp; Instant Transfer Handling</w:t>
        <w:br/>
        <w:t>Purpose &amp; Scope: This procedure governs real-time and instant payment processing, including credit transfers, request-for-payment, alias resolution, immediate finality, status notifications, exception handling, and 24/7/365 operational monitoring. It applies to consumer and business instant payments where irrevocability and immediate funds availability are required.</w:t>
        <w:br/>
        <w:t>Applicable Payment Corridors &amp; Networks: The Clearing House RTP network, FedNow Service, and approved instant payment overlays. The procedure supports alias-based payments, account-based transfers, request-for-payment, and instant payout use cases.</w:t>
        <w:br/>
        <w:t>Invented Processing Systems &amp; Architecture: OmniFlow provides API ingestion, webhook delivery, and client-facing status. AegisPay Core validates account status, alias mapping, and participant eligibility. NexusRoute routes to RTP or FedNow and applies message transformation. SentinelTrace performs real-time fraud, sanctions, and anomaly detection. MeridianClear handles immediate settlement sequencing. VaultGuard ensures intraday liquidity. CobaltSettlement reconciles instant payment activity. IronClad archives immutable transaction and decision logs.</w:t>
        <w:br/>
        <w:t>Detailed Key Steps: 1. Receive instant payment instruction through OmniFlow with idempotency key, debtor account token, creditor alias or account token, amount, and purpose code. 2. AegisPay Core validates participant status, account restrictions, alias directory mapping, and available balance or credit line. 3. SentinelTrace performs real-time sanctions screening, fraud scoring, velocity checks, device intelligence, and duplicate detection. 4. NexusRoute selects RTP or FedNow based on participant reachability, amount limits, and network availability. 5. MeridianClear requests VaultGuard liquidity confirmation. 6. Submit credit transfer to the network and await immediate acknowledgement. 7. Process network status, beneficiary confirmation, request-for-payment responses, and webhooks. 8. Because instant payments are irrevocable, exceptions are handled through request-for-return, dispute, or fraud investigation processes rather than recall. 9. CobaltSettlement reconciles network notifications to internal ledger entries in near real time. 10. IronClad records network message IDs, UETRs where applicable, screening decisions, and latency metrics.</w:t>
        <w:br/>
        <w:t>Bank Account Number Handling: Instant payment messages must use tokenized account references or alias tokens wherever network rules permit. Full account numbers must be encrypted in transit and at rest and must not be exposed in webhooks or dashboards. Alias directory data must be stored with legal consent and privacy controls. Manual support access requires masked view and break-glass approval. No account number may be written to application logs or APM traces.</w:t>
        <w:br/>
        <w:t>Special Currency Handling: RTP and FedNow processing is restricted to USD. Non-USD instant payment requests must be rejected and routed to the appropriate cross-border or FX corridor. Amounts must be processed in cents with two-decimal precision. FX conversion within instant payments is prohibited. Any multi-currency instant payout use case requires separate Treasury and Compliance approval.</w:t>
        <w:br/>
        <w:t>Escalation Framework: Level 1: Real-Time Operations Analyst resolves latency, rejection, and webhook failures within 5 minutes. Level 2: Instant Payments Lead resolves network connectivity, participant reachability, and alias exceptions within 10 minutes. Level 3: Head of Payment Operations, Risk, and Treasury resolve liquidity, fraud, or systemic network issues within 15 minutes. Level 4: CTO, CRO, and COO for network-wide outage, cyber incident, or material fraud loss. Suspected fraud must trigger SentinelTrace case creation immediately.</w:t>
        <w:br/>
        <w:t>RACI Matrix &amp; Responsible Roles: Responsible: Real-Time Operations Analyst, Instant Payments Engineer. Accountable: Head of Payment Operations. Consulted: Fraud, Compliance, Treasury, Engineering, Client Services. Informed: Finance, Internal Audit, Executive Incident Management. High-value instant payments require dual approval and enhanced fraud review.</w:t>
        <w:br/>
        <w:t>Compliance, Regulatory &amp; Audit References: The Clearing House RTP Operating Rules, FedNow Operating Rules, Regulation J where applicable, UCC Article 4A, OFAC, BSA/AML, FinCEN, state money transmitter laws, privacy regulations, and network participation agreements. Audit logs must support network dispute and regulatory inquiry.</w:t>
        <w:br/>
        <w:t>System Integration, Data Flow &amp; API/Webhook Touchpoints: OmniFlow exposes POST /v1/rtp/transfers, POST /v1/rtp/requests, GET /v1/rtp/status/{id}, and webhooks rtp.transfer.settled, rtp.transfer.rejected, rtp.request.received, and rtp.return.requested. AegisPay Core exposes /validate/alias and /validate/account. NexusRoute exposes /route/instant. SentinelTrace exposes /screen/instant. VaultGuard exposes /liquidity/instant. CobaltSettlement exposes /recon/instant. IronClad exposes /audit/instant.</w:t>
        <w:br/>
        <w:t>SLA, Cut-off Times &amp; Settlement Windows: RTP and FedNow operate 24/7/365 with no traditional cut-off. Internal processing SLA is under 20 seconds end-to-end, with network submission within 5 seconds of validation. Webhook delivery must be attempted within 2 seconds and retried with exponential backoff. Fraud review for high-risk payments must complete within 10 seconds or the payment must be declined. Reconciliation must complete within 60 seconds of network settlement.</w:t>
        <w:br/>
        <w:t>Risk Controls, Exception Handling &amp; Reconciliation: Controls include real-time fraud scoring, sanctions screening, velocity limits, duplicate idempotency enforcement, participant reachability checks, liquidity thresholds, and amount caps. Exceptions include network timeout, participant unavailable, alias not found, insufficient liquidity, suspected fraud, and duplicate request. Since instant payments are final, recovery depends on beneficiary cooperation, network request-for-return, or legal process. CobaltSettlement performs continuous matching between network acknowledgements and ledger postings. Unmatched items enter a real-time exception queue with 15-minute ageing alerts.</w:t>
        <w:br/>
        <w:t>Version Control, Approval Workflow &amp; Change Management: Version 1.0. Owner: Head of Payment Operations. Approvers: Chief Risk Officer, Chief Compliance Officer, Chief Technology Officer, Treasury Head. Changes to routing logic, fraud thresholds, liquidity limits, or network connectivity require risk assessment, test certification, CAB approval, and controlled deployment. Emergency changes require post-event review within one business day.</w:t>
      </w:r>
    </w:p>
    <w:p>
      <w:r>
        <w:br w:type="page"/>
      </w:r>
    </w:p>
    <w:p>
      <w:r>
        <w:t>Procedure ID &amp; Title: PAY-OPS-004: Batch Processing &amp; End-of-Day Settlement</w:t>
        <w:br/>
        <w:t>Purpose &amp; Scope: This procedure governs scheduled batch processing, file aggregation, validation, netting, settlement preparation, funds movement, general ledger posting, and end-of-day reconciliation across payment corridors. It applies to ACH batches, wire batches, card settlement batches, instant payment settlement totals, and cross-border payment files.</w:t>
        <w:br/>
        <w:t>Applicable Payment Corridors &amp; Networks: FedACH, EPN, Fedwire, CHIPS, SWIFT, RTP/FedNow settlement totals, card networks, and internal book transfers. The procedure supports same-day and next-day settlement cycles.</w:t>
        <w:br/>
        <w:t>Invented Processing Systems &amp; Architecture: OmniFlow receives batch files and API submissions. AegisPay Core validates master data and account eligibility. NexusRoute routes and transforms batch records by network. SentinelTrace screens fraud, sanctions, and anomaly conditions. MeridianClear performs netting, sequencing, and settlement instruction generation. VaultGuard manages funding pools and liquidity. CobaltSettlement reconciles settlement outputs to source batches and GL. IronClad archives batch manifests, settlement proofs, and approvals.</w:t>
        <w:br/>
        <w:t>Detailed Key Steps: 1. Ingest batch files through OmniFlow SFTP, API, or message queue before the corridor cut-off. 2. Validate file header, control totals, record counts, hash, schema, and duplicate batch ID. 3. AegisPay Core validates account status, currency, routing data, and client limits. 4. SentinelTrace screens all batch records for sanctions, fraud, and unusual activity. 5. NexusRoute transforms records into network-specific formats and assigns settlement priority. 6. MeridianClear calculates gross debits, gross credits, net settlement positions, and counterparty obligations. 7. VaultGuard confirms available liquidity or credit lines for each currency and settlement account. 8. Release settlement instructions under dual control to Fedwire, CHIPS, SWIFT, or internal book transfer. 9. Process acknowledgements, confirmations, returns, and rejected records. 10. CobaltSettlement reconciles source batches, network acknowledgements, settlement debits/credits, and general ledger entries. 11. IronClad archives batch hash, approval, settlement proof, and exception disposition.</w:t>
        <w:br/>
        <w:t>Bank Account Number Handling: Batch files containing account numbers must be encrypted in transit and at rest. Account numbers must be tokenized in staging and masked in operational dashboards. Settlement files may contain full account data only when required by the network and must be stored in a restricted settlement vault. Access requires dual control, least privilege, and IronClad logging. Batch logs must not contain full account numbers.</w:t>
        <w:br/>
        <w:t>Special Currency Handling: Batch processing supports multi-currency settlement. Each currency must be settled in its own currency ledger or through approved FX conversion. VaultGuard must provide FX rates and revaluation for end-of-day positions. Currency cut-offs vary by clearing system and must be enforced. Rounding differences must be posted to a designated FX gain/loss account. Restricted currencies require Compliance and Treasury approval.</w:t>
        <w:br/>
        <w:t>Escalation Framework: Level 1: Batch Operations Analyst resolves file rejection, control total mismatch, and formatting errors within 15 minutes. Level 2: Settlement Operations Lead resolves netting, liquidity, and cut-off exceptions within 30 minutes. Level 3: Head of Payment Operations, Treasury, and Risk resolve funding shortfalls, settlement delays, and counterparty issues within 1 hour. Level 4: COO, CRO, and CTO for missed settlement, systemic batch failure, or regulatory breach. Missed central bank settlement windows require immediate executive notification.</w:t>
        <w:br/>
        <w:t>RACI Matrix &amp; Responsible Roles: Responsible: Batch Operations Analyst, Settlement Analyst. Accountable: Head of Payment Operations. Consulted: Treasury, Risk, Compliance, Engineering, Finance. Informed: Client Services, Internal Audit, Executive Management. Settlement release requires maker-checker approval.</w:t>
        <w:br/>
        <w:t>Compliance, Regulatory &amp; Audit References: NACHA Operating Rules, Fedwire/CHIPS rules, SWIFT CBPR+, ISO 20022, Regulation E, Regulation CC, BSA/AML, OFAC, SOX, GAAP/IFRS, and central bank settlement regulations. Audit evidence must be retained for statutory periods.</w:t>
        <w:br/>
        <w:t>System Integration, Data Flow &amp; API/Webhook Touchpoints: OmniFlow exposes /v1/batch/submit, /v1/batch/status, and webhooks batch.accepted, batch.rejected, batch.settled, and batch.exception. AegisPay Core exposes /validate/batch. NexusRoute exposes /transform/batch. SentinelTrace exposes /screen/batch. MeridianClear exposes /settle/net and /settle/instructions. VaultGuard exposes /liquidity/positions. CobaltSettlement exposes /recon/batch. IronClad exposes /audit/batch.</w:t>
        <w:br/>
        <w:t>SLA, Cut-off Times &amp; Settlement Windows: Batch ingestion must complete 60 minutes before corridor cut-off. Validation must complete within 15 minutes of receipt. Settlement instructions must be released 30 minutes before the central bank or network deadline. Same-day ACH cut-offs apply at 10:30 ET and 14:45 ET. Fedwire and CHIPS cut-offs follow Federal Reserve and CHIPS schedules. End-of-day reconciliation must complete by 10:00 local on the next business day.</w:t>
        <w:br/>
        <w:t>Risk Controls, Exception Handling &amp; Reconciliation: Controls include file hash verification, control totals, duplicate batch detection, exposure limits, liquidity thresholds, dual release, sanctions screening, and reconciliation sign-off. Exceptions include unbalanced batch, invalid account, funding shortfall, network rejection, partial settlement, and missing confirmation. CobaltSettlement performs three-way reconciliation among source batch, network settlement, and general ledger. Aging exceptions escalate daily to Treasury, Risk, and Payment Operations leadership.</w:t>
        <w:br/>
        <w:t>Version Control, Approval Workflow &amp; Change Management: Version 1.0. Owner: Head of Payment Operations. Approvers: Chief Risk Officer, Chief Compliance Officer, Chief Technology Officer, Treasury Head. Changes to netting logic, settlement sequencing, cut-off rules, or funding controls require risk assessment, test evidence, CAB approval, and post-implementation monitoring. Emergency changes require retrospective review within two business days.</w:t>
      </w:r>
    </w:p>
    <w:p>
      <w:r>
        <w:br w:type="page"/>
      </w:r>
    </w:p>
    <w:p>
      <w:r>
        <w:t>Procedure ID &amp; Title: PAY-OPS-005: Multi-Currency Account Reconciliation &amp; Mapping</w:t>
        <w:br/>
        <w:t>Purpose &amp; Scope: This procedure defines the reconciliation, mapping, variance analysis, exception management, and reporting of multi-currency accounts across internal ledgers, nostro/vostro accounts, settlement accounts, and client sub-ledgers. It covers daily, intraday, month-end, and ad hoc reconciliation cycles.</w:t>
        <w:br/>
        <w:t>Applicable Payment Corridors &amp; Networks: SWIFT, local ACH, RTP/FedNow, SEPA, CHAPS, Fedwire, CHIPS, card networks, digital wallets, and internal book transfers. The procedure supports all currencies in which OmniFlow, AegisPay Core, MeridianClear, and VaultGuard operate.</w:t>
        <w:br/>
        <w:t>Invented Processing Systems &amp; Architecture: OmniFlow ingests statements, confirmations, and webhook data. AegisPay Core maintains account master data and mapping rules. MeridianClear provides settlement and netting records. VaultGuard provides FX rates, positions, and liquidity data. CobaltSettlement performs matching, variance identification, exception queues, and reconciliation reporting. IronClad archives reconciliation evidence and sign-offs.</w:t>
        <w:br/>
        <w:t>Detailed Key Steps: 1. Ingest bank statements in camt.053, MT940, MT950, CSV, API, or proprietary formats through OmniFlow. 2. Validate statement integrity, sequence numbers, currency, account identifiers, opening/closing balances, and checksums. 3. Normalize account identifiers using IBAN, BIC, routing number, and internal account mapping. 4. Map external statement lines to internal payment records using transaction reference, UETR, end-to-end ID, amount, value date, and currency. 5. VaultGuard applies FX revaluation for non-base-currency balances using approved rate sources. 6. CobaltSettlement matches debit/credit entries to settlement records and general ledger postings. 7. Identify variances: missing entries, duplicate entries, amount differences, currency differences, value-date differences, fee differences, and unapplied credits. 8. Route exceptions to the appropriate resolver: Payment Operations, Treasury, Correspondent Banking, or Engineering. 9. Prepare reconciliation certification and obtain sign-off. 10. IronClad archives statements, mapping rules, match results, variance analysis, and approvals.</w:t>
        <w:br/>
        <w:t>Bank Account Number Handling: Reconciliation files must use tokenized or masked account references wherever possible. Full IBAN, BBAN, routing number, and account number may be present only in encrypted statement files stored in a restricted reconciliation vault. Access requires role-based permissions, dual control for exports, and IronClad audit logging. Reconciliation dashboards must display masked identifiers only.</w:t>
        <w:br/>
        <w:t>Special Currency Handling: All balances and transactions must use ISO 4217 currency codes and correct minor-unit precision. FX revaluation must use VaultGuard-sourced rates with timestamp, source, and rate type. Revaluation gains and losses must post to designated FX accounts. Non-deliverable, restricted, or pegged currencies require special mapping and Compliance review. Rounding differences must be systematically captured and reported.</w:t>
        <w:br/>
        <w:t>Escalation Framework: Level 1: Reconciliation Analyst resolves simple matching and mapping exceptions within 2 hours. Level 2: Reconciliation Lead resolves breaks over threshold, repeated mapping failures, and correspondent statement issues within 4 hours. Level 3: Head of Payment Operations, Treasury, and Finance resolve aged breaks, material variances, and GL impact within 1 business day. Level 4: CFO, CRO, and COO for material unreconciled positions, restatement risk, or regulatory reporting impact. Sanctions-related breaks escalate immediately to Compliance.</w:t>
        <w:br/>
        <w:t>RACI Matrix &amp; Responsible Roles: Responsible: Reconciliation Analyst, Treasury Analyst. Accountable: Head of Payment Operations. Consulted: Treasury, Finance, Compliance, Correspondent Banking, Engineering. Informed: Internal Audit, Executive Management, Client Services. Material ledger adjustments require dual approval.</w:t>
        <w:br/>
        <w:t>Compliance, Regulatory &amp; Audit References: SOX, GAAP/IFRS, BSA/AML, OFAC, SWIFT CBPR+, ISO 20022, local central bank reconciliation rules, tax reporting, and internal financial control policies. Reconciliation evidence must be retained for audit and regulatory examination.</w:t>
        <w:br/>
        <w:t>System Integration, Data Flow &amp; API/Webhook Touchpoints: OmniFlow exposes /v1/statements/ingest and webhooks statement.received, statement.rejected, and reconciliation.completed. AegisPay Core exposes /mapping/accounts. MeridianClear exposes /settlement/records. VaultGuard exposes /fx/rates and /positions. CobaltSettlement exposes /recon/multicurrency, /recon/exceptions, and /recon/certify. IronClad exposes /audit/reconciliation.</w:t>
        <w:br/>
        <w:t>SLA, Cut-off Times &amp; Settlement Windows: Daily reconciliation must complete by 09:00 local for prior-day activity. Intraday reconciliation for high-value or instant payment accounts must complete within 60 minutes of statement receipt. Month-end reconciliation must complete by the second business day. Aged breaks over 3 business days require escalation. Quarter-end and year-end reconciliation require Finance and Audit sign-off.</w:t>
        <w:br/>
        <w:t>Risk Controls, Exception Handling &amp; Reconciliation: Controls include statement hash verification, dual sign-off, segregation of duties, automated matching tolerances, FX rate validation, exception ageing, and maker-checker for adjustments. Exceptions include missing statement, unmatched payment, duplicate posting, currency mismatch, fee variance, FX rate variance, and stale break. CobaltSettlement maintains an exception queue with ownership, ageing, root cause, and resolution notes. Recurring root causes trigger process improvement and control testing.</w:t>
        <w:br/>
        <w:t>Version Control, Approval Workflow &amp; Change Management: Version 1.0. Owner: Head of Payment Operations. Approvers: Chief Financial Officer, Chief Risk Officer, Chief Compliance Officer, Chief Technology Officer. Changes to mapping rules, matching tolerances, FX revaluation logic, or reconciliation certification require impact assessment, test evidence, CAB approval, and post-implementation verification. Emergency changes require retrospective review within two business days.</w:t>
      </w:r>
    </w:p>
    <w:p>
      <w:r>
        <w:br w:type="page"/>
      </w:r>
    </w:p>
    <w:p>
      <w:r>
        <w:t>Procedure ID &amp; Title: PAY-OPS-006: FX Settlement, Conversion &amp; Liquidity Allocation</w:t>
        <w:br/>
        <w:t>Purpose &amp; Scope: Governs foreign exchange quote generation, rate locking, conversion, liquidity allocation, trade confirmation, and settlement across OmniFlow, VaultGuard, NexusRoute, MeridianClear, CobaltSettlement, and IronClad. Applies to spot, forward, swap, and non-deliverable FX used for payment funding, payout, and cross-currency settlement.</w:t>
        <w:br/>
        <w:t>Applicable Payment Corridors &amp; Networks: SWIFT MT300/MT320, ISO 20022 fxtr.014, pacs.008, pacs.009, camt.053, CLS, local RTGS, RTP, ACH, Fedwire, CHIPS, and correspondent banking rails.</w:t>
        <w:br/>
        <w:t>Invented Processing Systems &amp; Architecture: VaultGuard sources rates and manages funding pools; NexusRoute performs field mapping and operator selection; MeridianClear sequences settlement and netting; CobaltSettlement matches confirmations and exceptions; IronClad archives immutable FX audit trails.</w:t>
        <w:br/>
        <w:t>Detailed Key Steps:</w:t>
        <w:br/>
        <w:t>1. Ingest FX request via OmniFlow and validate counterparty, account, and corridor in AegisPay Core.</w:t>
        <w:br/>
        <w:t>2. VaultGuard obtains multi-source rates, applies spread, and locks quote with idempotency key.</w:t>
        <w:br/>
        <w:t>3. NexusRoute maps to fxtr.014 or pacs.008, validates BIC/IBAN, and selects settlement rail.</w:t>
        <w:br/>
        <w:t>4. MeridianClear allocates liquidity to the correct currency pool and checks intraday limits.</w:t>
        <w:br/>
        <w:t>5. Execute settlement via CLS, correspondent, or local RTGS; generate MT300/MT320 or ISO 20022 confirmation.</w:t>
        <w:br/>
        <w:t>6. CobaltSettlement reconciles confirmations, camt.053 statements, and nostro/vostro positions.</w:t>
        <w:br/>
        <w:t>7. IronClad writes forensic log and retains rate source, quote ID, and settlement evidence.</w:t>
        <w:br/>
        <w:t>Bank Account Number Handling: Full account numbers are tokenized in AegisPay Core, masked in UI and logs, encrypted at rest in IronClad, and validated using mod-10 checksum and IBAN/BIC normalization. No full bank account number is written to application logs or webhook payloads.</w:t>
        <w:br/>
        <w:t>Special Currency Handling: Supports CLS-eligible currencies, non-CLS restricted currencies, pegged currencies, zero-decimal currencies such as JPY and KRW, three-decimal currencies such as BHD and KWD, and NDF currencies. Restricted currencies require local regulatory approval and may settle T+1 or T+2.</w:t>
        <w:br/>
        <w:t>Escalation Framework: Tier 1 FX Operations resolves quote and mapping issues; Tier 2 Treasury and Risk resolves liquidity and rate deviation; Tier 3 Head of Payment Operations and Compliance resolves settlement failure or regulatory breach; Tier 4 CRO/COO for systemic or material loss events.</w:t>
        <w:br/>
        <w:t>RACI Matrix &amp; Responsible Roles: Responsible: FX Operations Analyst, Settlement Analyst. Accountable: Head of Payment Operations. Consulted: Treasury, Risk, Compliance, Correspondent Banking. Informed: Audit, Finance, Client Services.</w:t>
        <w:br/>
        <w:t>Compliance, Regulatory &amp; Audit References: FX Global Code, EMIR, Dodd-Frank, MiFID II, local FX controls, SWIFT CSP, ISO 20022, BSA/AML, OFAC, and internal FX risk policy.</w:t>
        <w:br/>
        <w:t>System Integration, Data Flow &amp; API/Webhook Touchpoints: APIs: /v1/fx/quote, /v1/fx/execute, /v1/fx/confirm, /v1/liquidity/allocate. Webhooks: fx.quote.locked, fx.settlement.completed, fx.exception.created. Data flows through OmniFlow to VaultGuard, NexusRoute, MeridianClear, CobaltSettlement, and IronClad.</w:t>
        <w:br/>
        <w:t>SLA, Cut-off Times &amp; Settlement Windows: Quote lock within 30 seconds; standard FX cut-off 15:00 UTC; CLS settlement window 07:00 CET; local RTGS cut-offs per currency; T+2 standard, T+1 for eligible corridors. Exceptions must be triaged within 15 minutes.</w:t>
        <w:br/>
        <w:t>Risk Controls, Exception Handling &amp; Reconciliation: Controls include pre-settlement risk limits, Herstatt risk monitoring, rate deviation thresholds, dual approval for high-value FX, and automated reconciliation. Exceptions route to CobaltSettlement queue with aging, root-cause, and recovery tracking.</w:t>
        <w:br/>
        <w:t>Version Control, Approval Workflow &amp; Change Management: Version 1.0. Changes require FX Operations, Treasury, Risk, and Compliance approval. Emergency changes require Head of Payment Operations approval and post-change audit within 24 hours.</w:t>
      </w:r>
    </w:p>
    <w:p>
      <w:r>
        <w:br w:type="page"/>
      </w:r>
    </w:p>
    <w:p>
      <w:r>
        <w:t>Procedure ID &amp; Title: PAY-OPS-007: Payment Dispute, Return &amp; Chargeback Workflows</w:t>
        <w:br/>
        <w:t>Purpose &amp; Scope: Defines intake, investigation, provisional credit, representment, arbitration, recovery, and closure for payment disputes, returns, recalls, reversals, and chargebacks across all payment rails.</w:t>
        <w:br/>
        <w:t>Applicable Payment Corridors &amp; Networks: ACH, RTP, Fedwire, CHIPS, SWIFT MT/MX, card networks, digital wallets, and local instant payment schemes.</w:t>
        <w:br/>
        <w:t>Invented Processing Systems &amp; Architecture: OmniFlow captures dispute intake and webhooks; SentinelTrace provides fraud evidence and anomaly context; CobaltSettlement manages exception queues; MeridianClear executes reversals and returns; IronClad preserves immutable case evidence.</w:t>
        <w:br/>
        <w:t>Detailed Key Steps:</w:t>
        <w:br/>
        <w:t>1. Receive dispute or return via OmniFlow, API, or network file; create case ID in CobaltSettlement.</w:t>
        <w:br/>
        <w:t>2. Validate reason code, network rules, and time limits in AegisPay Core.</w:t>
        <w:br/>
        <w:t>3. Apply provisional credit if required by regulation or scheme rule.</w:t>
        <w:br/>
        <w:t>4. Gather evidence from SentinelTrace, NexusRoute, and settlement records.</w:t>
        <w:br/>
        <w:t>5. Submit representment, recall, or chargeback response through the correct network.</w:t>
        <w:br/>
        <w:t>6. Track arbitration, pre-arbitration, and recovery; update ledger in MeridianClear.</w:t>
        <w:br/>
        <w:t>7. Close case with outcome code and archive in IronClad.</w:t>
        <w:br/>
        <w:t>Bank Account Number Handling: Account numbers are tokenized, masked in case notes, and encrypted in IronClad. Full account numbers are never included in dispute narratives, webhooks, or email. IBAN/BIC validation and mod-10 checksum are enforced.</w:t>
        <w:br/>
        <w:t>Special Currency Handling: Cross-currency disputes require FX revaluation at original trade rate or network-defined rate. Restricted currencies may require local legal review. Zero-decimal and three-decimal currencies must be rounded per scheme rules.</w:t>
        <w:br/>
        <w:t>Escalation Framework: Tier 1 Disputes Analyst handles standard cases; Tier 2 Payment Operations Lead handles scheme deadline risk; Tier 3 Head of Payment Operations and Compliance handles regulatory or high-value cases; Tier 4 Legal and CRO for litigation or systemic issues.</w:t>
        <w:br/>
        <w:t>RACI Matrix &amp; Responsible Roles: Responsible: Disputes Analyst, Chargeback Specialist. Accountable: Head of Payment Operations. Consulted: Legal, Compliance, Fraud, Treasury. Informed: Client Services, Finance, Audit.</w:t>
        <w:br/>
        <w:t>Compliance, Regulatory &amp; Audit References: Regulation E, Regulation Z, NACHA rules, card network chargeback rules, PSD2, SWIFT recall rules, BSA/AML, OFAC, and local consumer protection laws.</w:t>
        <w:br/>
        <w:t>System Integration, Data Flow &amp; API/Webhook Touchpoints: APIs: /v1/disputes, /v1/returns, /v1/chargebacks, /v1/reversals. Webhooks: dispute.created, dispute.updated, return.received, chargeback.submitted. Data flows to CobaltSettlement, MeridianClear, SentinelTrace, and IronClad.</w:t>
        <w:br/>
        <w:t>SLA, Cut-off Times &amp; Settlement Windows: Regulation E provisional credit within 10 business days; NACHA return within 2 banking days; card chargeback within 30 days; RTP recall within 24 hours; SWIFT recall same day. Case aging reviewed daily.</w:t>
        <w:br/>
        <w:t>Risk Controls, Exception Handling &amp; Reconciliation: Controls include dual approval for write-offs, reason-code validation, deadline monitoring, and reconciliation of provisional credits. Exceptions include friendly fraud, late returns, and network arbitration; all are logged and reconciled.</w:t>
        <w:br/>
        <w:t>Version Control, Approval Workflow &amp; Change Management: Version 1.0. Changes require Disputes, Compliance, Legal, and Payment Operations approval. Emergency changes require Head of Payment Operations approval and retrospective audit.</w:t>
      </w:r>
    </w:p>
    <w:p>
      <w:r>
        <w:br w:type="page"/>
      </w:r>
    </w:p>
    <w:p>
      <w:r>
        <w:t>Procedure ID &amp; Title: PAY-OPS-008: Fraud Detection, Transaction Monitoring &amp; Exception Handling</w:t>
        <w:br/>
        <w:t>Purpose &amp; Scope: Establishes real-time fraud scoring, AML transaction monitoring, sanctions interdiction, anomaly detection, case management, and exception handling for all payment flows.</w:t>
        <w:br/>
        <w:t>Applicable Payment Corridors &amp; Networks: ACH, RTP, Fedwire, CHIPS, SWIFT, card networks, digital wallets, and cross-border correspondent rails.</w:t>
        <w:br/>
        <w:t>Invented Processing Systems &amp; Architecture: SentinelTrace performs rules and ML scoring; AegisPay Core validates account and counterparty data; NexusRoute applies holds and routing decisions; IronClad stores forensic evidence and audit logs.</w:t>
        <w:br/>
        <w:t>Detailed Key Steps:</w:t>
        <w:br/>
        <w:t>1. Ingest transaction via OmniFlow and enrich with AegisPay Core master data.</w:t>
        <w:br/>
        <w:t>2. SentinelTrace scores transaction in real time using velocity, geo, device, and behavioral rules.</w:t>
        <w:br/>
        <w:t>3. Apply sanctions and AML screening; if hit, place hold and create case.</w:t>
        <w:br/>
        <w:t>4. Route clear transactions through NexusRoute; hold suspicious transactions for review.</w:t>
        <w:br/>
        <w:t>5. Investigate alerts, document disposition, and release or block.</w:t>
        <w:br/>
        <w:t>6. File SAR/STR where required and update case in IronClad.</w:t>
        <w:br/>
        <w:t>7. Reconcile held, released, and blocked transactions daily.</w:t>
        <w:br/>
        <w:t>Bank Account Number Handling: Account numbers are hashed or tokenized for analytics, masked in alerts, and encrypted in IronClad. Full account numbers are restricted to authorized fraud investigators and never exposed in webhooks or dashboards.</w:t>
        <w:br/>
        <w:t>Special Currency Handling: High-risk jurisdictions and restricted currencies trigger enhanced due diligence. Zero-decimal and three-decimal currencies are normalized for scoring. Crypto-linked or NDF corridors require additional compliance review.</w:t>
        <w:br/>
        <w:t>Escalation Framework: Tier 1 Fraud Analyst handles standard alerts; Tier 2 Fraud Lead and AML Officer handle high-risk cases; Tier 3 Head of Payment Operations and Compliance handle sanctions or regulatory breaches; Tier 4 CRO/CISO for cyber or systemic fraud.</w:t>
        <w:br/>
        <w:t>RACI Matrix &amp; Responsible Roles: Responsible: Fraud Analyst, AML Analyst. Accountable: Head of Payment Operations. Consulted: Compliance, Risk, Legal, Cyber Security. Informed: Audit, Client Services, Finance.</w:t>
        <w:br/>
        <w:t>Compliance, Regulatory &amp; Audit References: BSA/AML, OFAC, FATF recommendations, PSD2 SCA, GDPR, local privacy laws, SWIFT CSP, and internal fraud risk policy.</w:t>
        <w:br/>
        <w:t>System Integration, Data Flow &amp; API/Webhook Touchpoints: APIs: /v1/screen, /v1/score, /v1/cases, /v1/holds. Webhooks: fraud.alert, aml.hit, sanctions.match, case.updated. Data flows through SentinelTrace, AegisPay Core, NexusRoute, and IronClad.</w:t>
        <w:br/>
        <w:t>SLA, Cut-off Times &amp; Settlement Windows: Real-time scoring under 200 ms; critical fraud alert triage within 15 minutes; sanctions hit within 30 minutes; SAR filing within regulatory deadline. Holds must be resolved before payment cut-off.</w:t>
        <w:br/>
        <w:t>Risk Controls, Exception Handling &amp; Reconciliation: Controls include model governance, false-positive tuning, dual approval for release, and daily reconciliation of held funds. Exceptions include model drift, missed alerts, and sanctions false positives; all require root-cause analysis.</w:t>
        <w:br/>
        <w:t>Version Control, Approval Workflow &amp; Change Management: Version 1.0. Changes require Fraud, AML, Compliance, and Payment Operations approval. Model changes require validation and post-deployment monitoring.</w:t>
      </w:r>
    </w:p>
    <w:p>
      <w:r>
        <w:br w:type="page"/>
      </w:r>
    </w:p>
    <w:p>
      <w:r>
        <w:t>Procedure ID &amp; Title: PAY-OPS-009: Intraday Liquidity Management &amp; Funding Optimization</w:t>
        <w:br/>
        <w:t>Purpose &amp; Scope: Manages intraday liquidity positions, funding pools, sweeps, netting, and optimization across currencies and settlement accounts to meet payment obligations and regulatory buffers.</w:t>
        <w:br/>
        <w:t>Applicable Payment Corridors &amp; Networks: RTGS, RTP, ACH, Fedwire, CHIPS, SWIFT, CLS, and correspondent banking rails.</w:t>
        <w:br/>
        <w:t>Invented Processing Systems &amp; Architecture: VaultGuard monitors liquidity and funding pools; MeridianClear sequences and nets settlements; CobaltSettlement reconciles positions; IronClad archives liquidity decisions and audit evidence.</w:t>
        <w:br/>
        <w:t>Detailed Key Steps:</w:t>
        <w:br/>
        <w:t>1. Forecast intraday funding needs from payment queues and settlement calendars.</w:t>
        <w:br/>
        <w:t>2. Monitor real-time balances, limits, and pending obligations in VaultGuard.</w:t>
        <w:br/>
        <w:t>3. Execute sweeps, FX swaps, or funding transfers to cover shortfalls.</w:t>
        <w:br/>
        <w:t>4. Net eligible payments in MeridianClear to reduce gross funding needs.</w:t>
        <w:br/>
        <w:t>5. Reconcile actual versus forecast positions in CobaltSettlement.</w:t>
        <w:br/>
        <w:t>6. Report liquidity metrics to Treasury and Risk.</w:t>
        <w:br/>
        <w:t>7. Archive decisions and exceptions in IronClad.</w:t>
        <w:br/>
        <w:t>Bank Account Number Handling: Virtual account numbers and funding account numbers are tokenized, masked in dashboards, and encrypted in IronClad. Mod-10 checksum and IBAN/BIC validation are enforced for all funding instructions.</w:t>
        <w:br/>
        <w:t>Special Currency Handling: Multi-currency pools require separate liquidity buffers. Restricted currencies may require local funding. Zero-decimal and three-decimal currencies are handled with precise rounding. FX swaps are used for non-CLS currencies.</w:t>
        <w:br/>
        <w:t>Escalation Framework: Tier 1 Liquidity Analyst handles routine funding; Tier 2 Treasury handles shortfalls; Tier 3 Head of Payment Operations and Treasurer handle buffer breaches; Tier 4 CFO/CRO for central bank or systemic liquidity events.</w:t>
        <w:br/>
        <w:t>RACI Matrix &amp; Responsible Roles: Responsible: Liquidity Analyst, Treasury Analyst. Accountable: Head of Payment Operations. Consulted: Treasury, Risk, Finance, Correspondent Banking. Informed: Audit, Executive Committee.</w:t>
        <w:br/>
        <w:t>Compliance, Regulatory &amp; Audit References: Basel III LCR, intraday liquidity monitoring tools, Reg YY, PSD2, local central bank rules, and internal liquidity risk policy.</w:t>
        <w:br/>
        <w:t>System Integration, Data Flow &amp; API/Webhook Touchpoints: APIs: /v1/liquidity/positions, /v1/liquidity/fund, /v1/liquidity/sweep. Webhooks: liquidity.threshold.breached, funding.completed, position.updated. Data flows through VaultGuard, MeridianClear, CobaltSettlement, and IronClad.</w:t>
        <w:br/>
        <w:t>SLA, Cut-off Times &amp; Settlement Windows: Real-time monitoring; funding decisions within 15 minutes of breach; RTGS cut-offs per currency; CLS funding by 06:30 CET; end-of-day reconciliation by 18:00 UTC.</w:t>
        <w:br/>
        <w:t>Risk Controls, Exception Handling &amp; Reconciliation: Controls include intraday limits, dual approval for large funding, buffer monitoring, and automated reconciliation. Exceptions include failed funding, unexpected netting changes, and central bank delays; all are escalated and logged.</w:t>
        <w:br/>
        <w:t>Version Control, Approval Workflow &amp; Change Management: Version 1.0. Changes require Treasury, Risk, and Payment Operations approval. Emergency changes require Treasurer approval and post-event review.</w:t>
      </w:r>
    </w:p>
    <w:p>
      <w:r>
        <w:br w:type="page"/>
      </w:r>
    </w:p>
    <w:p>
      <w:r>
        <w:t>Procedure ID &amp; Title: PAY-OPS-010: Regulatory Reporting (Transaction, Tax, Sanctions Screening)</w:t>
        <w:br/>
        <w:t>Purpose &amp; Scope: Governs transaction reporting, tax reporting, sanctions screening, regulatory submissions, data quality, and audit evidence for all payment activity.</w:t>
        <w:br/>
        <w:t>Applicable Payment Corridors &amp; Networks: ACH, RTP, Fedwire, CHIPS, SWIFT, card networks, digital wallets, and cross-border correspondent rails.</w:t>
        <w:br/>
        <w:t>Invented Processing Systems &amp; Architecture: IronClad acts as compliance gateway and immutable archive; SentinelTrace performs sanctions and AML screening; AegisPay Core provides account and tax data; NexusRoute enriches transaction data for reporting.</w:t>
        <w:br/>
        <w:t>Detailed Key Steps:</w:t>
        <w:br/>
        <w:t>1. Collect transaction, counterparty, tax, and account data from OmniFlow and AegisPay Core.</w:t>
        <w:br/>
        <w:t>2. Screen against sanctions, PEP, and adverse media lists in SentinelTrace.</w:t>
        <w:br/>
        <w:t>3. Generate regulatory reports such as FATCA, CRS, DAC6, transaction reports, and tax withholding files.</w:t>
        <w:br/>
        <w:t>4. Validate report completeness, field mapping, and ISO 20022/XML schema.</w:t>
        <w:br/>
        <w:t>5. Submit reports to regulators, tax authorities, or central banks through secure channels.</w:t>
        <w:br/>
        <w:t>6. Reconcile submitted reports against source transactions in CobaltSettlement.</w:t>
        <w:br/>
        <w:t>7. Archive submissions, acknowledgements, and exceptions in IronClad.</w:t>
        <w:br/>
        <w:t>Bank Account Number Handling: Account numbers and tax IDs are masked in reports where permitted, encrypted in IronClad, and tokenized in AegisPay Core. Full identifiers are restricted to authorized compliance and tax personnel.</w:t>
        <w:br/>
        <w:t>Special Currency Handling: Tax withholding and reporting vary by currency and jurisdiction. Restricted currencies may require local reporting. Zero-decimal and three-decimal currencies are normalized for tax and regulatory thresholds.</w:t>
        <w:br/>
        <w:t>Escalation Framework: Tier 1 Reporting Analyst handles data quality; Tier 2 Compliance Lead handles missed or rejected filings; Tier 3 Head of Payment Operations and Compliance handle regulatory penalties; Tier 4 Legal and CRO for enforcement actions.</w:t>
        <w:br/>
        <w:t>RACI Matrix &amp; Responsible Roles: Responsible: Regulatory Reporting Analyst, Compliance Analyst. Accountable: Head of Payment Operations. Consulted: Tax, Legal, Risk, Treasury. Informed: Audit, Finance, Executive Committee.</w:t>
        <w:br/>
        <w:t>Compliance, Regulatory &amp; Audit References: FATCA, CRS, DAC6, OFAC, BSA/AML, MiFID II, EMIR, local tax laws, SWIFT CSP, ISO 20022, and internal compliance policy.</w:t>
        <w:br/>
        <w:t>System Integration, Data Flow &amp; API/Webhook Touchpoints: APIs: /v1/reports/generate, /v1/reports/submit, /v1/screen/sanctions. Webhooks: report.submitted, report.rejected, sanctions.match, tax.file.created. Data flows through IronClad, SentinelTrace, AegisPay Core, NexusRoute, and CobaltSettlement.</w:t>
        <w:br/>
        <w:t>SLA, Cut-off Times &amp; Settlement Windows: Sanctions screening within 24 hours; transaction reporting within regulatory deadlines; tax reporting by jurisdiction cut-off; rejected reports remediated within 1 business day. Daily reconciliation of submitted versus source records.</w:t>
        <w:br/>
        <w:t>Risk Controls, Exception Handling &amp; Reconciliation: Controls include data lineage, dual review, schema validation, and reconciliation. Exceptions include missed filings, sanctions false positives, and data gaps; all require root-cause analysis and corrective action.</w:t>
        <w:br/>
        <w:t>Version Control, Approval Workflow &amp; Change Management: Version 1.0. Changes require Compliance, Tax, Legal, and Payment Operations approval. Emergency changes require Head of Payment Operations and Compliance approval with retrospective audit.</w:t>
      </w:r>
    </w:p>
    <w:p>
      <w:r>
        <w:br w:type="page"/>
      </w:r>
    </w:p>
    <w:p>
      <w:r>
        <w:t>Procedure ID &amp; Title: PAY-OPS-011: Third-Party, Payroll &amp; Vendor Payment Processing</w:t>
        <w:br/>
        <w:t>Purpose &amp; Scope: This procedure governs the end-to-end processing of outbound payments to third-party vendors, payroll providers, and recurring beneficiaries. It ensures accurate validation, authorization, and settlement of high-volume, low-value and low-volume, high-value disbursements across supported rails.</w:t>
        <w:br/>
        <w:t>Applicable Payment Corridors &amp; Networks: Domestic ACH (NACHA), SEPA Credit Transfer, SWIFT MT101/MT103, RTP, Fedwire, and local real-time schemes (e.g., FPS, NPP). Includes payroll-specific rails such as same-day ACH and instant payroll.</w:t>
        <w:br/>
        <w:t>Invented Processing Systems &amp; Architecture: OmniFlow receives batch files via SFTP/API; AegisPay Core validates beneficiary account data against internal registry and external directory; NexusRoute selects optimal rail based on cost, speed, and currency; SentinelTrace screens for fraud and sanctions; MeridianClear sequences and nets payroll batches; CobaltSettlement reconciles against funding accounts; VaultGuard ensures liquidity for payroll runs; IronClad logs all authorization and change events.</w:t>
        <w:br/>
        <w:t>Detailed Key Steps: 1) Ingest payroll/vendor file via OmniFlow with PGP encryption and mod-10 checksum validation. 2) AegisPay Core performs IBAN/BIC normalization, account number validation, and duplicate detection. 3) SentinelTrace applies velocity checks, sanctions screening (OFAC, EU, UN), and anomaly scoring. 4) NexusRoute maps payment instructions to pacs.008 or ACH CCD/CTX formats. 5) MeridianClear batches transactions per cut-off and generates funding instructions to VaultGuard. 6) CobaltSettlement executes settlement and posts reconciliation entries. 7) IronClad archives immutable audit trail with idempotency keys.</w:t>
        <w:br/>
        <w:t>Bank Account Number Handling: All account numbers are tokenized at ingestion using AES-256-GCM; only last four digits are displayed in UI. Full PAN-like data is never stored in logs. Token vault is managed by AegisPay Core with HSM-backed key rotation every 90 days.</w:t>
        <w:br/>
        <w:t>Special Currency Handling: For zero-decimal currencies (JPY, KRW), amounts are multiplied by 100 for internal processing and divided on output. FX conversion for cross-currency payroll uses VaultGuard’s mid-market rate with a 0.5% spread; rate locks are valid for 15 minutes.</w:t>
        <w:br/>
        <w:t>Escalation Framework: Tier 1 – Payment Ops Analyst (15 min SLA). Tier 2 – Payroll Ops Lead (30 min). Tier 3 – Treasury &amp; Compliance (1 hour). Tier 4 – Head of Payment Operations (2 hours). Critical failures (e.g., duplicate payroll run) trigger immediate Tier 4 and incident bridge.</w:t>
        <w:br/>
        <w:t>RACI Matrix &amp; Responsible Roles: Responsible – Payment Ops Analyst (execution), Payroll Specialist (file validation). Accountable – Head of Payment Operations. Consulted – Treasury, Compliance, IT Security. Informed – Vendor Management, HR.</w:t>
        <w:br/>
        <w:t>Compliance, Regulatory &amp; Audit References: NACHA Operating Rules, SEPA Rulebook, PSD2, GDPR, OFAC Sanctions, IRS Publication 15 (payroll tax), SOC 2 Type II, ISO 20022.</w:t>
        <w:br/>
        <w:t>System Integration, Data Flow &amp; API/Webhook Touchpoints: OmniFlow exposes POST /v1/payroll/batch and webhook events: batch.received, batch.validated, batch.settled, batch.failed. AegisPay Core provides GET /v1/accounts/validate. NexusRoute emits route.selected. CobaltSettlement sends settlement.completed webhook to ERP.</w:t>
        <w:br/>
        <w:t>SLA, Cut-off Times &amp; Settlement Windows: Same-day ACH cut-off 14:45 ET; SEPA cut-off 16:00 CET; RTP 24/7/365 with 5-second SLA. Payroll files must be submitted 2 hours before cut-off. Settlement windows: T+0 for RTP, T+1 for ACH, T+2 for SEPA.</w:t>
        <w:br/>
        <w:t>Risk Controls, Exception Handling &amp; Reconciliation: Dual authorization for batches &gt;$100k. Exception queue in CobaltSettlement for returns (R01, R02). Daily reconciliation of payroll funding account vs. settled amounts. Auto-reversal for duplicate detection. Manual review for any variance &gt;$10.</w:t>
        <w:br/>
        <w:t>Version Control, Approval Workflow &amp; Change Management: Version 1.0. Approved by Head of Payment Operations and Compliance Officer. Changes require change request, impact assessment, and 30-day notice to vendors. Document stored in IronClad with SHA-256 hash.</w:t>
      </w:r>
    </w:p>
    <w:p>
      <w:r>
        <w:br w:type="page"/>
      </w:r>
    </w:p>
    <w:p>
      <w:r>
        <w:t>Procedure ID &amp; Title: PAY-OPS-012: Payment Cut-off Management &amp; Holiday Calendar Handling</w:t>
        <w:br/>
        <w:t>Purpose &amp; Scope: This procedure defines the management of payment cut-off times, processing windows, and holiday calendars across all payment rails to prevent late submissions, missed settlements, and value date mismatches.</w:t>
        <w:br/>
        <w:t>Applicable Payment Corridors &amp; Networks: All domestic and cross-border rails including ACH, SWIFT, RTP, Fedwire, CHIPS, SEPA, and local instant schemes. Covers both inbound and outbound payments.</w:t>
        <w:br/>
        <w:t>Invented Processing Systems &amp; Architecture: OmniFlow enforces cut-off timers via API gateway; AegisPay Core maintains a centralized holiday calendar service; NexusRoute dynamically routes based on real-time cut-off status; MeridianClear queues payments for next available window; CobaltSettlement flags late settlements; VaultGuard adjusts liquidity forecasts; IronClad logs all cut-off overrides.</w:t>
        <w:br/>
        <w:t>Detailed Key Steps: 1) Maintain master holiday calendar in AegisPay Core, updated quarterly with central bank and scheme holidays. 2) OmniFlow applies per-rail cut-off rules (e.g., Fedwire 18:00 ET, CHIPS 17:00 ET, SEPA 16:00 CET). 3) Payments received after cut-off are automatically queued for next business day unless “urgent” flag is set. 4) NexusRoute checks real-time scheme status (e.g., SWIFT gpi, RTP availability). 5) MeridianClear generates cut-off exception report at 30, 15, and 5 minutes prior. 6) CobaltSettlement reconciles late settlements and applies value date adjustments. 7) IronClad records all cut-off overrides with user ID and justification.</w:t>
        <w:br/>
        <w:t>Bank Account Number Handling: No account numbers are processed in this procedure; only payment IDs and rail identifiers. Any account data in exception reports is masked to last four digits.</w:t>
        <w:br/>
        <w:t>Special Currency Handling: For currencies with non-standard cut-offs (e.g., CNY, INR), AegisPay Core applies local scheme rules. FX value dates are adjusted for T+1 or T+2 based on currency pair.</w:t>
        <w:br/>
        <w:t>Escalation Framework: Tier 1 – Payment Ops Analyst (immediate). Tier 2 – Cut-off Manager (15 min). Tier 3 – Treasury (30 min). Tier 4 – Head of Payment Operations (1 hour). Missed central bank window triggers Tier 4 and regulatory notification.</w:t>
        <w:br/>
        <w:t>RACI Matrix &amp; Responsible Roles: Responsible – Payment Ops Analyst (monitoring), Cut-off Manager (override approval). Accountable – Head of Payment Operations. Consulted – Treasury, Compliance. Informed – Client Services, Relationship Managers.</w:t>
        <w:br/>
        <w:t>Compliance, Regulatory &amp; Audit References: Federal Reserve Operating Circulars, CHIPS Rules, SWIFT User Handbook, SEPA Rulebook, PSD2, local central bank directives.</w:t>
        <w:br/>
        <w:t>System Integration, Data Flow &amp; API/Webhook Touchpoints: OmniFlow exposes GET /v1/cutoffs?rail=SWIFT and webhook cuttoff.warning, cuttoff.missed. AegisPay Core provides GET /v1/holidays?country=US. NexusRoute emits route.deferred. MeridianClear sends queue.updated webhook.</w:t>
        <w:br/>
        <w:t>SLA, Cut-off Times &amp; Settlement Windows: Cut-off adherence SLA: 99.95% of payments submitted before cut-off. Late payment notification within 5 minutes. Holiday calendar updates published 30 days in advance. Settlement windows per rail: Fedwire 9:00-18:00 ET, CHIPS 9:00-17:00 ET, RTP 24/7, SEPA 6:00-16:00 CET.</w:t>
        <w:br/>
        <w:t>Risk Controls, Exception Handling &amp; Reconciliation: Automated cut-off enforcement with dual approval for overrides. Daily reconciliation of queued vs. settled payments. Exception queue for missed cut-offs. Holiday calendar version control with audit trail.</w:t>
        <w:br/>
        <w:t>Version Control, Approval Workflow &amp; Change Management: Version 1.2. Approved by Head of Payment Operations and Treasury. Changes to cut-off rules require 60-day notice to clients. Document stored in IronClad with digital signature.</w:t>
      </w:r>
    </w:p>
    <w:p>
      <w:r>
        <w:br w:type="page"/>
      </w:r>
    </w:p>
    <w:p>
      <w:r>
        <w:t>Procedure ID &amp; Title: PAY-OPS-013: Audit Readiness, Exception Logging &amp; Control Testing</w:t>
        <w:br/>
        <w:t>Purpose &amp; Scope: This procedure establishes the framework for maintaining audit readiness, logging all payment exceptions, and performing periodic control testing to ensure compliance with internal policies and regulatory requirements.</w:t>
        <w:br/>
        <w:t>Applicable Payment Corridors &amp; Networks: All payment rails and networks, including ACH, SWIFT, RTP, Fedwire, CHIPS, SEPA, and digital wallets.</w:t>
        <w:br/>
        <w:t>Invented Processing Systems &amp; Architecture: IronClad provides immutable audit archiving and forensic logging; SentinelTrace generates exception events; CobaltSettlement maintains exception queues; AegisPay Core logs validation failures; OmniFlow captures API errors; NexusRoute logs routing decisions; MeridianClear records settlement exceptions; VaultGuard logs liquidity breaches.</w:t>
        <w:br/>
        <w:t>Detailed Key Steps: 1) All exceptions (e.g., validation failure, sanctions hit, settlement mismatch) are logged in CobaltSettlement with unique exception ID. 2) IronClad ingests logs via Kafka in real-time, stores with WORM (write once read many) and SHA-256 hashing. 3) Monthly control testing: sample 5% of exceptions, verify resolution within SLA, and document root cause. 4) Quarterly audit readiness review: ensure all logs are retrievable within 15 minutes for regulators. 5) Annual SOC 2 Type II audit preparation: map controls to Trust Services Criteria. 6) Exception trend analysis reported to Risk Committee monthly. 7) Automated alerts for control failures (e.g., missing dual approval).</w:t>
        <w:br/>
        <w:t>Bank Account Number Handling: Exception logs must never contain full account numbers; use tokenized references. Any accidental exposure triggers immediate incident response and data masking.</w:t>
        <w:br/>
        <w:t>Special Currency Handling: Exceptions involving FX or multi-currency must include original and converted amounts, rate source, and value date. Zero-decimal currencies are logged with integer amounts.</w:t>
        <w:br/>
        <w:t>Escalation Framework: Tier 1 – Payment Ops Analyst (log and resolve). Tier 2 – Exception Manager (24 hours). Tier 3 – Compliance &amp; Audit (48 hours). Tier 4 – Head of Payment Operations (72 hours). Critical control failures (e.g., missing sanctions screening) escalate immediately to Tier 4.</w:t>
        <w:br/>
        <w:t>RACI Matrix &amp; Responsible Roles: Responsible – Payment Ops Analyst (logging), Exception Manager (resolution). Accountable – Head of Payment Operations. Consulted – Internal Audit, Compliance, Legal. Informed – Risk Committee, Board.</w:t>
        <w:br/>
        <w:t>Compliance, Regulatory &amp; Audit References: SOX, SOC 2, ISO 27001, GDPR, PSD2, BSA/AML, OFAC, local financial regulations.</w:t>
        <w:br/>
        <w:t>System Integration, Data Flow &amp; API/Webhook Touchpoints: IronClad exposes POST /v1/audit/log and GET /v1/audit/retrieve. CobaltSettlement provides GET /v1/exceptions?status=open. SentinelTrace emits exception.created webhook. OmniFlow logs all API errors to IronClad.</w:t>
        <w:br/>
        <w:t>SLA, Cut-off Times &amp; Settlement Windows: Exception logging SLA: &lt;1 second from event. Resolution SLA: Tier 1 – 4 hours, Tier 2 – 24 hours, Tier 3 – 48 hours. Audit retrieval SLA: 15 minutes for any log. Control testing completed by 5th business day of month.</w:t>
        <w:br/>
        <w:t>Risk Controls, Exception Handling &amp; Reconciliation: Segregation of duties between logging and resolution. Automated reconciliation of exception counts vs. settlement records. Quarterly control testing with remediation plans. Immutable audit trail with no deletion.</w:t>
        <w:br/>
        <w:t>Version Control, Approval Workflow &amp; Change Management: Version 2.0. Approved by Head of Payment Operations, Compliance Officer, and Internal Audit. Changes require 30-day review. Document stored in IronClad with version history.</w:t>
      </w:r>
    </w:p>
    <w:p>
      <w:r>
        <w:br w:type="page"/>
      </w:r>
    </w:p>
    <w:p>
      <w:r>
        <w:t>Procedure ID &amp; Title: PAY-OPS-014: Business Continuity, DR Failover &amp; Payment System Redundancy</w:t>
        <w:br/>
        <w:t>Purpose &amp; Scope: This procedure defines the business continuity and disaster recovery (BC/DR) framework for payment processing, including failover to redundant systems, data replication, and recovery time objectives (RTO) / recovery point objectives (RPO).</w:t>
        <w:br/>
        <w:t>Applicable Payment Corridors &amp; Networks: All payment rails and networks, including ACH, SWIFT, RTP, Fedwire, CHIPS, SEPA, and digital wallets. Covers both primary and secondary data centers.</w:t>
        <w:br/>
        <w:t>Invented Processing Systems &amp; Architecture: OmniFlow active-active across two regions; AegisPay Core multi-master replication; NexusRoute stateless with DNS failover; SentinelTrace streaming replication; MeridianClear hot-warm standby; CobaltSettlement active-passive with 15-minute RPO; VaultGuard real-time sync; IronClad immutable cross-region replication.</w:t>
        <w:br/>
        <w:t>Detailed Key Steps: 1) Maintain primary data center (Region A) and secondary (Region B) with synchronous replication for critical systems. 2) Automated health checks every 30 seconds; failover triggered if 3 consecutive failures. 3) DR failover runbook: 1) isolate primary, 2) promote secondary, 3) redirect DNS, 4) validate payment queues, 5) resume processing. 4) Quarterly DR tests: full failover with simulated payment traffic. 5) Annual BC/DR exercise with regulators and key clients. 6) RTO: 15 minutes for OmniFlow, 30 minutes for AegisPay Core, 1 hour for MeridianClear. RPO: &lt;1 minute for all systems. 7) Post-failover reconciliation of in-flight payments.</w:t>
        <w:br/>
        <w:t>Bank Account Number Handling: During failover, tokenized account data is replicated with encryption keys in HSM. No plaintext account numbers are stored in DR site.</w:t>
        <w:br/>
        <w:t>Special Currency Handling: FX rates and liquidity positions are replicated in real-time. Currency-specific cut-offs are maintained in both regions.</w:t>
        <w:br/>
        <w:t>Escalation Framework: Tier 1 – On-call Engineer (5 min). Tier 2 – DR Coordinator (15 min). Tier 3 – Head of Infrastructure (30 min). Tier 4 – Head of Payment Operations &amp; CTO (1 hour). Regulatory notification within 2 hours if payment processing is impacted.</w:t>
        <w:br/>
        <w:t>RACI Matrix &amp; Responsible Roles: Responsible – Infrastructure Engineer (failover execution), DR Coordinator (coordination). Accountable – CTO. Consulted – Payment Ops, Compliance, Treasury. Informed – Board, Regulators, Clients.</w:t>
        <w:br/>
        <w:t>Compliance, Regulatory &amp; Audit References: FFIEC BCM Handbook, ISO 22301, PSD2, GDPR, local financial regulators, SOC 2.</w:t>
        <w:br/>
        <w:t>System Integration, Data Flow &amp; API/Webhook Touchpoints: OmniFlow exposes GET /v1/health and POST /v1/failover. AegisPay Core provides GET /v1/replication/status. NexusRoute emits failover.triggered webhook. IronClad logs all failover events with timestamps.</w:t>
        <w:br/>
        <w:t>SLA, Cut-off Times &amp; Settlement Windows: DR failover SLA: 15 minutes for critical payment APIs. RTO/RPO as above. Quarterly test window: first Saturday of quarter, 02:00-06:00 UTC. Cut-off times remain unchanged during failover.</w:t>
        <w:br/>
        <w:t>Risk Controls, Exception Handling &amp; Reconciliation: Automated failover with manual approval for production. Post-failover reconciliation of all in-flight payments. Exception queue for failed failovers. Annual third-party audit of DR plan.</w:t>
        <w:br/>
        <w:t>Version Control, Approval Workflow &amp; Change Management: Version 3.1. Approved by CTO, Head of Payment Operations, and Compliance. Changes require 60-day notice and DR test. Document stored in IronClad with version history.</w:t>
      </w:r>
    </w:p>
    <w:p>
      <w:r>
        <w:br w:type="page"/>
      </w:r>
    </w:p>
    <w:p>
      <w:r>
        <w:t>Procedure ID &amp; Title: PAY-OPS-015: Merchant Acquiring &amp; Payout Network Settlement</w:t>
        <w:br/>
        <w:t>Purpose &amp; Scope: This procedure governs the settlement of funds from merchant acquiring transactions and the subsequent payout to merchants via various payout networks, including reconciliation of interchange, fees, and chargebacks.</w:t>
        <w:br/>
        <w:t>Applicable Payment Corridors &amp; Networks: Card networks (Visa, Mastercard, Amex), alternative payment methods (APMs), and payout rails (ACH, SEPA, RTP, Fedwire, local instant schemes).</w:t>
        <w:br/>
        <w:t>Invented Processing Systems &amp; Architecture: OmniFlow ingests settlement files from card networks; AegisPay Core maintains merchant accounts and fee schedules; NexusRoute routes payouts to optimal rail; SentinelTrace monitors for merchant fraud; MeridianClear calculates net settlement amounts; CobaltSettlement reconciles network settlement vs. merchant payouts; VaultGuard manages liquidity for payouts; IronClad logs all settlement and payout events.</w:t>
        <w:br/>
        <w:t>Detailed Key Steps: 1) Ingest daily settlement files (e.g., Visa VSS, Mastercard IPM) via OmniFlow with PGP and checksum. 2) AegisPay Core parses interchange, assessments, and fees per merchant contract. 3) SentinelTrace screens for suspicious merchant activity (e.g., high chargeback ratio). 4) MeridianClear calculates net payout amount = gross sales – fees – chargebacks – reserves. 5) NexusRoute selects payout rail based on merchant preference, currency, and cost. 6) CobaltSettlement executes payout and reconciles against network settlement. 7) VaultGuard ensures sufficient liquidity in payout accounts. 8) IronClad archives all settlement and payout records.</w:t>
        <w:br/>
        <w:t>Bank Account Number Handling: Merchant bank account numbers are tokenized at onboarding; payouts use tokens. Full account numbers are never stored in settlement files. Token vault managed by AegisPay Core with HSM.</w:t>
        <w:br/>
        <w:t>Special Currency Handling: Multi-currency merchants receive payouts in their chosen currency. FX conversion uses VaultGuard’s rate with 0.3% spread. Zero-decimal currencies (JPY) are handled as integers. Settlement files may include original and converted amounts.</w:t>
        <w:br/>
        <w:t>Escalation Framework: Tier 1 – Merchant Ops Analyst (15 min). Tier 2 – Settlement Manager (30 min). Tier 3 – Treasury &amp; Compliance (1 hour). Tier 4 – Head of Payment Operations (2 hours). Chargeback disputes &gt;$10k escalate to Tier 3.</w:t>
        <w:br/>
        <w:t>RACI Matrix &amp; Responsible Roles: Responsible – Merchant Ops Analyst (reconciliation), Settlement Manager (payout execution). Accountable – Head of Payment Operations. Consulted – Treasury, Compliance, Merchant Support. Informed – Finance, Sales.</w:t>
        <w:br/>
        <w:t>Compliance, Regulatory &amp; Audit References: Card Network Rules (Visa, Mastercard), PCI DSS, PSD2, GDPR, local acquiring regulations, SOC 2.</w:t>
        <w:br/>
        <w:t>System Integration, Data Flow &amp; API/Webhook Touchpoints: OmniFlow exposes POST /v1/settlement/ingest and webhook settlement.received, payout.completed. AegisPay Core provides GET /v1/merchants/{id}/fees. NexusRoute emits payout.routed. CobaltSettlement sends reconciliation.completed webhook to ERP.</w:t>
        <w:br/>
        <w:t>SLA, Cut-off Times &amp; Settlement Windows: Network settlement files received by 06:00 local time. Payout cut-off: 14:00 local time for same-day ACH, 16:00 for SEPA. Payout SLA: T+1 for ACH, T+0 for RTP. Reconciliation completed by 10:00 next business day.</w:t>
        <w:br/>
        <w:t>Risk Controls, Exception Handling &amp; Reconciliation: Daily reconciliation of network settlement vs. merchant payouts. Reserve accounts for high-risk merchants. Exception queue for chargebacks and returns. Automated alerts for variance &gt;$100. Dual approval for payouts &gt;$50k.</w:t>
        <w:br/>
        <w:t>Version Control, Approval Workflow &amp; Change Management: Version 1.5. Approved by Head of Payment Operations and Compliance Officer. Changes require 30-day notice to merchants. Document stored in IronClad with digital signature.</w:t>
      </w:r>
    </w:p>
    <w:p>
      <w:r>
        <w:br w:type="page"/>
      </w:r>
    </w:p>
    <w:p>
      <w:r>
        <w:t>Procedure ID &amp; Title: PAY-OPS-016: Cross-Border Correspondent Banking &amp; Nostro/Vostro Reconciliation</w:t>
        <w:br/>
        <w:br/>
        <w:t>Purpose &amp; Scope: Governs origination, routing, execution, and reconciliation of cross-border payments through correspondent banking relationships, including Nostro/Vostro accounts, SWIFT MT/MX messaging, SWIFT gpi tracking, and FX settlement. Applies to all legal entities, currencies, and corridors where OmniFlow instructs Nostro agents or receives incoming cover payments.</w:t>
        <w:br/>
        <w:br/>
        <w:t>Applicable Payment Corridors &amp; Networks: SWIFT FIN/InterAct, SWIFT gpi, ISO 20022 pacs.008/pacs.009/camt.053/camt.054, MT103/MT202/MT202 COV, local RTGS, Fedwire/CHIPS via correspondent, TARGET2/T2, CLS, SEPA correspondent, and proprietary bank APIs.</w:t>
        <w:br/>
        <w:br/>
        <w:t>Invented Processing Systems &amp; Architecture: OmniFlow receives API/file instructions and emits webhooks. AegisPay Core validates account master data. NexusRoute selects correspondent paths and transforms MT/MX messages. SentinelTrace screens sanctions/fraud and tracks UETR. MeridianClear sequences settlement and funding. VaultGuard manages FX and liquidity. CobaltSettlement performs Nostro/Vostro matching. IronClad archives cryptographic evidence.</w:t>
        <w:br/>
        <w:br/>
        <w:t>Detailed Key Steps:</w:t>
        <w:br/>
        <w:t>1. Ingest instruction via OmniFlow; assign idempotency key and UETR where applicable.</w:t>
        <w:br/>
        <w:t>2. AegisPay Core validates BIC/IBAN/account and beneficiary data.</w:t>
        <w:br/>
        <w:t>3. SentinelTrace performs sanctions, AML, and fraud screening; hold or release.</w:t>
        <w:br/>
        <w:t>4. NexusRoute selects correspondent path, applies ISO 20022 field mapping, and creates pacs.008/MT103 or pacs.009/MT202 COV.</w:t>
        <w:br/>
        <w:t>5. VaultGuard checks liquidity, FX rate, and funding pool; MeridianClear reserves funds.</w:t>
        <w:br/>
        <w:t>6. Transmit to correspondent; monitor gpi status; process camt.054/MT199 updates.</w:t>
        <w:br/>
        <w:t>7. Receive camt.053/MT940/MT950; CobaltSettlement matches ledger, Nostro, and payment records.</w:t>
        <w:br/>
        <w:t>8. Resolve breaks in exception queue; post adjustments; archive in IronClad.</w:t>
        <w:br/>
        <w:br/>
        <w:t>Bank Account Number Handling: IBAN, BBAN, account numbers, and BICs are tokenized in AegisPay Core; only last 4 digits and token references appear in logs and UI. Full values are encrypted with HSM-backed keys and accessible only to authorized payment operations. No account numbers in webhooks or non-production environments.</w:t>
        <w:br/>
        <w:br/>
        <w:t>Special Currency Handling: Supports restricted, exotic, and CLS-eligible currencies. VaultGuard applies currency-specific cut-offs, FX rate sources, rounding rules, and regulatory limits. Non-deliverable currencies use approved NDF or local correspondent. Zero-decimal and three-decimal currencies normalized per ISO 4217.</w:t>
        <w:br/>
        <w:br/>
        <w:t>Escalation Framework: L1 Payment Ops resolves data/format exceptions within 15 min. L2 Correspondent Banking for path/funding issues within 30 min. L3 Treasury/Compliance for FX, sanctions, or regulatory holds within 60 min. L4 Head of Payment Ops/MLRO for critical corridor outage or regulatory breach immediately.</w:t>
        <w:br/>
        <w:br/>
        <w:t>RACI Matrix &amp; Responsible Roles: Responsible: Payment Operations Analyst, Correspondent Banking Specialist. Accountable: Head of Payment Operations. Consulted: Treasury, Compliance, Legal, FX Desk. Informed: Client Services, Finance, Internal Audit.</w:t>
        <w:br/>
        <w:br/>
        <w:t>Compliance, Regulatory &amp; Audit References: SWIFT CSCF, ISO 20022, FATF Recommendations, OFAC/UN/EU sanctions, local AML/CFT, PSD2/PSD3 where applicable, Basel Committee correspondent banking principles, SOC 1/2, ISO 27001.</w:t>
        <w:br/>
        <w:br/>
        <w:t>System Integration, Data Flow &amp; API/Webhook Touchpoints: OmniFlow REST/ISO 20022 APIs; AegisPay Core account validation API; NexusRoute transformation API; SentinelTrace screening API; MeridianClear settlement API; VaultGuard FX API; CobaltSettlement recon API; IronClad immutable log API. Webhooks for payment status, gpi updates, exceptions, and recon completion.</w:t>
        <w:br/>
        <w:br/>
        <w:t>SLA, Cut-off Times &amp; Settlement Windows: Instruction acceptance 24x7; validation within 5 min; screening within 10 min; correspondent cut-offs per currency and corridor; gpi updates within 30 min of network events; Nostro reconciliation T+0 intraday and T+1 final. Month-end and holiday calendars published annually.</w:t>
        <w:br/>
        <w:br/>
        <w:t>Risk Controls, Exception Handling &amp; Reconciliation: Dual authorization for high-value; sanctions hold; duplicate detection; idempotency; liquidity checks; gpi tracking; Nostro/Vostro daily proofing; break aging; FX exposure limits; compensating controls for manual overrides; root cause analysis for breaks above USD 100k.</w:t>
        <w:br/>
        <w:br/>
        <w:t>Version Control, Approval Workflow &amp; Change Management: Version 1.0. Changes require Payment Ops, Treasury, Compliance, and Internal Audit approval. Emergency changes allowed with post-facto review within 24 hours. Change log retained in IronClad. Annual review or upon regulatory/correspondent changes.</w:t>
      </w:r>
    </w:p>
    <w:p>
      <w:r>
        <w:br w:type="page"/>
      </w:r>
    </w:p>
    <w:p>
      <w:r>
        <w:t>Procedure ID &amp; Title: PAY-OPS-017: Digital Wallet &amp; Tokenized Payment Integration</w:t>
        <w:br/>
        <w:br/>
        <w:t>Purpose &amp; Scope: Defines end-to-end processing for digital wallet funding, tokenized card credentials, wallet payouts, and token lifecycle management across consumer and merchant wallets. Covers provisioning, authorization, capture, refunds, chargebacks, and reconciliation with wallet schemes and issuers.</w:t>
        <w:br/>
        <w:br/>
        <w:t>Applicable Payment Corridors &amp; Networks: Card networks, token service providers, push-to-card, real-time payments, SEPA Instant, ACH, open banking APIs, and proprietary wallet rails. Includes NFC, in-app, e-commerce, QR, and wallet-to-wallet transfers.</w:t>
        <w:br/>
        <w:br/>
        <w:t>Invented Processing Systems &amp; Architecture: OmniFlow exposes wallet and token APIs. AegisPay Core stores wallet account references and token mappings. NexusRoute routes to card networks, RTP, or wallet rails. SentinelTrace monitors token misuse and fraud. MeridianClear handles settlement. CobaltSettlement reconciles wallet ledger. VaultGuard manages token vault and FX. IronClad archives token lifecycle events.</w:t>
        <w:br/>
        <w:br/>
        <w:t>Detailed Key Steps:</w:t>
        <w:br/>
        <w:t>1. Onboard wallet provider/merchant; complete KYC/KYB and PCI validation.</w:t>
        <w:br/>
        <w:t>2. Provision token via token service provider; store surrogate PAN/token in VaultGuard.</w:t>
        <w:br/>
        <w:t>3. Authorize transaction via OmniFlow; AegisPay Core validates token status and wallet balance.</w:t>
        <w:br/>
        <w:t>4. SentinelTrace scores fraud; apply SCA/3DS where required.</w:t>
        <w:br/>
        <w:t>5. NexusRoute selects rail; MeridianClear reserves funds; transmit authorization.</w:t>
        <w:br/>
        <w:t>6. Capture/clearing; process settlement files; update wallet ledger.</w:t>
        <w:br/>
        <w:t>7. Handle refunds, reversals, chargebacks; deactivate compromised tokens.</w:t>
        <w:br/>
        <w:t>8. Reconcile token, wallet, and network settlement daily; resolve exceptions.</w:t>
        <w:br/>
        <w:br/>
        <w:t>Bank Account Number Handling: PANs are never stored; tokenized surrogate values are used. Bank account numbers for wallet payouts are tokenized in AegisPay Core and masked. Full account data encrypted and segregated. Token vault access requires dual control and HSM.</w:t>
        <w:br/>
        <w:br/>
        <w:t>Special Currency Handling: Multi-currency wallets supported. VaultGuard applies FX conversion with rate lock and spread disclosure. Currency-specific wallet limits, regulatory licensing, and settlement windows enforced. Stablecoin or crypto-adjacent tokens prohibited unless approved by Compliance and covered by separate SOP.</w:t>
        <w:br/>
        <w:br/>
        <w:t>Escalation Framework: L1 Wallet Ops for token/authorization errors within 15 min. L2 Card/Network Ops for scheme declines within 30 min. L3 Fraud/Compliance for suspicious token activity within 15 min. L4 Head of Payment Ops/MLRO for token vault breach or network-wide outage immediately.</w:t>
        <w:br/>
        <w:br/>
        <w:t>RACI Matrix &amp; Responsible Roles: Responsible: Wallet Operations Analyst, Token Vault Administrator. Accountable: Head of Payment Operations. Consulted: Fraud, Compliance, Product, Card Networks, Treasury. Informed: Client Services, Finance, Internal Audit.</w:t>
        <w:br/>
        <w:br/>
        <w:t>Compliance, Regulatory &amp; Audit References: PCI DSS, EMVCo Tokenisation, PSD2 SCA, GDPR/CCPA, local e-money regulations, card network rules, ISO 8583/ISO 20022, SOC 2, ISO 27001.</w:t>
        <w:br/>
        <w:br/>
        <w:t>System Integration, Data Flow &amp; API/Webhook Touchpoints: OmniFlow token provisioning API; AegisPay Core wallet ledger API; NexusRoute routing API; SentinelTrace fraud API; VaultGuard token vault API; CobaltSettlement recon API; IronClad audit API. Webhooks for token created, authorized, captured, refunded, chargeback, and settlement.</w:t>
        <w:br/>
        <w:br/>
        <w:t>SLA, Cut-off Times &amp; Settlement Windows: Real-time authorization under 2 seconds; token provisioning under 5 seconds; wallet payout cut-offs per rail; card settlement T+1/T+2; RTP/SEPA Instant 24x7. Chargeback response within network deadlines. Daily reconciliation by 10:00 local.</w:t>
        <w:br/>
        <w:br/>
        <w:t>Risk Controls, Exception Handling &amp; Reconciliation: Tokenization, SCA, velocity limits, device fingerprinting, fraud scoring, token deactivation, chargeback monitoring, dual control for vault, reconciliation of token-to-PAN mapping, break queues, and settlement netting.</w:t>
        <w:br/>
        <w:br/>
        <w:t>Version Control, Approval Workflow &amp; Change Management: Version 1.0. Changes require Payment Ops, Fraud, Compliance, Product, and Security approval. Token vault changes require CISO and Compliance. Emergency changes post-reviewed within 24 hours. Annual review or upon scheme rule changes.</w:t>
      </w:r>
    </w:p>
    <w:p>
      <w:r>
        <w:br w:type="page"/>
      </w:r>
    </w:p>
    <w:p>
      <w:r>
        <w:t>Procedure ID &amp; Title: PAY-OPS-018: API Payment Flows &amp; Webhook Reconciliation</w:t>
        <w:br/>
        <w:br/>
        <w:t>Purpose &amp; Scope: Governs design, operation, security, and reconciliation of API-initiated payments and webhook-based status notifications. Covers synchronous/asynchronous payment APIs, idempotent requests, callback delivery, retries, and ledger reconciliation across clients and internal systems.</w:t>
        <w:br/>
        <w:br/>
        <w:t>Applicable Payment Corridors &amp; Networks: ACH, RTP, FedNow, SEPA, SEPA Instant, SWIFT gpi, card rails, open banking, and internal book transfers. Applies to REST/JSON, ISO 20022 XML, and file-based APIs.</w:t>
        <w:br/>
        <w:br/>
        <w:t>Invented Processing Systems &amp; Architecture: OmniFlow API gateway authenticates and throttles clients. AegisPay Core validates accounts. NexusRoute routes and transforms messages. SentinelTrace screens API traffic and fraud. MeridianClear executes. CobaltSettlement reconciles webhook events to ledger. VaultGuard manages FX. IronClad logs API and webhook payload hashes.</w:t>
        <w:br/>
        <w:br/>
        <w:t>Detailed Key Steps:</w:t>
        <w:br/>
        <w:t>1. Client registers API credentials; mTLS/OAuth2 scopes assigned.</w:t>
        <w:br/>
        <w:t>2. Client submits payment with idempotency key; OmniFlow validates schema and rate limits.</w:t>
        <w:br/>
        <w:t>3. AegisPay Core validates account data; SentinelTrace screens.</w:t>
        <w:br/>
        <w:t>4. NexusRoute routes to rail; MeridianClear reserves funds and executes.</w:t>
        <w:br/>
        <w:t>5. OmniFlow returns synchronous acknowledgement or async payment ID.</w:t>
        <w:br/>
        <w:t>6. Webhook sent on status change with HMAC signature, timestamp, and event ID.</w:t>
        <w:br/>
        <w:t>7. Client acknowledges webhook; retries with exponential backoff on failure.</w:t>
        <w:br/>
        <w:t>8. CobaltSettlement reconciles webhook events, ledger entries, and network confirmations; exceptions queued.</w:t>
        <w:br/>
        <w:br/>
        <w:t>Bank Account Number Handling: API requests may include account identifiers only over mTLS and encrypted payloads. AegisPay Core tokenizes and stores references; responses and webhooks return masked identifiers or tokens. No full account numbers in logs, query strings, or webhook payloads.</w:t>
        <w:br/>
        <w:br/>
        <w:t>Special Currency Handling: ISO 4217 codes required. VaultGuard provides FX quotes with expiry; expired quotes rejected. Currency-specific decimal precision, rounding, and regulatory reporting applied. Cross-currency APIs must include quote ID and rate lock reference.</w:t>
        <w:br/>
        <w:br/>
        <w:t>Escalation Framework: L1 API Support for authentication/schema errors within 15 min. L2 Payment Ops for routing/execution failures within 30 min. L3 Security for suspected API abuse or key compromise within 15 min. L4 Head of Payment Ops/CISO for systemic API outage or data breach immediately.</w:t>
        <w:br/>
        <w:br/>
        <w:t>RACI Matrix &amp; Responsible Roles: Responsible: API Operations Engineer, Payment Operations Analyst. Accountable: Head of Payment Operations. Consulted: Security, Compliance, Product, Client Services, Treasury. Informed: Finance, Internal Audit, Executive Committee.</w:t>
        <w:br/>
        <w:br/>
        <w:t>Compliance, Regulatory &amp; Audit References: PSD2/Open Banking, GDPR/CCPA, SOC 2, ISO 27001, NIST, OWASP API Security, PCI DSS where card data is in scope, local payment regulations, ISO 20022.</w:t>
        <w:br/>
        <w:br/>
        <w:t>System Integration, Data Flow &amp; API/Webhook Touchpoints: OmniFlow REST/JSON and ISO 20022 APIs; AegisPay Core validation API; NexusRoute routing API; SentinelTrace screening API; MeridianClear execution API; CobaltSettlement recon API; IronClad audit API. Webhooks: payment.status, payment.exception, payment.reconciled, fx.quote.expired.</w:t>
        <w:br/>
        <w:br/>
        <w:t>SLA, Cut-off Times &amp; Settlement Windows: API availability 99.99%; synchronous response under 500ms; asynchronous processing within 5 min; webhook delivery within 30 seconds of event; retries for 24 hours. Cut-offs follow underlying rail. Reconciliation T+0 intraday and T+1 final.</w:t>
        <w:br/>
        <w:br/>
        <w:t>Risk Controls, Exception Handling &amp; Reconciliation: Idempotency keys, mTLS, OAuth2, HMAC webhooks, replay protection, rate limiting, schema validation, duplicate detection, circuit breakers, dead-letter queues, webhook reconciliation, and discrepancy resolution.</w:t>
        <w:br/>
        <w:br/>
        <w:t>Version Control, Approval Workflow &amp; Change Management: Version 1.0. API changes require versioning, deprecation notice, and approval by Payment Ops, Security, Compliance, and Product. Breaking changes require 90-day notice. Emergency changes post-reviewed within 24 hours. Annual review.</w:t>
      </w:r>
    </w:p>
    <w:p>
      <w:r>
        <w:br w:type="page"/>
      </w:r>
    </w:p>
    <w:p>
      <w:r>
        <w:t>Procedure ID &amp; Title: PAY-OPS-019: Regulatory Sandbox Testing &amp; Pre-Production Validation</w:t>
        <w:br/>
        <w:br/>
        <w:t>Purpose &amp; Scope: Establishes controls for testing new payment corridors, products, APIs, and tokenized flows in regulatory sandboxes and pre-production environments. Ensures no live customer funds, real account numbers, or production data are used without approval.</w:t>
        <w:br/>
        <w:br/>
        <w:t>Applicable Payment Corridors &amp; Networks: Simulated ACH, RTP, FedNow, SEPA, SEPA Instant, SWIFT, card networks, open banking, digital wallets, and internal book transfers. Covers regulator-sponsored sandboxes and internal certification environments.</w:t>
        <w:br/>
        <w:br/>
        <w:t>Invented Processing Systems &amp; Architecture: OmniFlow sandbox gateway; AegisPay Core test registry; NexusRoute simulator; SentinelTrace rules sandbox; MeridianClear mock settlement; CobaltSettlement recon simulator; VaultGuard synthetic FX rates; IronClad test audit ledger.</w:t>
        <w:br/>
        <w:br/>
        <w:t>Detailed Key Steps:</w:t>
        <w:br/>
        <w:t>1. Submit sandbox intake with scope, risk assessment, and success criteria.</w:t>
        <w:br/>
        <w:t>2. Compliance/legal review for licensing, data protection, and corridor rules.</w:t>
        <w:br/>
        <w:t>3. Provision isolated sandbox tenant with synthetic data and test credentials.</w:t>
        <w:br/>
        <w:t>4. Configure AegisPay Core, NexusRoute, SentinelTrace, and VaultGuard test parameters.</w:t>
        <w:br/>
        <w:t>5. Execute test cases for API flows, webhooks, exceptions, and failover.</w:t>
        <w:br/>
        <w:t>6. Validate reconciliation, audit logging, and regulatory reporting outputs.</w:t>
        <w:br/>
        <w:t>7. Obtain sign-off from Payment Ops, Compliance, Security, and Product.</w:t>
        <w:br/>
        <w:t>8. Promote to production via change management; retire sandbox data.</w:t>
        <w:br/>
        <w:br/>
        <w:t>Bank Account Number Handling: Use synthetic IBANs, test BICs, and reserved account number ranges. No production account data. If limited production-like data required, tokenize, mask, and obtain explicit data protection approval. Sandbox logs purged per retention schedule.</w:t>
        <w:br/>
        <w:br/>
        <w:t>Special Currency Handling: Sandbox FX rates are synthetic and watermarked. Restricted currencies require compliance approval even in sandbox. Currency-specific rounding and reporting rules simulated. No real FX trades or settlement.</w:t>
        <w:br/>
        <w:br/>
        <w:t>Escalation Framework: L1 Sandbox Support for environment issues within 30 min. L2 Payment Ops for test failures within 60 min. L3 Compliance/Legal for regulatory questions within 2 hours. L4 Head of Payment Ops/MLRO for unauthorized data use or sandbox breach immediately.</w:t>
        <w:br/>
        <w:br/>
        <w:t>RACI Matrix &amp; Responsible Roles: Responsible: Sandbox Test Engineer, Payment Operations Analyst. Accountable: Head of Payment Operations. Consulted: Compliance, Legal, Security, Product, Regulator Liaison. Informed: Internal Audit, Finance, Executive Sponsor.</w:t>
        <w:br/>
        <w:br/>
        <w:t>Compliance, Regulatory &amp; Audit References: Regulatory sandbox frameworks, GDPR/CCPA, AML/CFT, PSD2, PCI DSS, DORA, ISO 27001, SOC 2, local licensing conditions, ISO 20022.</w:t>
        <w:br/>
        <w:br/>
        <w:t>System Integration, Data Flow &amp; API/Webhook Touchpoints: OmniFlow sandbox APIs; AegisPay Core test registry API; NexusRoute simulator API; SentinelTrace sandbox API; MeridianClear mock settlement API; CobaltSettlement recon simulator; VaultGuard synthetic FX API; IronClad test audit API. Webhooks to sandbox endpoints only.</w:t>
        <w:br/>
        <w:br/>
        <w:t>SLA, Cut-off Times &amp; Settlement Windows: Sandbox available 24x7 excluding maintenance; test execution within 1 business day of approval; certification report within 5 business days; production promotion per change calendar. No production cut-offs apply.</w:t>
        <w:br/>
        <w:br/>
        <w:t>Risk Controls, Exception Handling &amp; Reconciliation: Environment isolation, synthetic data, access controls, no live funds, audit logging, test evidence retention, defect tracking, security testing, and rollback plan. Reconciliation simulated and verified before production.</w:t>
        <w:br/>
        <w:br/>
        <w:t>Version Control, Approval Workflow &amp; Change Management: Version 1.0. Test plans and results versioned in IronClad. Production promotion requires change advisory board approval. Sandbox changes follow standard change management. Annual review or upon regulatory sandbox changes.</w:t>
      </w:r>
    </w:p>
    <w:p>
      <w:r>
        <w:br w:type="page"/>
      </w:r>
    </w:p>
    <w:p>
      <w:r>
        <w:t>Procedure ID &amp; Title: PAY-OPS-020: Advanced Account Validation &amp; IBAN/BIC Normalization Engine</w:t>
        <w:br/>
        <w:br/>
        <w:t>Purpose &amp; Scope: Defines validation, normalization, and enrichment of beneficiary account identifiers, including IBAN, BBAN, BIC, national routing numbers, and local account formats. Ensures high straight-through processing and reduces returns, rejects, and misdirected payments.</w:t>
        <w:br/>
        <w:br/>
        <w:t>Applicable Payment Corridors &amp; Networks: SEPA, SWIFT, TARGET2/T2, Fedwire, CHIPS, ACH, RTP, FedNow, card payouts, open banking, and local RTGS. Supports global IBAN countries, BIC directories, routing numbers, sort codes, CLABE, IFSC, and other national schemes.</w:t>
        <w:br/>
        <w:br/>
        <w:t>Invented Processing Systems &amp; Architecture: OmniFlow captures account data via API/file. AegisPay Core validation engine normalizes and validates. NexusRoute consumes validated data for routing. SentinelTrace screens for fraud. VaultGuard secures sensitive data. IronClad logs validation results. CobaltSettlement feeds return data back to improve rules.</w:t>
        <w:br/>
        <w:br/>
        <w:t>Detailed Key Steps:</w:t>
        <w:br/>
        <w:t>1. Receive account data via OmniFlow; apply schema validation and encoding normalization.</w:t>
        <w:br/>
        <w:t>2. AegisPay Core parses IBAN/BBAN; validate country code, length, and mod-97 checksum.</w:t>
        <w:br/>
        <w:t>3. Normalize BIC to ISO 9362; validate against BIC directory and LEI where available.</w:t>
        <w:br/>
        <w:t>4. Validate national routing numbers using mod-10/mod-11 checksum and local rules.</w:t>
        <w:br/>
        <w:t>5. Perform account name/beneficiary matching where supported; return match score.</w:t>
        <w:br/>
        <w:t>6. Enrich with bank name, branch, country, and clearing code.</w:t>
        <w:br/>
        <w:t>7. Return validation result codes: VALID, CORRECTED, INVALID, UNKNOWN, REQUIRES_MANUAL.</w:t>
        <w:br/>
        <w:t>8. Cache validated hashes with TTL; feed exceptions to CobaltSettlement and rule tuning.</w:t>
        <w:br/>
        <w:br/>
        <w:t>Bank Account Number Handling: Full IBAN/account numbers encrypted at rest and in transit. Tokenization in AegisPay Core; only masked values and tokens in UI/logs. Validation service uses memory-safe processing and does not persist raw values beyond transaction scope. Access requires least privilege and dual control.</w:t>
        <w:br/>
        <w:br/>
        <w:t>Special Currency Handling: Currency does not alter IBAN structure, but account validation rules vary by country and currency. For currencies with local clearing requirements, validate local account format and routing. FX payments require additional beneficiary bank and purpose code validation. Restricted currencies may require manual review.</w:t>
        <w:br/>
        <w:br/>
        <w:t>Escalation Framework: L1 Validation Ops for format/checksum errors within 15 min. L2 Payment Ops for repeated national scheme rejects within 30 min. L3 Compliance for sanctioned or restricted country account data within 30 min. L4 Head of Payment Ops for systemic validation engine outage or data leakage immediately.</w:t>
        <w:br/>
        <w:br/>
        <w:t>RACI Matrix &amp; Responsible Roles: Responsible: Validation Operations Analyst, Payments Data Engineer. Accountable: Head of Payment Operations. Consulted: Compliance, Treasury, Product, Client Services, Network Management. Informed: Finance, Internal Audit, Data Governance.</w:t>
        <w:br/>
        <w:br/>
        <w:t>Compliance, Regulatory &amp; Audit References: ISO 13616 IBAN, ISO 9362 BIC, ISO 20022, PSD2, Nacha operating rules, Fedwire/CHIPS rules, GDPR/CCPA, AML/CFT, local clearing rules, SOC 2, ISO 27001.</w:t>
        <w:br/>
        <w:br/>
        <w:t>System Integration, Data Flow &amp; API/Webhook Touchpoints: OmniFlow account validation API; AegisPay Core validation engine; NexusRoute routing enrichment API; SentinelTrace fraud API; VaultGuard tokenization API; CobaltSettlement exception API; IronClad audit API. Webhooks: account.validated, account.invalid, account.corrected, account.requires_manual.</w:t>
        <w:br/>
        <w:br/>
        <w:t>SLA, Cut-off Times &amp; Settlement Windows: Validation response under 200ms for synchronous API; batch validation within 15 min per 100k records; 24x7 availability. Cut-offs follow payment rail. Cache TTL 24 hours for BIC, 30 days for stable routing data, subject to change.</w:t>
        <w:br/>
        <w:br/>
        <w:t>Risk Controls, Exception Handling &amp; Reconciliation: Mod-10/mod-97 checks, BIC directory refresh, duplicate detection, manual review queue, rate limiting, data minimization, encryption, audit logging, and feedback loop from returns/rejects. Engine outage triggers fallback to manual validation and incident response.</w:t>
        <w:br/>
        <w:br/>
        <w:t>Version Control, Approval Workflow &amp; Change Management: Version 1.0. Rule changes require Payment Ops, Compliance, Data Governance, and Engineering approval. Country rule updates versioned and tested in sandbox. Emergency rule changes post-reviewed within 24 hours. Annual review or upon ISO/scheme updates.</w:t>
      </w:r>
    </w:p>
    <w:p>
      <w:r>
        <w:br w:type="page"/>
      </w:r>
    </w:p>
    <w:p>
      <w:r>
        <w:t>Procedure ID &amp; Title: PAY-OPS-021: High-Value Wire (Fedwire/CHIPS) Origination &amp; Settlement</w:t>
        <w:br/>
        <w:t>Purpose &amp; Scope: Govern origination, validation, authorization, transmission, tracking, settlement, and reconciliation of high-value USD wires through Fedwire Funds Service and CHIPS, including manual and STP flows, interbank cover payments, and time-critical settlement obligations. Scope excludes low-value ACH and card rails.</w:t>
        <w:br/>
        <w:t>Applicable Payment Corridors &amp; Networks: Fedwire USD, CHIPS USD, SWIFT MT103/MT202 and ISO 20022 pacs.008/pacs.009 for cover/advice, internal book transfers, and correspondent nostro/vostro funding.</w:t>
        <w:br/>
        <w:t>Invented Processing Systems &amp; Architecture: OmniFlow captures wire instructions via API/UI and emits idempotent events; AegisPay Core validates beneficiary, routing, account status, and limits; SentinelTrace performs sanctions, fraud, and velocity screening; VaultGuard confirms liquidity and funding pools; NexusRoute selects Fedwire/CHIPS/SWIFT path and maps ISO 20022 fields; MeridianClear sequences release and settlement; CobaltSettlement reconciles IMAD/OMAD and statement files; IronClad writes immutable audit logs.</w:t>
        <w:br/>
        <w:t>Detailed Key Steps:</w:t>
        <w:br/>
        <w:t>- Ingest payment with idempotency key, validate ABA routing number using mod-10 checksum, account format, beneficiary name, and purpose code.</w:t>
        <w:br/>
        <w:t>- Apply dual-control release thresholds; perform OFAC/sanctions screening and fraud scoring before funding.</w:t>
        <w:br/>
        <w:t>- Verify available liquidity in VaultGuard; place memo hold; convert non-USD funding if required.</w:t>
        <w:br/>
        <w:t>- Route via NexusRoute to Fedwire or CHIPS; generate pacs.008/pacs.009 or MT103/MT202 with UETR.</w:t>
        <w:br/>
        <w:t>- Release through FedLine/CHIPS interface with hardware token or HSM-backed credentials; capture IMAD/OMAD or CHIPS reference.</w:t>
        <w:br/>
        <w:t>- Monitor status via SentinelTrace; process acknowledgements, returns, and NAKs; reconcile to Fed/CHIPS statements.</w:t>
        <w:br/>
        <w:t>Bank Account Number Handling: Full account numbers are tokenized at OmniFlow, encrypted with format-preserving encryption in AegisPay Core, masked to last four for UI/logs, and accessible only to authorized wire desk roles under break-glass review. No clear-text account numbers are written to application logs or webhooks.</w:t>
        <w:br/>
        <w:t>Special Currency Handling: Primary currency is USD. Non-USD funding sources are converted through VaultGuard FX with rate lock and settlement-date value control. Zero-decimal and restricted currencies are not eligible for Fedwire/CHIPS origination and must route via PAY-OPS-022.</w:t>
        <w:br/>
        <w:t>Escalation Framework: Tier 1 Payment Ops triages status exceptions; Tier 2 Wire Desk handles release failures and Fed/CHIPS rejects; Tier 3 Treasury resolves liquidity shortfalls; Compliance escalates sanctions hits; CISO/CRO escalates suspected fraud or cyber compromise. Critical settlement failures trigger incident bridge within 15 minutes.</w:t>
        <w:br/>
        <w:t>RACI Matrix &amp; Responsible Roles: Responsible: Payment Operations Wire Desk, Treasury Operations. Accountable: Head of Payment Operations. Consulted: Compliance, Fraud, Engineering, Relationship Management. Informed: Finance, Audit, Executive Risk Committee.</w:t>
        <w:br/>
        <w:t>Compliance, Regulatory &amp; Audit References: Fed Operating Circulars, CHIPS Rules, UCC Article 4A, OFAC, BSA/AML, Reg J where applicable, ISO 20022, SWIFT CBPR+, internal wire policy, SOX controls.</w:t>
        <w:br/>
        <w:t>System Integration, Data Flow &amp; API/Webhook Touchpoints: POST /v1/wires, POST /v1/wires/{id}/release, GET /v1/wires/{id}; webhooks wire.accepted, wire.released, wire.settled, wire.returned, wire.rejected; FedLine/CHIPS adapter; SWIFT Alliance; IronClad audit event stream.</w:t>
        <w:br/>
        <w:t>SLA, Cut-off Times &amp; Settlement Windows: Fedwire 9:00–18:00 ET; CHIPS 9:00–17:00 ET; internal release cut-off 16:30 ET for same-day settlement. STP target &lt;5 minutes; manual review target &lt;30 minutes. Final settlement same business day subject to network windows.</w:t>
        <w:br/>
        <w:t>Risk Controls, Exception Handling &amp; Reconciliation: Dual authorization, amount thresholds, velocity limits, duplicate detection, sanctions hold, liquidity hold, idempotent release, NAK/return handling, Fed/CHIPS statement reconciliation, IMAD/OMAD trace, aged exception queue.</w:t>
        <w:br/>
        <w:t>Version Control, Approval Workflow &amp; Change Management: Version 1.0; owner Head of Payment Operations; approvers Treasury, Compliance, Engineering; changes via Change Advisory Board, impact assessment, UAT, rollback plan, and IronClad version archive.</w:t>
      </w:r>
    </w:p>
    <w:p>
      <w:r>
        <w:br w:type="page"/>
      </w:r>
    </w:p>
    <w:p>
      <w:r>
        <w:t>Procedure ID &amp; Title: PAY-OPS-022: Cross-Border FX &amp; Capital Control Compliance</w:t>
        <w:br/>
        <w:t>Purpose &amp; Scope: Define controls for cross-border payments requiring FX conversion, local capital-control validation, documentation, regulatory reporting, and correspondent routing. Scope includes commercial payments, intercompany transfers, and high-value cross-border wires.</w:t>
        <w:br/>
        <w:t>Applicable Payment Corridors &amp; Networks: SWIFT MT/MX, ISO 20022 pacs.008/pacs.009, correspondent banking, local RTGS, SEPA, CHAPS, Fedwire, ACH where permitted, and regional instant schemes subject to capital-control rules.</w:t>
        <w:br/>
        <w:t>Invented Processing Systems &amp; Architecture: OmniFlow ingests corridor data and documents; AegisPay Core validates IBAN/BIC, beneficiary, and regulatory flags; VaultGuard sources FX rates and locks quotes; NexusRoute selects correspondent path and maps local fields; SentinelTrace screens sanctions, AML, and capital-control triggers; MeridianClear prepares settlement; CobaltSettlement reconciles FX and correspondent accounts; IronClad retains compliance evidence.</w:t>
        <w:br/>
        <w:t>Detailed Key Steps:</w:t>
        <w:br/>
        <w:t>- Validate corridor, beneficiary KYC, purpose code, invoice/documentation, and capital-control classification.</w:t>
        <w:br/>
        <w:t>- Fetch FX rate from VaultGuard, apply spread, lock quote with expiry, and calculate charges and regulatory levies.</w:t>
        <w:br/>
        <w:t>- Screen originator, beneficiary, intermediary, and narrative fields; resolve false positives before release.</w:t>
        <w:br/>
        <w:t>- Generate pacs.008/pacs.009 or MT/MX with UETR, charge bearer, FX rate, and local regulatory fields.</w:t>
        <w:br/>
        <w:t>- Route via NexusRoute to correspondent or local clearing; apply cover payment rules where required.</w:t>
        <w:br/>
        <w:t>- Execute settlement, capture confirmation, generate regulatory reports, and reconcile FX position and correspondent balances.</w:t>
        <w:br/>
        <w:t>Bank Account Number Handling: IBAN, BIC, local account, and routing numbers are validated for structure and checksum, tokenized in AegisPay Core, encrypted at rest, and masked in user interfaces. Cross-border documentation stores only token references and masked identifiers.</w:t>
        <w:br/>
        <w:t>Special Currency Handling: Supports deliverable and restricted currencies, non-deliverable forwards, exotic currency cut-offs, and local decimal conventions. Capital-control currencies require pre-approval, documentation, and reporting before release. FX exposure is monitored in VaultGuard.</w:t>
        <w:br/>
        <w:t>Escalation Framework: Tier 1 FX Operations handles rate/quote issues; Tier 2 Cross-Border Desk handles correspondent rejects; Tier 3 Treasury handles liquidity/FX exposure; Compliance handles sanctions, AML, and capital-control breaches; Legal handles regulatory interpretation. Breaches escalate to CRO within 30 minutes.</w:t>
        <w:br/>
        <w:t>RACI Matrix &amp; Responsible Roles: Responsible: Cross-Border Operations, FX Desk. Accountable: Head of Payment Operations. Consulted: Compliance, Treasury, Tax, Legal. Informed: Finance, Audit, Regional Management.</w:t>
        <w:br/>
        <w:t>Compliance, Regulatory &amp; Audit References: OFAC, EU/UN/UK sanctions, FATF, local FX and capital-control regulations, BSA/AML, FATCA/CRS, SWIFT CBPR+, ISO 20022, correspondent agreements, internal FX policy.</w:t>
        <w:br/>
        <w:t>System Integration, Data Flow &amp; API/Webhook Touchpoints: POST /v1/cross-border/payments, POST /v1/fx/quotes, POST /v1/fx/locks; webhooks fx.quote.created, payment.screened, payment.released, payment.settled, payment.returned; SWIFT adapter; correspondent APIs; IronClad compliance archive.</w:t>
        <w:br/>
        <w:t>SLA, Cut-off Times &amp; Settlement Windows: FX quote lock default 60 seconds; cross-border STP target &lt;15 minutes; correspondent release subject to local cut-offs; same-day value only where corridor and currency windows permit. Month-end and quarter-end capital-control reporting has separate deadlines.</w:t>
        <w:br/>
        <w:t>Risk Controls, Exception Handling &amp; Reconciliation: FX rate slippage controls, quote expiry, sanctions holds, capital-control pre-validation, duplicate payment detection, correspondent confirmation matching, FX position reconciliation, break queue in CobaltSettlement.</w:t>
        <w:br/>
        <w:t>Version Control, Approval Workflow &amp; Change Management: Version 1.0; owner Head of Payment Operations; approvers Compliance, Treasury, Legal; changes require regulatory impact review, UAT, training, and CAB approval.</w:t>
      </w:r>
    </w:p>
    <w:p>
      <w:r>
        <w:br w:type="page"/>
      </w:r>
    </w:p>
    <w:p>
      <w:r>
        <w:t>Procedure ID &amp; Title: PAY-OPS-023: ACH Returns, Reversals &amp; Recurring Payment Management</w:t>
        <w:br/>
        <w:t>Purpose &amp; Scope: Manage ACH returns, reversals, notifications of change, stop payments, recurring payment mandates, reinitiation rules, and customer communication for unauthorized or failed transactions. Scope includes origination and receipt of ACH files and same-day ACH.</w:t>
        <w:br/>
        <w:t>Applicable Payment Corridors &amp; Networks: NACHA ACH, Same Day ACH, legacy ACH, and equivalent domestic batch schemes where supported. Excludes Fedwire/CHIPS high-value wires and card chargebacks.</w:t>
        <w:br/>
        <w:t>Invented Processing Systems &amp; Architecture: OmniFlow receives return files and webhooks; AegisPay Core validates account and mandate state; NexusRoute maps return codes and routes representment decisions; SentinelTrace detects return fraud patterns; MeridianClear sequences reversals and reinitiations; CobaltSettlement reconciles return files; IronClad archives evidence.</w:t>
        <w:br/>
        <w:t>Detailed Key Steps:</w:t>
        <w:br/>
        <w:t>- Receive ACH return file or webhook; parse return codes such as R01, R02, R03, R04, R05, R07, R10, R11, R29, and NOC codes.</w:t>
        <w:br/>
        <w:t>- Validate return authenticity, original payment, settlement date, and applicable return window.</w:t>
        <w:br/>
        <w:t>- Update payment status to returned/reversed; release or reverse funds per ledger rules.</w:t>
        <w:br/>
        <w:t>- Determine representment, reinitiation, or write-off eligibility under NACHA rules and internal policy.</w:t>
        <w:br/>
        <w:t>- Process NOCs to update recurring mandate routing/account data with customer notification.</w:t>
        <w:br/>
        <w:t>- Manage stop payments, revoked authorizations, and recurring schedule changes; reconcile return file totals.</w:t>
        <w:br/>
        <w:t>Bank Account Number Handling: Account and routing numbers are tokenized, encrypted, and masked. NOCs update tokenized vault references only; clear-text account numbers are never exposed in reports or webhooks.</w:t>
        <w:br/>
        <w:t>Special Currency Handling: ACH is USD-only. Foreign-currency equivalent transactions must route through cross-border or FX procedures. Decimal precision is two places for USD.</w:t>
        <w:br/>
        <w:t>Escalation Framework: Tier 1 ACH Operations handles standard returns; Tier 2 Disputes handles unauthorized returns and Reg E claims; Tier 3 Fraud handles return-pattern anomalies; Compliance handles regulatory reporting; Legal handles litigation holds.</w:t>
        <w:br/>
        <w:t>RACI Matrix &amp; Responsible Roles: Responsible: ACH Operations, Disputes Team. Accountable: Head of Payment Operations. Consulted: Compliance, Fraud, Product, Client Services. Informed: Finance, Audit.</w:t>
        <w:br/>
        <w:t>Compliance, Regulatory &amp; Audit References: NACHA Operating Rules, Reg E, UCC Article 4A, OFAC, BSA/AML, internal return and reinitiation policy.</w:t>
        <w:br/>
        <w:t>System Integration, Data Flow &amp; API/Webhook Touchpoints: POST /v1/ach/returns, POST /v1/ach/reversals, PATCH /v1/recurring/mandates; webhooks ach.returned, ach.reversed, ach.noc.received, recurring.mandate.updated; ACH operator file exchange; IronClad audit log.</w:t>
        <w:br/>
        <w:t>SLA, Cut-off Times &amp; Settlement Windows: Return processing within one business day of receipt; Same Day ACH windows follow operator cut-offs; reversal release within 2 hours for high-priority cases; recurring mandate updates within 1 business day.</w:t>
        <w:br/>
        <w:t>Risk Controls, Exception Handling &amp; Reconciliation: Return code validation, duplicate return detection, representment eligibility checks, stop-payment controls, mandate audit trail, daily ACH reconciliation, exception queue aging, fraud pattern monitoring.</w:t>
        <w:br/>
        <w:t>Version Control, Approval Workflow &amp; Change Management: Version 1.0; owner ACH Operations Manager; approvers Compliance, Product, Engineering; changes require NACHA rule impact review, UAT, and CAB approval.</w:t>
      </w:r>
    </w:p>
    <w:p>
      <w:r>
        <w:br w:type="page"/>
      </w:r>
    </w:p>
    <w:p>
      <w:r>
        <w:t>Procedure ID &amp; Title: PAY-OPS-024: Treasury Management &amp; Cash Pooling Operations</w:t>
        <w:br/>
        <w:t>Purpose &amp; Scope: Govern treasury positioning, cash pooling, notional and physical sweeps, intercompany funding, liquidity buffers, and multi-currency cash concentration. Scope includes internal book transfers, bank sweeps, and funding of payment rails.</w:t>
        <w:br/>
        <w:t>Applicable Payment Corridors &amp; Networks: Internal ledger transfers, Fedwire, CHIPS, SWIFT MT/MX, local RTGS, ACH, and money market/cash investment rails. Supports domestic and cross-border pooling structures.</w:t>
        <w:br/>
        <w:t>Invented Processing Systems &amp; Architecture: VaultGuard manages liquidity pools, target balances, and FX; AegisPay Core maintains master/sub-account registry; MeridianClear executes sweeps and settlement; CobaltSettlement reconciles pool positions; SentinelTrace monitors anomalous treasury movements; IronClad records approvals and audit trails.</w:t>
        <w:br/>
        <w:t>Detailed Key Steps:</w:t>
        <w:br/>
        <w:t>- Monitor intraday balances, forecasted funding, and payment obligations across entities and currencies.</w:t>
        <w:br/>
        <w:t>- Calculate target positions per pool, entity, and currency; apply minimum buffer and regulatory reserve requirements.</w:t>
        <w:br/>
        <w:t>- Execute notional or physical sweeps, intercompany loans, and cash concentration transfers.</w:t>
        <w:br/>
        <w:t>- Fund payment rails through VaultGuard; manage FX conversions for multi-currency pools.</w:t>
        <w:br/>
        <w:t>- Invest excess cash or draw down liquidity facilities within approved limits.</w:t>
        <w:br/>
        <w:t>- Reconcile pool positions, interest allocations, and intercompany balances; produce treasury reporting.</w:t>
        <w:br/>
        <w:t>Bank Account Number Handling: Master, sub, and virtual account numbers are tokenized and mapped in AegisPay Core. Sweep instructions reference tokenized account IDs; clear-text bank details are restricted to Treasury and masked in reporting.</w:t>
        <w:br/>
        <w:t>Special Currency Handling: Multi-currency pooling requires separate currency sub-pools or FX-converted notional pools. Restricted currencies, capital-controlled currencies, and non-convertible currencies are excluded unless approved by Treasury and Compliance.</w:t>
        <w:br/>
        <w:t>Escalation Framework: Tier 1 Treasury Operations handles sweep failures; Tier 2 Liquidity Desk handles funding shortfalls; Tier 3 Treasurer/CFO handles facility drawdowns; Compliance handles regulatory reserve or capital-control issues; Risk handles counterparty exposure.</w:t>
        <w:br/>
        <w:t>RACI Matrix &amp; Responsible Roles: Responsible: Treasury Operations, Liquidity Desk. Accountable: Corporate Treasurer. Consulted: Finance, Compliance, Tax, Payment Operations. Informed: Audit, Executive Committee.</w:t>
        <w:br/>
        <w:t>Compliance, Regulatory &amp; Audit References: Internal treasury policy, transfer pricing and tax rules, regulatory reserves, liquidity coverage ratio where applicable, BSA/AML, OFAC, local cash-pooling regulations.</w:t>
        <w:br/>
        <w:t>System Integration, Data Flow &amp; API/Webhook Touchpoints: POST /v1/treasury/sweeps, POST /v1/liquidity/positions, GET /v1/pools/{id}; webhooks sweep.executed, liquidity.threshold.breached, pool.reconciled; bank statement feeds; IronClad audit trail.</w:t>
        <w:br/>
        <w:t>SLA, Cut-off Times &amp; Settlement Windows: Intraday position refresh every 15 minutes; sweep execution within 30 minutes of trigger; funding cut-off aligned to payment rail cut-offs; end-of-day pool reconciliation by 20:00 local time.</w:t>
        <w:br/>
        <w:t>Risk Controls, Exception Handling &amp; Reconciliation: Segregation of duties, dual approval for sweeps, counterparty limits, overdraft controls, FX exposure limits, automated reconciliation, exception escalation, audit logging.</w:t>
        <w:br/>
        <w:t>Version Control, Approval Workflow &amp; Change Management: Version 1.0; owner Corporate Treasurer; approvers Finance, Compliance, Risk; changes require treasury committee approval, UAT, and CAB review.</w:t>
      </w:r>
    </w:p>
    <w:p>
      <w:r>
        <w:br w:type="page"/>
      </w:r>
    </w:p>
    <w:p>
      <w:r>
        <w:t>Procedure ID &amp; Title: PAY-OPS-025: Payment Fraud &amp; Cyber Incident Response Protocol</w:t>
        <w:br/>
        <w:t>Purpose &amp; Scope: Define detection, triage, containment, eradication, recovery, notification, and post-incident review for payment fraud and cyber incidents affecting payment systems, credentials, APIs, and settlement rails. Scope includes BEC, APP fraud, ransomware, API abuse, insider threat, and compromised keys.</w:t>
        <w:br/>
        <w:t>Applicable Payment Corridors &amp; Networks: All payment corridors: ACH, RTP, Fedwire, CHIPS, SWIFT, card acquiring, digital wallets, cross-border, and internal book transfers.</w:t>
        <w:br/>
        <w:t>Invented Processing Systems &amp; Architecture: SentinelTrace generates fraud/cyber alerts and anomaly scores; OmniFlow enforces API throttling, token revocation, and webhook isolation; AegisPay Core freezes accounts and mandates; NexusRoute blocks compromised routes/BICs; MeridianClear halts settlement; CobaltSettlement isolates reconciliation; VaultGuard locks liquidity; IronClad captures forensics.</w:t>
        <w:br/>
        <w:t>Detailed Key Steps:</w:t>
        <w:br/>
        <w:t>- Detect alert via SentinelTrace, SIEM, fraud rules, customer report, or regulator notification.</w:t>
        <w:br/>
        <w:t>- Triage severity and declare incident; appoint Incident Commander and scribe.</w:t>
        <w:br/>
        <w:t>- Contain: revoke API keys, rotate credentials, disable webhooks, block beneficiary accounts/BICs, freeze payments, and isolate affected services.</w:t>
        <w:br/>
        <w:t>- Investigate: preserve logs, memory, disk images, transaction traces, and UETRs; determine root cause and blast radius.</w:t>
        <w:br/>
        <w:t>- Eradicate/recover: patch vulnerability, restore from clean backups, validate controls, and resume payments in controlled phases.</w:t>
        <w:br/>
        <w:t>- Notify: inform internal stakeholders, customers, banks, regulators, and law enforcement as required; file SAR/STR if applicable.</w:t>
        <w:br/>
        <w:t>- Post-incident: conduct lessons-learned, update controls, and track remediation actions.</w:t>
        <w:br/>
        <w:t>Bank Account Number Handling: Compromised account numbers are tokenized, blocked, and monitored. Forensic copies are encrypted and access-restricted. Customer notifications use masked identifiers unless secure channels require full detail.</w:t>
        <w:br/>
        <w:t>Special Currency Handling: All currencies are in scope. FX and cross-border incidents must also assess capital-control, sanctions, and correspondent notification obligations. Crypto/tokenized wallet addresses are monitored where supported.</w:t>
        <w:br/>
        <w:t>Escalation Framework: Tier 1 SOC triages alerts; Tier 2 Fraud Operations investigates payment fraud; Tier 3 CISO/CRO leads cyber incident; Compliance leads regulatory notification; Legal leads privilege and law enforcement coordination; Executive Crisis Committee for material incidents. Critical incidents require bridge within 15 minutes.</w:t>
        <w:br/>
        <w:t>RACI Matrix &amp; Responsible Roles: Responsible: Security Operations Center, Fraud Operations, Payment Operations. Accountable: CISO and Head of Payment Operations jointly for cyber-payment incidents. Consulted: Compliance, Legal, Treasury, Engineering, Communications. Informed: Board Risk Committee, Regulators as required.</w:t>
        <w:br/>
        <w:t>Compliance, Regulatory &amp; Audit References: FFIEC, NYDFS Part 500, PCI DSS, GDPR/CCPA, PSD2 where applicable, OFAC, BSA/AML, SEC/FINRA where applicable, incident reporting rules, internal fraud policy.</w:t>
        <w:br/>
        <w:t>System Integration, Data Flow &amp; API/Webhook Touchpoints: POST /v1/incidents, POST /v1/security/revoke, POST /v1/payments/hold; webhooks fraud.alert, incident.declared, incident.contained, payment.blocked; SIEM/SOAR integration; IronClad forensic archive.</w:t>
        <w:br/>
        <w:t>SLA, Cut-off Times &amp; Settlement Windows: Critical alert triage &lt;15 minutes; containment initiation &lt;30 minutes; customer/regulator notification within regulatory timelines; payment resumption only after Incident Commander and Compliance approval.</w:t>
        <w:br/>
        <w:t>Risk Controls, Exception Handling &amp; Reconciliation: Least privilege, MFA, API key rotation, velocity limits, beneficiary allowlists, out-of-band verification, dual approval, immutable logs, forensic chain of custody, post-incident reconciliation, control testing.</w:t>
        <w:br/>
        <w:t>Version Control, Approval Workflow &amp; Change Management: Version 1.0; owner CISO and Head of Payment Operations; approvers Compliance, Legal, Risk, Engineering; changes require tabletop exercise, UAT, executive approval, and IronClad version archive.</w:t>
      </w:r>
    </w:p>
    <w:p>
      <w:r>
        <w:br w:type="page"/>
      </w:r>
    </w:p>
    <w:p>
      <w:r>
        <w:t>Procedure ID &amp; Title: PAY-OPS-026: SWIFT gpi Tracking &amp; End-to-End Payment Monitoring</w:t>
        <w:br/>
        <w:br/>
        <w:t>Purpose &amp; Scope: This procedure defines the operational controls, monitoring obligations, and exception-management workflow for SWIFT gpi payments traversing OmniFlow, NexusRoute, MeridianClear, and SentinelTrace. It applies to cross-border credit transfers requiring UETR lifecycle visibility, gpi Tracker status ingestion, credit confirmation, return handling, and end-to-end payment transparency.</w:t>
        <w:br/>
        <w:br/>
        <w:t>Applicable Payment Corridors &amp; Networks: SWIFT MT103, MT202, MT202 COV, ISO 20022 pacs.008, pacs.009, pacs.002, camt.056, camt.029, SWIFT gpi, CBPR+, TARGET2/T2, CHAPS, Fedwire, and correspondent banking rails where gpi tracking is contractually supported.</w:t>
        <w:br/>
        <w:br/>
        <w:t>Invented Processing Systems &amp; Architecture: OmniFlow ingests SWIFT messages and webhooks; AegisPay Core validates BIC, IBAN, account status, and beneficiary master data; NexusRoute selects correspondent path and transformation rules; SentinelTrace monitors UETR state, latency, and anomaly signals; MeridianClear prepares settlement instructions; CobaltSettlement reconciles gpi confirmations; VaultGuard manages FX and funding; IronClad stores immutable gpi event logs and compliance evidence.</w:t>
        <w:br/>
        <w:br/>
        <w:t xml:space="preserve">Detailed Key Steps: </w:t>
        <w:br/>
        <w:t>1. Ingest pacs.008 or MT103 via OmniFlow; assign or validate the UETR against the source payment instruction.</w:t>
        <w:br/>
        <w:t>2. Validate BIC/IBAN, beneficiary name, amount, currency, charge bearer, and regulatory fields in AegisPay Core.</w:t>
        <w:br/>
        <w:t>3. Apply sanctions, AML, and velocity screening through SentinelTrace; quarantine exceptions before NexusRoute release.</w:t>
        <w:br/>
        <w:t>4. Route through NexusRoute with primary and alternate correspondent selection; persist routing decision, transformation map, and idempotency key.</w:t>
        <w:br/>
        <w:t>5. Submit payment to SWIFT network and subscribe to gpi Tracker events for UETR.</w:t>
        <w:br/>
        <w:t>6. Ingest gpi status updates: ACSP, ACSC, RJCT, PDNG, and credit confirmation events; enrich with camt.052/camt.053 where available.</w:t>
        <w:br/>
        <w:t>7. Reconcile final status in CobaltSettlement against expected settlement date, amount, currency, and charges.</w:t>
        <w:br/>
        <w:t>8. Escalate stuck, rejected, returned, or unconfirmed gpi payments through the exception queue.</w:t>
        <w:br/>
        <w:t>9. Provide client-facing status via OmniFlow webhook and portal; mask sensitive account details in status payloads.</w:t>
        <w:br/>
        <w:br/>
        <w:t>Bank Account Number Handling: IBAN, BBAN, and account numbers must be encrypted at rest, tokenized in event streams, and truncated in logs. Full account numbers are never exposed in gpi status APIs or webhook payloads; only tokenized references, IBAN last four characters, or masked identifiers are permitted. UETR is the primary correlation key.</w:t>
        <w:br/>
        <w:br/>
        <w:t>Special Currency Handling: For CLS-eligible and restricted currencies, NexusRoute must enforce currency-specific cutoffs, correspondent eligibility, and capital-control checks. Non-deliverable currencies require VaultGuard FX rate sourcing and explicit settlement approval. CNY, INR, KRW, and similar controlled currencies require enhanced purpose-code and regulatory-data validation.</w:t>
        <w:br/>
        <w:br/>
        <w:t>Escalation Framework: Tier 1 Payment Operations resolves status anomalies within 15 minutes. Tier 2 SWIFT Support handles UETR mismatch, network rejects, and gpi Tracker gaps within 30 minutes. Tier 3 Treasury/Correspondent Management handles liquidity, nostro, or correspondent failures. Tier 4 Compliance/Legal handles sanctions, regulatory holds, and law-enforcement requests.</w:t>
        <w:br/>
        <w:br/>
        <w:t>RACI Matrix &amp; Responsible Roles: Payment Operations is Responsible for monitoring and exception triage. SWIFT Support is Accountable for network-level UETR resolution. Treasury is Consulted for funding and FX impacts. Compliance is Informed for sanctions or AML holds. IronClad Audit is Responsible for evidence retention. Client Services is Informed for client communications.</w:t>
        <w:br/>
        <w:br/>
        <w:t>Compliance, Regulatory &amp; Audit References: SWIFT CSCF, SWIFT gpi Service Level Agreement, ISO 20022, PSD2, Regulation E where applicable, OFAC, EU Sanctions, FATF Recommendation 16, local cross-border reporting rules, and internal AML/KYC policies.</w:t>
        <w:br/>
        <w:br/>
        <w:t>System Integration, Data Flow &amp; API/Webhook Touchpoints: OmniFlow exposes /v1/gpi/tracker/{uetr}, /v1/payments/status, and webhook topics gpi.status.updated, gpi.credit.confirmed, gpi.return.received. SentinelTrace publishes anomaly events to IronClad. CobaltSettlement consumes camt.053 and pacs.002 for reconciliation. NexusRoute publishes routing decision events.</w:t>
        <w:br/>
        <w:br/>
        <w:t>SLA, Cut-off Times &amp; Settlement Windows: gpi status ingestion SLA is 60 seconds from network event receipt. Client webhook delivery SLA is 2 minutes. Cut-offs follow correspondent and currency-specific SWIFT windows; TARGET2 and CHAPS cut-offs are enforced by NexusRoute. Stuck payment escalation occurs at 60 minutes for urgent payments and 4 hours for standard payments.</w:t>
        <w:br/>
        <w:br/>
        <w:t>Risk Controls, Exception Handling &amp; Reconciliation: Controls include UETR uniqueness, duplicate detection, idempotency keys, sanctions screening, amount tolerance checks, and gpi confirmation reconciliation. Exceptions include UETR mismatch, missing credit confirmation, returned funds, charge discrepancies, and beneficiary account invalid. CobaltSettlement performs daily three-way reconciliation among SWIFT gpi events, MeridianClear settlement records, and VaultGuard funding entries.</w:t>
        <w:br/>
        <w:br/>
        <w:t>Version Control, Approval Workflow &amp; Change Management: Version 1.0. Owner: Head of Payment Operations. Approvers: SWIFT Operations Manager, Compliance Officer, Treasury Lead, and Internal Audit. Changes require change request, impact assessment, UAT evidence, and IronClad change-log entry. Emergency changes require dual approval and post-implementation review within 24 hours.</w:t>
      </w:r>
    </w:p>
    <w:p>
      <w:r>
        <w:br w:type="page"/>
      </w:r>
    </w:p>
    <w:p>
      <w:r>
        <w:t>Procedure ID &amp; Title: PAY-OPS-027: Intraday Credit &amp; Liquidity Optimization Strategies</w:t>
        <w:br/>
        <w:br/>
        <w:t>Purpose &amp; Scope: This procedure governs intraday liquidity monitoring, credit-line utilization, funding optimization, and real-time liquidity allocation across payment rails. It ensures sufficient prefunding for RTGS, RTP, ACH, card, and cross-border settlement while minimizing idle balances and intraday credit exposure.</w:t>
        <w:br/>
        <w:br/>
        <w:t>Applicable Payment Corridors &amp; Networks: Fedwire, CHIPS, TARGET2/T2, CHAPS, RTP, FedNow, SEPA Instant, ACH, SWIFT correspondent banking, and merchant payout networks.</w:t>
        <w:br/>
        <w:br/>
        <w:t>Invented Processing Systems &amp; Architecture: VaultGuard manages liquidity pools, FX rates, and funding accounts; MeridianClear sequences settlement instructions; CobaltSettlement matches actual positions to forecasts; SentinelTrace detects abnormal liquidity consumption; NexusRoute provides routing cost and timing inputs; OmniFlow exposes treasury APIs and webhooks; IronClad archives liquidity decisions and approvals.</w:t>
        <w:br/>
        <w:br/>
        <w:t xml:space="preserve">Detailed Key Steps: </w:t>
        <w:br/>
        <w:t>1. Generate intraday liquidity forecast from payment queues, settlement calendars, and historical flows.</w:t>
        <w:br/>
        <w:t>2. Ingest real-time nostro, vostro, central-bank, and commercial-bank balances through VaultGuard.</w:t>
        <w:br/>
        <w:t>3. Calculate projected intraday positions by currency, legal entity, and settlement window.</w:t>
        <w:br/>
        <w:t>4. Compare projected positions against internal buffers, regulatory liquidity metrics, and credit-line limits.</w:t>
        <w:br/>
        <w:t>5. Initiate automated funding, sweeps, FX swaps, or credit drawdowns as required.</w:t>
        <w:br/>
        <w:t>6. Release MeridianClear settlement instructions only when prefunding conditions are met.</w:t>
        <w:br/>
        <w:t>7. Monitor intraday consumption via SentinelTrace and trigger throttling when limits approach thresholds.</w:t>
        <w:br/>
        <w:t>8. Reconcile intraday positions in CobaltSettlement against actual central-bank and correspondent statements.</w:t>
        <w:br/>
        <w:t>9. Optimize end-of-day liquidity by returning excess funds, rolling FX swaps, or reducing credit usage.</w:t>
        <w:br/>
        <w:br/>
        <w:t>Bank Account Number Handling: Funding, nostro, vostro, and pooled account numbers must be tokenized in liquidity APIs and encrypted in VaultGuard. Full account numbers are visible only to authorized Treasury and Payment Operations roles. Virtual account mappings must be validated through AegisPay Core and logged in IronClad.</w:t>
        <w:br/>
        <w:br/>
        <w:t>Special Currency Handling: VaultGuard must maintain currency-specific buffers for USD, EUR, GBP, JPY, CNY, and other settlement currencies. Restricted currencies require pre-approval for funding and repatriation. FX swaps must respect currency cut-offs, capital controls, and VaultGuard rate-source hierarchy.</w:t>
        <w:br/>
        <w:br/>
        <w:t>Escalation Framework: Tier 1 Treasury Operations resolves forecast variance within 15 minutes. Tier 2 Liquidity Desk approves credit drawdowns and FX swaps within 30 minutes. Tier 3 Treasury Head approves emergency funding or limit breaches. Tier 4 CFO/ALCO is notified for severe liquidity events, regulatory breaches, or market dislocation.</w:t>
        <w:br/>
        <w:br/>
        <w:t>RACI Matrix &amp; Responsible Roles: Treasury Operations is Responsible for monitoring and funding execution. Liquidity Desk is Accountable for intraday credit decisions. Payment Operations is Consulted for payment queue priorities. Risk is Consulted for limit breaches. Compliance is Informed for regulatory liquidity reporting. IronClad is Responsible for audit evidence.</w:t>
        <w:br/>
        <w:br/>
        <w:t>Compliance, Regulatory &amp; Audit References: Basel III LCR, NSFR, intraday liquidity monitoring tools, Reg YY, PRA liquidity rules, EBA liquidity guidelines, local central-bank reserve requirements, and internal funds-transfer policies.</w:t>
        <w:br/>
        <w:br/>
        <w:t>System Integration, Data Flow &amp; API/Webhook Touchpoints: VaultGuard exposes /v1/liquidity/positions, /v1/liquidity/funding, and webhooks liquidity.threshold.breached, funding.completed. MeridianClear consumes funding authorization tokens. CobaltSettlement ingests camt.052/camt.053. SentinelTrace publishes liquidity anomaly events.</w:t>
        <w:br/>
        <w:br/>
        <w:t>SLA, Cut-off Times &amp; Settlement Windows: Forecast refresh every 5 minutes. Funding transfer execution within 10 minutes of approval. Critical RTGS windows are monitored continuously. End-of-day liquidity reconciliation within 60 minutes of settlement close. Emergency funding approval target is 15 minutes.</w:t>
        <w:br/>
        <w:br/>
        <w:t>Risk Controls, Exception Handling &amp; Reconciliation: Controls include buffer thresholds, dual approval for credit drawdowns, FX rate validation, and limit monitoring. Exceptions include funding shortfall, late settlement, duplicate funding, failed FX swap, and unreconciled nostro balance. CobaltSettlement performs intraday and end-of-day reconciliation with variance tolerance thresholds.</w:t>
        <w:br/>
        <w:br/>
        <w:t>Version Control, Approval Workflow &amp; Change Management: Version 1.0. Owner: Head of Treasury Operations. Approvers: Treasurer, Head of Payment Operations, Risk Officer, and Compliance Officer. Changes require liquidity impact assessment, UAT, and IronClad audit entry. Emergency changes require dual approval and 24-hour retrospective review.</w:t>
      </w:r>
    </w:p>
    <w:p>
      <w:r>
        <w:br w:type="page"/>
      </w:r>
    </w:p>
    <w:p>
      <w:r>
        <w:t>Procedure ID &amp; Title: PAY-OPS-028: Payment Network Switching &amp; Failover Routing</w:t>
        <w:br/>
        <w:br/>
        <w:t>Purpose &amp; Scope: This procedure establishes controls for payment network health monitoring, primary/secondary routing, failover execution, and recovery from network degradation. It ensures payment continuity across multiple rails without duplicate debits, lost instructions, or reconciliation breaks.</w:t>
        <w:br/>
        <w:br/>
        <w:t>Applicable Payment Corridors &amp; Networks: ACH, RTP, FedNow, Fedwire, CHIPS, SWIFT, SEPA, SEPA Instant, Faster Payments, CHAPS, TARGET2/T2, card networks, and wallet payout rails.</w:t>
        <w:br/>
        <w:br/>
        <w:t>Invented Processing Systems &amp; Architecture: NexusRoute performs network selection, routing table management, and failover logic; OmniFlow receives payment requests and delivers webhooks; SentinelTrace monitors network latency, error rates, and anomaly thresholds; MeridianClear executes settlement on the selected rail; CobaltSettlement reconciles failover payments; VaultGuard validates funding availability; IronClad records routing decisions and failover events.</w:t>
        <w:br/>
        <w:br/>
        <w:t xml:space="preserve">Detailed Key Steps: </w:t>
        <w:br/>
        <w:t>1. Continuously monitor network health via SentinelTrace synthetic transactions and operator status feeds.</w:t>
        <w:br/>
        <w:t>2. Maintain primary, secondary, and tertiary route tables in NexusRoute by corridor, currency, value, and client tier.</w:t>
        <w:br/>
        <w:t>3. Apply circuit-breaker thresholds for error rate, latency, and rejection percentage.</w:t>
        <w:br/>
        <w:t>4. On breach, mark primary rail degraded and pause new submissions.</w:t>
        <w:br/>
        <w:t>5. Evaluate failover eligibility: value limits, currency support, beneficiary reach, and cut-off compliance.</w:t>
        <w:br/>
        <w:t>6. Generate idempotent payment retry with the same payment ID but new network-specific instruction reference.</w:t>
        <w:br/>
        <w:t>7. Route to secondary rail; notify OmniFlow webhook subscribers of routing change.</w:t>
        <w:br/>
        <w:t>8. Reconcile in-flight payments in CobaltSettlement to prevent duplicate settlement.</w:t>
        <w:br/>
        <w:t>9. Return to primary rail only after health checks pass for a sustained stabilization window.</w:t>
        <w:br/>
        <w:br/>
        <w:t>Bank Account Number Handling: Routing numbers, IBANs, BICs, and account tokens are validated in AegisPay Core before failover. Full bank account numbers are never exposed in routing logs; only tokenized references and masked identifiers are used. Failover instructions must preserve beneficiary account integrity.</w:t>
        <w:br/>
        <w:br/>
        <w:t>Special Currency Handling: Currency-specific failover rules apply. For example, USD may fail over between Fedwire, CHIPS, and RTP where value limits permit; EUR between TARGET2 and SEPA; GBP between CHAPS and Faster Payments. Restricted currencies require Compliance approval before alternate routing.</w:t>
        <w:br/>
        <w:br/>
        <w:t>Escalation Framework: Tier 1 Network Operations resolves minor degradation within 10 minutes. Tier 2 Payment Operations approves failover within 15 minutes. Tier 3 Engineering/Network Architecture handles persistent failures. Tier 4 Incident Command handles major outage, regulatory notification, and client communication.</w:t>
        <w:br/>
        <w:br/>
        <w:t>RACI Matrix &amp; Responsible Roles: Network Operations is Responsible for health monitoring. NexusRoute Engineering is Accountable for routing logic. Payment Operations is Responsible for failover execution. Risk is Consulted for duplicate-payment exposure. Compliance is Informed for regulatory reporting. IronClad is Responsible for immutable failover evidence.</w:t>
        <w:br/>
        <w:br/>
        <w:t>Compliance, Regulatory &amp; Audit References: DORA, PSD2, Regulation E, Nacha Operating Rules, Fedwire/CHIPS rules, SWIFT CSP, card network rules, and internal operational resilience standards.</w:t>
        <w:br/>
        <w:br/>
        <w:t>System Integration, Data Flow &amp; API/Webhook Touchpoints: NexusRoute exposes /v1/routing/health, /v1/routing/failover, and webhooks network.degraded, route.failover.executed, route.restored. OmniFlow publishes payment.status.changed. CobaltSettlement consumes reconciliation events. SentinelTrace provides network health telemetry.</w:t>
        <w:br/>
        <w:br/>
        <w:t>SLA, Cut-off Times &amp; Settlement Windows: Health check interval is 30 seconds. Failover decision target is 5 minutes for critical rails. RTO target is 15 minutes; RPO target is zero for payment instructions. Cut-offs are enforced per alternate rail. Stabilization window before failback is 30 minutes.</w:t>
        <w:br/>
        <w:br/>
        <w:t>Risk Controls, Exception Handling &amp; Reconciliation: Controls include idempotency keys, duplicate detection, route eligibility matrix, circuit breakers, and manual approval for high-value failovers. Exceptions include duplicate payment, failover loop, unsupported beneficiary, cut-off miss, and reconciliation break. CobaltSettlement performs failover-specific reconciliation and duplicate suppression.</w:t>
        <w:br/>
        <w:br/>
        <w:t>Version Control, Approval Workflow &amp; Change Management: Version 1.0. Owner: Head of Network Operations. Approvers: Head of Payment Operations, Risk Officer, Engineering Director, and Compliance Officer. Routing table changes require peer review and IronClad logging. Emergency failover runbooks are tested quarterly.</w:t>
      </w:r>
    </w:p>
    <w:p>
      <w:r>
        <w:br w:type="page"/>
      </w:r>
    </w:p>
    <w:p>
      <w:r>
        <w:t>Procedure ID &amp; Title: PAY-OPS-029: Client Onboarding &amp; KYC/AML Integration for Payments</w:t>
        <w:br/>
        <w:br/>
        <w:t>Purpose &amp; Scope: This procedure defines the onboarding, KYC/KYB, AML, sanctions, and account-validation requirements for clients and counterparties initiating or receiving payments through OmniFlow. It ensures regulatory compliance, risk-based due diligence, and payment-ready master data.</w:t>
        <w:br/>
        <w:br/>
        <w:t>Applicable Payment Corridors &amp; Networks: All payment corridors, including ACH, RTP, FedNow, Fedwire, CHIPS, SWIFT, SEPA, SEPA Instant, Faster Payments, card networks, and wallet payout rails.</w:t>
        <w:br/>
        <w:br/>
        <w:t>Invented Processing Systems &amp; Architecture: OmniFlow captures onboarding applications and client webhooks; AegisPay Core creates account registries and validates IBAN/BIC/routing numbers; SentinelTrace performs sanctions, PEP, adverse media, and transaction-monitoring integration; IronClad stores KYC evidence and audit trails; VaultGuard validates funding accounts; MeridianClear enables payment initiation only after onboarding approval.</w:t>
        <w:br/>
        <w:br/>
        <w:t xml:space="preserve">Detailed Key Steps: </w:t>
        <w:br/>
        <w:t>1. Capture client legal entity, UBO, directors, address, industry, expected payment volumes, and corridors.</w:t>
        <w:br/>
        <w:t>2. Perform KYC/KYB document collection, identity verification, and liveness checks where applicable.</w:t>
        <w:br/>
        <w:t>3. Screen against OFAC, EU, UN, UK HM Treasury, and internal watchlists using SentinelTrace.</w:t>
        <w:br/>
        <w:t>4. Identify PEPs, adverse media, high-risk jurisdictions, and complex ownership structures.</w:t>
        <w:br/>
        <w:t>5. Validate bank account numbers, IBANs, BICs, routing numbers, and beneficiary names through AegisPay Core.</w:t>
        <w:br/>
        <w:t>6. Assign customer risk rating and determine CDD, EDD, or rejection.</w:t>
        <w:br/>
        <w:t>7. Obtain compliance approval for high-risk or restricted-currency relationships.</w:t>
        <w:br/>
        <w:t>8. Activate payment permissions in AegisPay Core and publish onboarding status to OmniFlow.</w:t>
        <w:br/>
        <w:t>9. Conduct periodic review, trigger-event review, and ongoing transaction monitoring.</w:t>
        <w:br/>
        <w:br/>
        <w:t>Bank Account Number Handling: Bank account numbers, IBANs, and routing details must be collected through secure forms, validated with mod-10 checksum where applicable, encrypted at rest, and tokenized for payment use. Full account numbers are masked in onboarding dashboards and never logged in plaintext. IronClad stores only tokenized references and audit metadata.</w:t>
        <w:br/>
        <w:br/>
        <w:t>Special Currency Handling: Clients transacting in restricted or high-risk currencies require enhanced due diligence, purpose-code validation, and capital-control attestations. FATF grey-list and black-list jurisdictions require EDD and senior compliance approval. Currency-specific payment permissions are enforced by AegisPay Core and NexusRoute.</w:t>
        <w:br/>
        <w:br/>
        <w:t>Escalation Framework: Tier 1 Onboarding Operations resolves missing documents within 1 business day. Tier 2 Compliance Review handles EDD, PEP, and sanctions false positives within 2 business days. Tier 3 MLRO/AML Officer approves high-risk relationships. Tier 4 Legal/Regulatory handles law-enforcement, subpoena, or regulatory inquiry.</w:t>
        <w:br/>
        <w:br/>
        <w:t>RACI Matrix &amp; Responsible Roles: Onboarding Operations is Responsible for client intake and document collection. Compliance is Accountable for KYC/AML approval. AegisPay Core Administration is Responsible for master-data activation. SentinelTrace is Responsible for screening. IronClad is Responsible for evidence retention. Payment Operations is Informed of activation.</w:t>
        <w:br/>
        <w:br/>
        <w:t>Compliance, Regulatory &amp; Audit References: BSA/AML, USA PATRIOT Act, OFAC, EU AMLD, FATF Recommendations, UK MLR 2017, GDPR, local KYC/KYB rules, and card network onboarding standards.</w:t>
        <w:br/>
        <w:br/>
        <w:t>System Integration, Data Flow &amp; API/Webhook Touchpoints: OmniFlow exposes /v1/onboarding/applications, /v1/onboarding/status, and webhooks kyc.approved, kyc.rejected, kyc.review.required. AegisPay Core exposes account validation APIs. SentinelTrace publishes screening results. IronClad stores immutable onboarding events.</w:t>
        <w:br/>
        <w:br/>
        <w:t>SLA, Cut-off Times &amp; Settlement Windows: Standard onboarding TAT is 2 business days after complete documentation. EDD TAT is 5 business days. Sanctions screening alert review is within 4 hours. Payment activation occurs within 1 hour of compliance approval. Periodic review is risk-based: low 36 months, medium 24 months, high 12 months.</w:t>
        <w:br/>
        <w:br/>
        <w:t>Risk Controls, Exception Handling &amp; Reconciliation: Controls include duplicate-client detection, UBO verification, sanctions screening, account validation, risk scoring, and segregation of duties. Exceptions include incomplete documents, sanctions hit, invalid bank account, ownership complexity, and regulatory restriction. AegisPay Core reconciles onboarding approvals against payment permissions daily.</w:t>
        <w:br/>
        <w:br/>
        <w:t>Version Control, Approval Workflow &amp; Change Management: Version 1.0. Owner: Head of Compliance Onboarding. Approvers: MLRO, Head of Payment Operations, Risk Officer, and Legal Counsel. Changes require regulatory impact assessment, UAT, and IronClad audit entry. Emergency onboarding exceptions require dual approval and retrospective review.</w:t>
      </w:r>
    </w:p>
    <w:p>
      <w:r>
        <w:br w:type="page"/>
      </w:r>
    </w:p>
    <w:p>
      <w:r>
        <w:t>Procedure ID &amp; Title: PAY-OPS-030: Payment Data Governance &amp; Privacy Compliance</w:t>
        <w:br/>
        <w:br/>
        <w:t>Purpose &amp; Scope: This procedure establishes data classification, privacy, retention, minimization, access control, and cross-border transfer requirements for payment data. It applies to all payment instructions, account identifiers, KYC records, webhook payloads, logs, and audit archives across OmniFlow, AegisPay Core, NexusRoute, SentinelTrace, MeridianClear, CobaltSettlement, VaultGuard, and IronClad.</w:t>
        <w:br/>
        <w:br/>
        <w:t>Applicable Payment Corridors &amp; Networks: All domestic and cross-border corridors, including ACH, RTP, FedNow, Fedwire, CHIPS, SWIFT, SEPA, SEPA Instant, Faster Payments, CHAPS, TARGET2/T2, card networks, and wallet payout rails.</w:t>
        <w:br/>
        <w:br/>
        <w:t>Invented Processing Systems &amp; Architecture: IronClad acts as the immutable audit and privacy control gateway; OmniFlow applies API-level data masking and webhook redaction; AegisPay Core tokenizes bank account numbers; SentinelTrace enforces access controls and monitors anomalous data access; CobaltSettlement retains reconciliation data under retention schedules; VaultGuard protects funding account data; NexusRoute enforces jurisdiction-aware routing.</w:t>
        <w:br/>
        <w:br/>
        <w:t xml:space="preserve">Detailed Key Steps: </w:t>
        <w:br/>
        <w:t>1. Maintain a data map of payment data elements, systems, processors, and cross-border flows.</w:t>
        <w:br/>
        <w:t>2. Classify data as public, internal, confidential, restricted, or payment-sensitive.</w:t>
        <w:br/>
        <w:t>3. Apply data minimization at ingestion: collect only required payment, regulatory, and KYC fields.</w:t>
        <w:br/>
        <w:t>4. Tokenize or encrypt bank account numbers, IBANs, BICs, and customer identifiers.</w:t>
        <w:br/>
        <w:t>5. Enforce role-based access control, least privilege, and break-glass procedures.</w:t>
        <w:br/>
        <w:t>6. Apply retention schedules by jurisdiction, corridor, and regulatory requirement.</w:t>
        <w:br/>
        <w:t>7. Execute secure deletion, anonymization, or archival at end of retention.</w:t>
        <w:br/>
        <w:t>8. Process data subject rights requests for access, correction, deletion, or portability where applicable.</w:t>
        <w:br/>
        <w:t>9. Monitor cross-border transfers and apply Standard Contractual Clauses, adequacy decisions, or derogations.</w:t>
        <w:br/>
        <w:t>10. Manage privacy incidents and regulatory breach notifications within statutory timelines.</w:t>
        <w:br/>
        <w:br/>
        <w:t>Bank Account Number Handling: Bank account numbers must be encrypted in transit and at rest, vaulted in AegisPay Core, tokenized in downstream systems, and masked in user interfaces, logs, webhooks, and reports. IronClad stores only tokenized references, access logs, and cryptographic hashes. Key management follows dual control and rotation policy.</w:t>
        <w:br/>
        <w:br/>
        <w:t>Special Currency Handling: Cross-border payment data involving restricted currencies may require local data residency, regulator access, or capital-control reporting. Data transfers from EEA/UK to third countries require valid transfer mechanisms. Jurisdictions with data-localization laws must route and store data according to NexusRoute jurisdictional rules.</w:t>
        <w:br/>
        <w:br/>
        <w:t>Escalation Framework: Tier 1 Privacy Operations resolves access and correction requests within 5 business days. Tier 2 Data Protection Officer reviews complex DSRs and cross-border transfer issues. Tier 3 Legal/Compliance approves retention exceptions and regulator disclosures. Tier 4 Incident Response handles data breaches and notification obligations.</w:t>
        <w:br/>
        <w:br/>
        <w:t>RACI Matrix &amp; Responsible Roles: Data Protection Officer is Accountable for privacy compliance. Payment Operations is Responsible for data minimization and accurate processing. Security is Responsible for access controls and encryption. Legal is Consulted for cross-border transfers. IronClad is Responsible for immutable audit logs. Compliance is Informed of material incidents.</w:t>
        <w:br/>
        <w:br/>
        <w:t>Compliance, Regulatory &amp; Audit References: GDPR, UK GDPR, CCPA/CPRA, GLBA, PSD2, PCI DSS where card data is in scope, ISO 27001, SOC 2, SWIFT CSP, local data-localization laws, and internal records-retention schedules.</w:t>
        <w:br/>
        <w:br/>
        <w:t>System Integration, Data Flow &amp; API/Webhook Touchpoints: OmniFlow applies field-level redaction for webhooks. AegisPay Core exposes /v1/tokenization/accounts and /v1/data/classification. IronClad exposes audit retrieval APIs. SentinelTrace monitors unauthorized access. CobaltSettlement exports anonymized reconciliation reports. VaultGuard protects funding account data via HSM-backed encryption.</w:t>
        <w:br/>
        <w:br/>
        <w:t>SLA, Cut-off Times &amp; Settlement Windows: DSR acknowledgment within 72 hours; substantive response within 30 calendar days unless extended by law. Breach assessment within 24 hours; regulator notification within 72 hours where required. Retention review annually. Access revocation within 4 hours of termination. Encryption key rotation at least annually.</w:t>
        <w:br/>
        <w:br/>
        <w:t>Risk Controls, Exception Handling &amp; Reconciliation: Controls include data classification, tokenization, encryption, access reviews, DLP, consent tracking, and retention automation. Exceptions include unauthorized access, misdirected webhook, excessive data retention, cross-border transfer violation, and DSR backlog. IronClad reconciles access logs against approved roles monthly.</w:t>
        <w:br/>
        <w:br/>
        <w:t>Version Control, Approval Workflow &amp; Change Management: Version 1.0. Owner: Data Protection Officer. Approvers: Head of Payment Operations, Chief Information Security Officer, Legal Counsel, and Compliance Officer. Changes require privacy impact assessment, data-flow review, UAT, and IronClad change-log entry. Emergency changes require dual approval and retrospective privacy review within 5 business days.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