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W w:w="1007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20"/>
        <w:gridCol w:w="3603"/>
        <w:gridCol w:w="305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  <w:jc w:val="center"/>
        </w:trPr>
        <w:tc>
          <w:tcPr>
            <w:tcW w:w="10075" w:type="dxa"/>
            <w:gridSpan w:val="3"/>
          </w:tcPr>
          <w:p>
            <w:pPr>
              <w:pStyle w:val="2"/>
              <w:jc w:val="center"/>
              <w:rPr>
                <w:i w:val="0"/>
                <w:sz w:val="24"/>
              </w:rPr>
            </w:pPr>
            <w:r>
              <w:rPr>
                <w:rFonts w:hint="eastAsia" w:ascii="黑体" w:hAnsi="黑体" w:eastAsia="黑体"/>
                <w:b w:val="0"/>
                <w:i w:val="0"/>
                <w:sz w:val="30"/>
                <w:szCs w:val="30"/>
              </w:rPr>
              <w:t>政策与程序</w:t>
            </w:r>
            <w:r>
              <w:rPr>
                <w:i w:val="0"/>
                <w:color w:val="000000"/>
              </w:rPr>
              <w:t>POLICY AND PROCEDURES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  <w:jc w:val="center"/>
        </w:trPr>
        <w:tc>
          <w:tcPr>
            <w:tcW w:w="3420" w:type="dxa"/>
          </w:tcPr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档号</w:t>
            </w:r>
            <w:r>
              <w:rPr>
                <w:b/>
                <w:sz w:val="18"/>
              </w:rPr>
              <w:t>Policy No.</w:t>
            </w:r>
            <w:r>
              <w:rPr>
                <w:rFonts w:hint="eastAsia" w:ascii="宋体" w:hAnsi="宋体"/>
                <w:sz w:val="28"/>
              </w:rPr>
              <w:t>：</w:t>
            </w:r>
            <w:r>
              <w:rPr>
                <w:rFonts w:hint="eastAsia"/>
                <w:szCs w:val="24"/>
              </w:rPr>
              <w:t>SEC/SOP/</w:t>
            </w:r>
            <w:r>
              <w:rPr>
                <w:szCs w:val="24"/>
              </w:rPr>
              <w:t>048</w:t>
            </w:r>
          </w:p>
        </w:tc>
        <w:tc>
          <w:tcPr>
            <w:tcW w:w="3603" w:type="dxa"/>
          </w:tcPr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部门</w:t>
            </w:r>
            <w:r>
              <w:rPr>
                <w:b/>
                <w:sz w:val="18"/>
              </w:rPr>
              <w:t>Department</w:t>
            </w:r>
            <w:r>
              <w:rPr>
                <w:rFonts w:hint="eastAsia" w:ascii="宋体" w:hAnsi="宋体"/>
                <w:sz w:val="28"/>
              </w:rPr>
              <w:t>：</w:t>
            </w:r>
            <w:r>
              <w:rPr>
                <w:rFonts w:hint="eastAsia" w:ascii="宋体" w:hAnsi="宋体" w:cs="Tahoma"/>
                <w:szCs w:val="24"/>
              </w:rPr>
              <w:t>保安部Security</w:t>
            </w:r>
          </w:p>
        </w:tc>
        <w:tc>
          <w:tcPr>
            <w:tcW w:w="3052" w:type="dxa"/>
            <w:vAlign w:val="center"/>
          </w:tcPr>
          <w:p>
            <w:pPr>
              <w:pStyle w:val="6"/>
              <w:tabs>
                <w:tab w:val="clear" w:pos="4320"/>
                <w:tab w:val="clear" w:pos="8640"/>
              </w:tabs>
              <w:jc w:val="both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分部门</w:t>
            </w:r>
            <w:r>
              <w:rPr>
                <w:rFonts w:hint="eastAsia"/>
                <w:b/>
                <w:sz w:val="18"/>
              </w:rPr>
              <w:t>Section</w:t>
            </w:r>
            <w:r>
              <w:rPr>
                <w:rFonts w:hint="eastAsia" w:ascii="宋体" w:hAnsi="宋体"/>
                <w:sz w:val="28"/>
              </w:rPr>
              <w:t>：</w:t>
            </w:r>
            <w:r>
              <w:rPr>
                <w:rFonts w:hint="eastAsia" w:ascii="宋体" w:hAnsi="宋体"/>
                <w:szCs w:val="24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0" w:hRule="atLeast"/>
          <w:jc w:val="center"/>
        </w:trPr>
        <w:tc>
          <w:tcPr>
            <w:tcW w:w="3420" w:type="dxa"/>
          </w:tcPr>
          <w:p>
            <w:pPr>
              <w:pStyle w:val="6"/>
              <w:tabs>
                <w:tab w:val="clear" w:pos="4320"/>
                <w:tab w:val="clear" w:pos="8640"/>
              </w:tabs>
              <w:spacing w:line="400" w:lineRule="exact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编订</w:t>
            </w:r>
            <w:r>
              <w:rPr>
                <w:b/>
                <w:sz w:val="18"/>
              </w:rPr>
              <w:t>Prepared by: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szCs w:val="24"/>
              </w:rPr>
            </w:pPr>
            <w:r>
              <w:rPr>
                <w:rFonts w:hint="eastAsia" w:ascii="黑体" w:hAnsi="黑体" w:eastAsia="黑体"/>
                <w:szCs w:val="24"/>
              </w:rPr>
              <w:t>签名</w:t>
            </w:r>
            <w:r>
              <w:rPr>
                <w:rFonts w:hint="eastAsia"/>
                <w:szCs w:val="24"/>
              </w:rPr>
              <w:t>：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  <w:r>
              <w:rPr>
                <w:b/>
                <w:sz w:val="20"/>
              </w:rPr>
              <w:pict>
                <v:line id="_x0000_s2050" o:spid="_x0000_s2050" o:spt="20" style="position:absolute;left:0pt;margin-left:36pt;margin-top:3.5pt;height:0pt;width:0pt;z-index:251659264;mso-width-relative:page;mso-height-relative:page;" coordsize="21600,21600" o:allowincell="f">
                  <v:path arrowok="t"/>
                  <v:fill focussize="0,0"/>
                  <v:stroke/>
                  <v:imagedata o:title=""/>
                  <o:lock v:ext="edit"/>
                </v:line>
              </w:pict>
            </w:r>
            <w:r>
              <w:rPr>
                <w:b/>
                <w:sz w:val="16"/>
              </w:rPr>
              <w:t xml:space="preserve">Signature: </w:t>
            </w:r>
          </w:p>
        </w:tc>
        <w:tc>
          <w:tcPr>
            <w:tcW w:w="3603" w:type="dxa"/>
          </w:tcPr>
          <w:p>
            <w:pPr>
              <w:pStyle w:val="6"/>
              <w:tabs>
                <w:tab w:val="clear" w:pos="4320"/>
                <w:tab w:val="clear" w:pos="8640"/>
              </w:tabs>
              <w:spacing w:line="400" w:lineRule="exact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发布</w:t>
            </w:r>
            <w:r>
              <w:rPr>
                <w:b/>
                <w:sz w:val="18"/>
              </w:rPr>
              <w:t>Issued by: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szCs w:val="24"/>
              </w:rPr>
            </w:pPr>
            <w:r>
              <w:rPr>
                <w:rFonts w:hint="eastAsia" w:ascii="黑体" w:hAnsi="黑体" w:eastAsia="黑体"/>
                <w:szCs w:val="24"/>
              </w:rPr>
              <w:t>签名</w:t>
            </w:r>
            <w:r>
              <w:rPr>
                <w:rFonts w:hint="eastAsia"/>
                <w:szCs w:val="24"/>
              </w:rPr>
              <w:t>：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  <w:r>
              <w:rPr>
                <w:b/>
                <w:sz w:val="16"/>
              </w:rPr>
              <w:t>Signature:</w:t>
            </w:r>
          </w:p>
        </w:tc>
        <w:tc>
          <w:tcPr>
            <w:tcW w:w="3052" w:type="dxa"/>
          </w:tcPr>
          <w:p>
            <w:pPr>
              <w:pStyle w:val="6"/>
              <w:tabs>
                <w:tab w:val="clear" w:pos="4320"/>
                <w:tab w:val="clear" w:pos="8640"/>
              </w:tabs>
              <w:spacing w:line="400" w:lineRule="exact"/>
              <w:rPr>
                <w:b/>
                <w:sz w:val="16"/>
              </w:rPr>
            </w:pPr>
            <w:r>
              <w:rPr>
                <w:rFonts w:hint="eastAsia" w:ascii="黑体" w:hAnsi="黑体" w:eastAsia="黑体"/>
                <w:szCs w:val="24"/>
              </w:rPr>
              <w:t>总经理审批</w:t>
            </w:r>
            <w:r>
              <w:rPr>
                <w:b/>
                <w:sz w:val="18"/>
              </w:rPr>
              <w:t>GM approval: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szCs w:val="24"/>
              </w:rPr>
            </w:pPr>
            <w:r>
              <w:rPr>
                <w:rFonts w:hint="eastAsia" w:ascii="黑体" w:hAnsi="黑体" w:eastAsia="黑体"/>
                <w:szCs w:val="24"/>
              </w:rPr>
              <w:t>签名</w:t>
            </w:r>
            <w:r>
              <w:rPr>
                <w:rFonts w:hint="eastAsia"/>
                <w:szCs w:val="24"/>
              </w:rPr>
              <w:t>：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  <w:r>
              <w:rPr>
                <w:b/>
                <w:sz w:val="16"/>
              </w:rPr>
              <w:t>Signature: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20" w:type="dxa"/>
          </w:tcPr>
          <w:p>
            <w:pPr>
              <w:pStyle w:val="6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生效日期</w:t>
            </w:r>
            <w:r>
              <w:rPr>
                <w:b/>
                <w:sz w:val="18"/>
              </w:rPr>
              <w:t xml:space="preserve">Effective Date: 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spacing w:line="440" w:lineRule="exact"/>
              <w:rPr>
                <w:rFonts w:ascii="宋体" w:hAnsi="宋体"/>
                <w:b/>
                <w:szCs w:val="24"/>
              </w:rPr>
            </w:pPr>
            <w:r>
              <w:rPr>
                <w:rFonts w:hint="eastAsia" w:ascii="宋体" w:hAnsi="宋体"/>
                <w:szCs w:val="24"/>
              </w:rPr>
              <w:t>20</w:t>
            </w:r>
            <w:r>
              <w:rPr>
                <w:rFonts w:ascii="宋体" w:hAnsi="宋体"/>
                <w:szCs w:val="24"/>
              </w:rPr>
              <w:t>2</w:t>
            </w:r>
            <w:r>
              <w:rPr>
                <w:rFonts w:hint="eastAsia" w:ascii="宋体" w:hAnsi="宋体"/>
                <w:szCs w:val="24"/>
                <w:lang w:val="en-US" w:eastAsia="zh-CN"/>
              </w:rPr>
              <w:t>3</w:t>
            </w:r>
            <w:r>
              <w:rPr>
                <w:rFonts w:hint="eastAsia" w:ascii="宋体" w:hAnsi="宋体"/>
                <w:szCs w:val="24"/>
              </w:rPr>
              <w:t>年</w:t>
            </w:r>
            <w:r>
              <w:rPr>
                <w:rFonts w:hint="eastAsia" w:ascii="宋体" w:hAnsi="宋体"/>
                <w:szCs w:val="24"/>
                <w:lang w:val="en-US" w:eastAsia="zh-CN"/>
              </w:rPr>
              <w:t>9</w:t>
            </w:r>
            <w:r>
              <w:rPr>
                <w:rFonts w:hint="eastAsia" w:ascii="宋体" w:hAnsi="宋体"/>
                <w:szCs w:val="24"/>
              </w:rPr>
              <w:t>月1日</w:t>
            </w:r>
            <w:bookmarkStart w:id="2" w:name="_GoBack"/>
            <w:bookmarkEnd w:id="2"/>
          </w:p>
        </w:tc>
        <w:tc>
          <w:tcPr>
            <w:tcW w:w="3603" w:type="dxa"/>
          </w:tcPr>
          <w:p>
            <w:pPr>
              <w:pStyle w:val="6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取代</w:t>
            </w:r>
            <w:r>
              <w:rPr>
                <w:b/>
                <w:sz w:val="18"/>
              </w:rPr>
              <w:t>Supersedes: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</w:rPr>
            </w:pPr>
            <w:r>
              <w:rPr>
                <w:rFonts w:hint="eastAsia" w:ascii="宋体" w:hAnsi="宋体"/>
                <w:szCs w:val="24"/>
              </w:rPr>
              <w:t>原档号：</w:t>
            </w:r>
            <w:r>
              <w:rPr>
                <w:rFonts w:hint="eastAsia"/>
                <w:szCs w:val="24"/>
              </w:rPr>
              <w:t>SEC/P&amp;P/01</w:t>
            </w:r>
          </w:p>
        </w:tc>
        <w:tc>
          <w:tcPr>
            <w:tcW w:w="3052" w:type="dxa"/>
          </w:tcPr>
          <w:p>
            <w:pPr>
              <w:pStyle w:val="3"/>
              <w:spacing w:line="440" w:lineRule="exact"/>
              <w:rPr>
                <w:sz w:val="18"/>
              </w:rPr>
            </w:pPr>
            <w:r>
              <w:rPr>
                <w:rFonts w:hint="eastAsia" w:ascii="黑体" w:hAnsi="黑体" w:eastAsia="黑体"/>
                <w:b w:val="0"/>
                <w:sz w:val="24"/>
                <w:szCs w:val="24"/>
              </w:rPr>
              <w:t>分发</w:t>
            </w:r>
            <w:r>
              <w:rPr>
                <w:sz w:val="18"/>
              </w:rPr>
              <w:t xml:space="preserve">Distribution: </w:t>
            </w:r>
          </w:p>
          <w:p>
            <w:pPr>
              <w:spacing w:line="440" w:lineRule="exact"/>
            </w:pP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7"/>
        <w:tblW w:w="1008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  <w:jc w:val="center"/>
        </w:trPr>
        <w:tc>
          <w:tcPr>
            <w:tcW w:w="10085" w:type="dxa"/>
            <w:vAlign w:val="center"/>
          </w:tcPr>
          <w:p>
            <w:pPr>
              <w:spacing w:line="460" w:lineRule="exact"/>
              <w:jc w:val="both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主题</w:t>
            </w:r>
            <w:r>
              <w:rPr>
                <w:rFonts w:eastAsia="黑体"/>
                <w:sz w:val="28"/>
                <w:szCs w:val="28"/>
              </w:rPr>
              <w:t>Subject</w:t>
            </w:r>
            <w:r>
              <w:rPr>
                <w:rFonts w:hint="eastAsia" w:ascii="宋体" w:hAnsi="宋体"/>
                <w:sz w:val="24"/>
                <w:szCs w:val="24"/>
              </w:rPr>
              <w:t xml:space="preserve">: </w:t>
            </w:r>
            <w:bookmarkStart w:id="0" w:name="_Hlk65247238"/>
            <w:r>
              <w:rPr>
                <w:rFonts w:hint="eastAsia" w:cs="Tahoma"/>
                <w:sz w:val="24"/>
                <w:szCs w:val="22"/>
              </w:rPr>
              <w:t>炸弹恐吓事件应急处理程序</w:t>
            </w:r>
            <w:bookmarkEnd w:id="0"/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7"/>
        <w:tblW w:w="100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10080" w:type="dxa"/>
            <w:vAlign w:val="center"/>
          </w:tcPr>
          <w:p>
            <w:pPr>
              <w:spacing w:line="460" w:lineRule="exact"/>
              <w:jc w:val="both"/>
              <w:rPr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目的</w:t>
            </w:r>
            <w:r>
              <w:rPr>
                <w:sz w:val="28"/>
                <w:szCs w:val="28"/>
              </w:rPr>
              <w:t>Purpose</w:t>
            </w:r>
            <w:r>
              <w:rPr>
                <w:rFonts w:hint="eastAsia"/>
                <w:sz w:val="28"/>
                <w:szCs w:val="28"/>
              </w:rPr>
              <w:t>：</w:t>
            </w:r>
          </w:p>
          <w:p>
            <w:pPr>
              <w:numPr>
                <w:ilvl w:val="0"/>
                <w:numId w:val="1"/>
              </w:numPr>
              <w:tabs>
                <w:tab w:val="left" w:pos="-1440"/>
                <w:tab w:val="left" w:pos="-720"/>
              </w:tabs>
              <w:suppressAutoHyphens/>
              <w:ind w:right="605"/>
              <w:rPr>
                <w:rFonts w:ascii="Tahoma" w:hAnsi="Tahoma" w:cs="Tahoma"/>
                <w:spacing w:val="-3"/>
              </w:rPr>
            </w:pPr>
            <w:r>
              <w:rPr>
                <w:rFonts w:cs="Tahoma"/>
                <w:spacing w:val="-3"/>
                <w:sz w:val="24"/>
              </w:rPr>
              <w:t>此程序旨在确立一种统一、协调地解决爆炸威胁的程序，以使</w:t>
            </w:r>
            <w:r>
              <w:rPr>
                <w:rFonts w:hint="eastAsia" w:cs="Tahoma"/>
                <w:spacing w:val="-3"/>
                <w:sz w:val="24"/>
              </w:rPr>
              <w:t>酒店</w:t>
            </w:r>
            <w:r>
              <w:rPr>
                <w:rFonts w:cs="Tahoma"/>
                <w:spacing w:val="-3"/>
                <w:sz w:val="24"/>
              </w:rPr>
              <w:t>员工和客人遇到情况不引起惊慌，而能在统一指挥下采取紧急的处理方法。</w:t>
            </w: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7"/>
        <w:tblW w:w="10080" w:type="dxa"/>
        <w:tblInd w:w="-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0" w:type="dxa"/>
          </w:tcPr>
          <w:p>
            <w:p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制度</w:t>
            </w:r>
            <w:r>
              <w:rPr>
                <w:sz w:val="28"/>
                <w:szCs w:val="28"/>
              </w:rPr>
              <w:t>Po</w:t>
            </w:r>
            <w:r>
              <w:rPr>
                <w:rFonts w:hint="eastAsia"/>
                <w:sz w:val="28"/>
                <w:szCs w:val="28"/>
              </w:rPr>
              <w:t>licy</w:t>
            </w:r>
            <w:r>
              <w:rPr>
                <w:rFonts w:hint="eastAsia" w:ascii="宋体" w:hAnsi="宋体"/>
                <w:sz w:val="24"/>
                <w:szCs w:val="24"/>
              </w:rPr>
              <w:t>：</w:t>
            </w:r>
          </w:p>
          <w:p>
            <w:pPr>
              <w:numPr>
                <w:ilvl w:val="0"/>
                <w:numId w:val="2"/>
              </w:numPr>
              <w:tabs>
                <w:tab w:val="left" w:pos="356"/>
                <w:tab w:val="left" w:pos="1500"/>
              </w:tabs>
              <w:suppressAutoHyphens/>
              <w:ind w:left="1490" w:right="505" w:hanging="1490"/>
              <w:rPr>
                <w:rFonts w:hint="eastAsia" w:ascii="times new roamn" w:hAnsi="times new roamn" w:cs="Tahoma"/>
                <w:spacing w:val="-3"/>
                <w:sz w:val="24"/>
              </w:rPr>
            </w:pPr>
            <w:r>
              <w:rPr>
                <w:rFonts w:ascii="times new roamn" w:hAnsi="times new roamn" w:cs="Tahoma"/>
                <w:spacing w:val="-3"/>
                <w:sz w:val="24"/>
              </w:rPr>
              <w:t>总机程序</w:t>
            </w:r>
          </w:p>
          <w:p>
            <w:pPr>
              <w:numPr>
                <w:ilvl w:val="0"/>
                <w:numId w:val="2"/>
              </w:numPr>
              <w:tabs>
                <w:tab w:val="left" w:pos="356"/>
                <w:tab w:val="left" w:pos="1500"/>
              </w:tabs>
              <w:suppressAutoHyphens/>
              <w:ind w:left="1490" w:right="505" w:hanging="1490"/>
              <w:rPr>
                <w:rFonts w:hint="eastAsia" w:ascii="times new roamn" w:hAnsi="times new roamn" w:cs="Tahoma"/>
                <w:spacing w:val="-3"/>
                <w:sz w:val="24"/>
              </w:rPr>
            </w:pPr>
            <w:r>
              <w:rPr>
                <w:rFonts w:ascii="times new roamn" w:hAnsi="times new roamn" w:cs="Tahoma"/>
                <w:spacing w:val="-3"/>
                <w:sz w:val="24"/>
              </w:rPr>
              <w:t>其他员工接到炸弹威胁的电话</w:t>
            </w:r>
          </w:p>
          <w:p>
            <w:pPr>
              <w:numPr>
                <w:ilvl w:val="0"/>
                <w:numId w:val="2"/>
              </w:numPr>
              <w:tabs>
                <w:tab w:val="left" w:pos="356"/>
                <w:tab w:val="left" w:pos="1500"/>
              </w:tabs>
              <w:ind w:left="1490" w:right="605" w:hanging="1490"/>
              <w:rPr>
                <w:rFonts w:hint="eastAsia" w:ascii="times new roamn" w:hAnsi="times new roamn" w:cs="Tahoma"/>
                <w:spacing w:val="-3"/>
                <w:sz w:val="24"/>
              </w:rPr>
            </w:pPr>
            <w:r>
              <w:rPr>
                <w:rFonts w:ascii="times new roamn" w:hAnsi="times new roamn" w:cs="Tahoma"/>
                <w:sz w:val="24"/>
              </w:rPr>
              <w:t>应急指挥小组</w:t>
            </w:r>
          </w:p>
          <w:p>
            <w:pPr>
              <w:numPr>
                <w:ilvl w:val="0"/>
                <w:numId w:val="2"/>
              </w:numPr>
              <w:tabs>
                <w:tab w:val="left" w:pos="356"/>
                <w:tab w:val="left" w:pos="1500"/>
              </w:tabs>
              <w:ind w:left="1490" w:right="605" w:hanging="1490"/>
              <w:rPr>
                <w:rFonts w:hint="eastAsia" w:ascii="times new roamn" w:hAnsi="times new roamn" w:cs="Tahoma"/>
                <w:spacing w:val="-3"/>
                <w:sz w:val="24"/>
                <w:u w:val="single"/>
              </w:rPr>
            </w:pPr>
            <w:r>
              <w:rPr>
                <w:rFonts w:ascii="times new roamn" w:hAnsi="times new roamn" w:cs="Tahoma"/>
                <w:spacing w:val="-3"/>
                <w:sz w:val="24"/>
              </w:rPr>
              <w:t>检查搜索</w:t>
            </w:r>
          </w:p>
          <w:p>
            <w:pPr>
              <w:numPr>
                <w:ilvl w:val="0"/>
                <w:numId w:val="2"/>
              </w:numPr>
              <w:tabs>
                <w:tab w:val="left" w:pos="356"/>
              </w:tabs>
              <w:ind w:left="1490" w:right="605" w:hanging="1490"/>
              <w:rPr>
                <w:rFonts w:hint="eastAsia" w:ascii="times new roamn" w:hAnsi="times new roamn" w:cs="Tahoma"/>
                <w:sz w:val="24"/>
              </w:rPr>
            </w:pPr>
            <w:r>
              <w:rPr>
                <w:rFonts w:ascii="times new roamn" w:hAnsi="times new roamn" w:cs="Tahoma"/>
                <w:sz w:val="24"/>
              </w:rPr>
              <w:t>检查/搜索后的处理程序</w:t>
            </w:r>
          </w:p>
          <w:p>
            <w:pPr>
              <w:numPr>
                <w:ilvl w:val="0"/>
                <w:numId w:val="2"/>
              </w:numPr>
              <w:tabs>
                <w:tab w:val="left" w:pos="-1440"/>
                <w:tab w:val="left" w:pos="-720"/>
                <w:tab w:val="left" w:pos="356"/>
              </w:tabs>
              <w:suppressAutoHyphens/>
              <w:ind w:left="1490" w:right="605" w:hanging="1490"/>
              <w:rPr>
                <w:rFonts w:ascii="Tahoma" w:hAnsi="Tahoma" w:cs="Tahoma"/>
                <w:spacing w:val="-3"/>
              </w:rPr>
            </w:pPr>
            <w:r>
              <w:rPr>
                <w:rFonts w:ascii="times new roamn" w:hAnsi="times new roamn" w:cs="Tahoma"/>
                <w:spacing w:val="-3"/>
                <w:sz w:val="24"/>
              </w:rPr>
              <w:t>新闻发布会</w:t>
            </w: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7"/>
        <w:tblW w:w="5115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105" w:hRule="atLeast"/>
          <w:jc w:val="center"/>
        </w:trPr>
        <w:tc>
          <w:tcPr>
            <w:tcW w:w="5000" w:type="pct"/>
          </w:tcPr>
          <w:p>
            <w:p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程序</w:t>
            </w:r>
            <w:r>
              <w:rPr>
                <w:sz w:val="28"/>
                <w:szCs w:val="28"/>
              </w:rPr>
              <w:t>Procedures</w:t>
            </w:r>
            <w:r>
              <w:rPr>
                <w:rFonts w:hint="eastAsia" w:ascii="宋体" w:hAnsi="宋体"/>
                <w:sz w:val="24"/>
                <w:szCs w:val="24"/>
              </w:rPr>
              <w:t>：</w:t>
            </w:r>
          </w:p>
          <w:p>
            <w:pPr>
              <w:numPr>
                <w:ilvl w:val="0"/>
                <w:numId w:val="3"/>
              </w:numPr>
              <w:tabs>
                <w:tab w:val="left" w:pos="398"/>
              </w:tabs>
              <w:suppressAutoHyphens/>
              <w:ind w:right="505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总机程序</w:t>
            </w:r>
          </w:p>
          <w:p>
            <w:pPr>
              <w:tabs>
                <w:tab w:val="left" w:pos="-1440"/>
                <w:tab w:val="left" w:pos="-720"/>
                <w:tab w:val="left" w:pos="2000"/>
              </w:tabs>
              <w:suppressAutoHyphens/>
              <w:ind w:right="605" w:firstLine="479" w:firstLineChars="205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多数炸弹威胁是通过电话总机报出的。因此，总机的作用至关重要。</w:t>
            </w:r>
          </w:p>
          <w:p>
            <w:pPr>
              <w:numPr>
                <w:ilvl w:val="0"/>
                <w:numId w:val="4"/>
              </w:numPr>
              <w:tabs>
                <w:tab w:val="left" w:pos="-1440"/>
                <w:tab w:val="left" w:pos="-720"/>
              </w:tabs>
              <w:suppressAutoHyphens/>
              <w:ind w:left="1248" w:right="605" w:hanging="992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 xml:space="preserve">收到炸弹威胁电话时: </w:t>
            </w:r>
          </w:p>
          <w:p>
            <w:pPr>
              <w:numPr>
                <w:ilvl w:val="0"/>
                <w:numId w:val="5"/>
              </w:numPr>
              <w:tabs>
                <w:tab w:val="left" w:pos="-1440"/>
                <w:tab w:val="left" w:pos="-720"/>
              </w:tabs>
              <w:suppressAutoHyphens/>
              <w:ind w:right="605" w:firstLine="120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保持冷静、精神集中。</w:t>
            </w:r>
          </w:p>
          <w:p>
            <w:pPr>
              <w:numPr>
                <w:ilvl w:val="0"/>
                <w:numId w:val="5"/>
              </w:numPr>
              <w:tabs>
                <w:tab w:val="left" w:pos="-1440"/>
                <w:tab w:val="left" w:pos="-720"/>
              </w:tabs>
              <w:suppressAutoHyphens/>
              <w:ind w:right="605" w:firstLine="120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立即向同事暗示，对来电录音。</w:t>
            </w:r>
          </w:p>
          <w:p>
            <w:pPr>
              <w:numPr>
                <w:ilvl w:val="0"/>
                <w:numId w:val="5"/>
              </w:numPr>
              <w:tabs>
                <w:tab w:val="left" w:pos="-1440"/>
                <w:tab w:val="left" w:pos="-720"/>
              </w:tabs>
              <w:suppressAutoHyphens/>
              <w:ind w:right="605" w:firstLine="120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尽力使打电话的人说，不断问：</w:t>
            </w:r>
          </w:p>
          <w:p>
            <w:pPr>
              <w:pStyle w:val="4"/>
              <w:tabs>
                <w:tab w:val="left" w:pos="1390"/>
                <w:tab w:val="left" w:pos="2400"/>
                <w:tab w:val="clear" w:pos="1200"/>
              </w:tabs>
              <w:ind w:left="-800" w:leftChars="-400" w:right="606" w:rightChars="303" w:firstLine="0"/>
              <w:rPr>
                <w:rFonts w:ascii="Times New Roman" w:hAnsi="Times New Roman" w:eastAsia="宋体" w:cs="Tahoma"/>
                <w:color w:val="000000"/>
                <w:lang w:eastAsia="zh-CN"/>
              </w:rPr>
            </w:pPr>
            <w:r>
              <w:rPr>
                <w:rFonts w:ascii="Times New Roman" w:hAnsi="Times New Roman" w:eastAsia="宋体" w:cs="Tahoma"/>
                <w:color w:val="000000"/>
                <w:lang w:eastAsia="zh-CN"/>
              </w:rPr>
              <w:t xml:space="preserve">-Where </w:t>
            </w:r>
            <w:r>
              <w:rPr>
                <w:rFonts w:hint="eastAsia" w:ascii="Times New Roman" w:hAnsi="Times New Roman" w:eastAsia="宋体" w:cs="Tahoma"/>
                <w:color w:val="000000"/>
                <w:lang w:eastAsia="zh-CN"/>
              </w:rPr>
              <w:t xml:space="preserve">               -</w:t>
            </w:r>
            <w:r>
              <w:rPr>
                <w:rFonts w:ascii="Times New Roman" w:hAnsi="Times New Roman" w:eastAsia="宋体" w:cs="Tahoma"/>
                <w:color w:val="000000"/>
                <w:lang w:eastAsia="zh-CN"/>
              </w:rPr>
              <w:t>炸弹位置</w:t>
            </w:r>
          </w:p>
          <w:p>
            <w:pPr>
              <w:pStyle w:val="4"/>
              <w:tabs>
                <w:tab w:val="left" w:pos="2000"/>
              </w:tabs>
              <w:ind w:left="0"/>
              <w:rPr>
                <w:rFonts w:ascii="Times New Roman" w:hAnsi="Times New Roman" w:eastAsia="宋体" w:cs="Tahoma"/>
                <w:color w:val="000000"/>
                <w:lang w:eastAsia="zh-CN"/>
              </w:rPr>
            </w:pPr>
            <w:r>
              <w:rPr>
                <w:rFonts w:hint="eastAsia" w:ascii="Times New Roman" w:hAnsi="Times New Roman" w:eastAsia="宋体" w:cs="Tahoma"/>
                <w:color w:val="000000"/>
                <w:lang w:eastAsia="zh-CN"/>
              </w:rPr>
              <w:t xml:space="preserve">                       -</w:t>
            </w:r>
            <w:r>
              <w:rPr>
                <w:rFonts w:ascii="Times New Roman" w:hAnsi="Times New Roman" w:eastAsia="宋体" w:cs="Tahoma"/>
                <w:color w:val="000000"/>
                <w:lang w:eastAsia="zh-CN"/>
              </w:rPr>
              <w:t>炸弹形状</w:t>
            </w:r>
            <w:r>
              <w:rPr>
                <w:rFonts w:hint="eastAsia" w:ascii="Times New Roman" w:hAnsi="Times New Roman" w:eastAsia="宋体" w:cs="Tahoma"/>
                <w:color w:val="000000"/>
                <w:lang w:eastAsia="zh-CN"/>
              </w:rPr>
              <w:t>、</w:t>
            </w:r>
            <w:r>
              <w:rPr>
                <w:rFonts w:ascii="Times New Roman" w:hAnsi="Times New Roman" w:eastAsia="宋体" w:cs="Tahoma"/>
                <w:color w:val="000000"/>
                <w:lang w:eastAsia="zh-CN"/>
              </w:rPr>
              <w:t>特点</w:t>
            </w:r>
          </w:p>
          <w:p>
            <w:pPr>
              <w:pStyle w:val="4"/>
              <w:tabs>
                <w:tab w:val="left" w:pos="2000"/>
              </w:tabs>
              <w:ind w:left="0"/>
              <w:rPr>
                <w:rFonts w:ascii="Times New Roman" w:hAnsi="Times New Roman" w:eastAsia="宋体" w:cs="Tahoma"/>
                <w:color w:val="000000"/>
                <w:lang w:eastAsia="zh-CN"/>
              </w:rPr>
            </w:pPr>
            <w:r>
              <w:rPr>
                <w:rFonts w:hint="eastAsia" w:ascii="Times New Roman" w:hAnsi="Times New Roman" w:eastAsia="宋体" w:cs="Tahoma"/>
                <w:color w:val="000000"/>
                <w:lang w:eastAsia="zh-CN"/>
              </w:rPr>
              <w:t xml:space="preserve">                       -</w:t>
            </w:r>
            <w:r>
              <w:rPr>
                <w:rFonts w:ascii="Times New Roman" w:hAnsi="Times New Roman" w:eastAsia="宋体" w:cs="Tahoma"/>
                <w:color w:val="000000"/>
                <w:lang w:eastAsia="zh-CN"/>
              </w:rPr>
              <w:t>何时爆炸</w:t>
            </w:r>
          </w:p>
          <w:p>
            <w:pPr>
              <w:pStyle w:val="4"/>
              <w:tabs>
                <w:tab w:val="left" w:pos="2400"/>
              </w:tabs>
              <w:ind w:left="0"/>
              <w:rPr>
                <w:rFonts w:ascii="Times New Roman" w:hAnsi="Times New Roman" w:eastAsia="宋体" w:cs="Tahoma"/>
                <w:color w:val="000000"/>
                <w:lang w:eastAsia="zh-CN"/>
              </w:rPr>
            </w:pPr>
            <w:r>
              <w:rPr>
                <w:rFonts w:hint="eastAsia" w:ascii="Times New Roman" w:hAnsi="Times New Roman" w:eastAsia="宋体" w:cs="Tahoma"/>
                <w:color w:val="000000"/>
                <w:lang w:eastAsia="zh-CN"/>
              </w:rPr>
              <w:t xml:space="preserve">                       -</w:t>
            </w:r>
            <w:r>
              <w:rPr>
                <w:rFonts w:ascii="Times New Roman" w:hAnsi="Times New Roman" w:eastAsia="宋体" w:cs="Tahoma"/>
                <w:color w:val="000000"/>
                <w:lang w:eastAsia="zh-CN"/>
              </w:rPr>
              <w:t>分辨对方背景声音，以便确定位置。</w:t>
            </w:r>
          </w:p>
          <w:p>
            <w:pPr>
              <w:tabs>
                <w:tab w:val="left" w:pos="-1440"/>
                <w:tab w:val="left" w:pos="-720"/>
                <w:tab w:val="left" w:pos="2000"/>
              </w:tabs>
              <w:suppressAutoHyphens/>
              <w:ind w:right="605" w:firstLine="1638" w:firstLineChars="700"/>
              <w:rPr>
                <w:rFonts w:cs="Tahoma"/>
                <w:color w:val="000000"/>
                <w:spacing w:val="-3"/>
                <w:sz w:val="24"/>
              </w:rPr>
            </w:pPr>
            <w:r>
              <w:rPr>
                <w:rFonts w:hint="eastAsia" w:cs="Tahoma"/>
                <w:color w:val="000000"/>
                <w:spacing w:val="-3"/>
                <w:sz w:val="24"/>
              </w:rPr>
              <w:t>-</w:t>
            </w:r>
            <w:r>
              <w:rPr>
                <w:rFonts w:cs="Tahoma"/>
                <w:color w:val="000000"/>
                <w:spacing w:val="-3"/>
                <w:sz w:val="24"/>
              </w:rPr>
              <w:t>记录要准确，必要时装作听不清，以便使对方重复。</w:t>
            </w:r>
          </w:p>
          <w:p>
            <w:pPr>
              <w:numPr>
                <w:ilvl w:val="0"/>
                <w:numId w:val="5"/>
              </w:numPr>
              <w:tabs>
                <w:tab w:val="left" w:pos="-1440"/>
                <w:tab w:val="left" w:pos="-720"/>
              </w:tabs>
              <w:suppressAutoHyphens/>
              <w:ind w:right="605" w:firstLine="120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询问他向酒店管理层需要说明的情况.</w:t>
            </w:r>
          </w:p>
          <w:p>
            <w:pPr>
              <w:numPr>
                <w:ilvl w:val="0"/>
                <w:numId w:val="4"/>
              </w:numPr>
              <w:tabs>
                <w:tab w:val="left" w:pos="-1440"/>
                <w:tab w:val="left" w:pos="-720"/>
                <w:tab w:val="left" w:pos="823"/>
              </w:tabs>
              <w:suppressAutoHyphens/>
              <w:ind w:left="823" w:right="605" w:hanging="567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若恐吓电话由住店客人接听。电话总机迅速群呼通知行政管理层，由前台值班经理、保安部值班主管共同访问客人，将打电话方的情况搞清楚。</w:t>
            </w:r>
          </w:p>
          <w:p>
            <w:pPr>
              <w:numPr>
                <w:ilvl w:val="0"/>
                <w:numId w:val="4"/>
              </w:numPr>
              <w:tabs>
                <w:tab w:val="left" w:pos="-1440"/>
                <w:tab w:val="left" w:pos="-720"/>
                <w:tab w:val="left" w:pos="823"/>
              </w:tabs>
              <w:suppressAutoHyphens/>
              <w:ind w:left="823" w:right="605" w:hanging="567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将情况第一时间上报</w:t>
            </w:r>
            <w:r>
              <w:rPr>
                <w:rFonts w:hint="eastAsia" w:cs="Tahoma"/>
                <w:spacing w:val="-3"/>
                <w:sz w:val="24"/>
              </w:rPr>
              <w:t>至</w:t>
            </w:r>
            <w:r>
              <w:rPr>
                <w:rFonts w:cs="Tahoma"/>
                <w:spacing w:val="-3"/>
                <w:sz w:val="24"/>
              </w:rPr>
              <w:t>保安部经理或值班经理。</w:t>
            </w:r>
          </w:p>
          <w:p>
            <w:pPr>
              <w:tabs>
                <w:tab w:val="left" w:pos="-1440"/>
                <w:tab w:val="left" w:pos="-720"/>
                <w:tab w:val="left" w:pos="2000"/>
              </w:tabs>
              <w:suppressAutoHyphens/>
              <w:ind w:right="605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 xml:space="preserve">     1.3.1 使用举起警示牌或启动报警按钮的方式进行报告</w:t>
            </w:r>
          </w:p>
          <w:p>
            <w:pPr>
              <w:numPr>
                <w:ilvl w:val="0"/>
                <w:numId w:val="4"/>
              </w:numPr>
              <w:tabs>
                <w:tab w:val="left" w:pos="-1440"/>
                <w:tab w:val="left" w:pos="-720"/>
                <w:tab w:val="left" w:pos="823"/>
              </w:tabs>
              <w:suppressAutoHyphens/>
              <w:ind w:left="823" w:right="605" w:hanging="567"/>
              <w:rPr>
                <w:rFonts w:cs="Tahoma"/>
                <w:spacing w:val="-3"/>
                <w:sz w:val="24"/>
              </w:rPr>
            </w:pPr>
            <w:r>
              <w:rPr>
                <w:rFonts w:hint="eastAsia" w:cs="Tahoma"/>
                <w:spacing w:val="-3"/>
                <w:sz w:val="24"/>
              </w:rPr>
              <w:t>尽量填写“</w:t>
            </w:r>
            <w:bookmarkStart w:id="1" w:name="_Hlk496263213"/>
            <w:r>
              <w:rPr>
                <w:rFonts w:hint="eastAsia" w:cs="Tahoma"/>
                <w:spacing w:val="-3"/>
                <w:sz w:val="24"/>
              </w:rPr>
              <w:t>炸弹威胁报告表</w:t>
            </w:r>
            <w:bookmarkEnd w:id="1"/>
            <w:r>
              <w:rPr>
                <w:rFonts w:hint="eastAsia" w:cs="Tahoma"/>
                <w:spacing w:val="-3"/>
                <w:sz w:val="24"/>
              </w:rPr>
              <w:t>”</w:t>
            </w:r>
          </w:p>
          <w:p>
            <w:pPr>
              <w:numPr>
                <w:ilvl w:val="0"/>
                <w:numId w:val="4"/>
              </w:numPr>
              <w:tabs>
                <w:tab w:val="left" w:pos="-1440"/>
                <w:tab w:val="left" w:pos="-720"/>
                <w:tab w:val="left" w:pos="823"/>
              </w:tabs>
              <w:suppressAutoHyphens/>
              <w:ind w:left="823" w:right="605" w:hanging="567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如果接到威胁电话，应：</w:t>
            </w:r>
            <w:r>
              <w:rPr>
                <w:rFonts w:hint="eastAsia" w:cs="Tahoma"/>
                <w:spacing w:val="-3"/>
                <w:sz w:val="24"/>
              </w:rPr>
              <w:t xml:space="preserve">   </w:t>
            </w:r>
          </w:p>
          <w:p>
            <w:pPr>
              <w:numPr>
                <w:ilvl w:val="0"/>
                <w:numId w:val="6"/>
              </w:numPr>
              <w:tabs>
                <w:tab w:val="left" w:pos="-1440"/>
                <w:tab w:val="left" w:pos="-720"/>
                <w:tab w:val="left" w:pos="823"/>
              </w:tabs>
              <w:suppressAutoHyphens/>
              <w:ind w:left="965" w:right="605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保持安静。</w:t>
            </w:r>
          </w:p>
          <w:p>
            <w:pPr>
              <w:numPr>
                <w:ilvl w:val="0"/>
                <w:numId w:val="6"/>
              </w:numPr>
              <w:tabs>
                <w:tab w:val="left" w:pos="-1440"/>
                <w:tab w:val="left" w:pos="-720"/>
                <w:tab w:val="left" w:pos="823"/>
              </w:tabs>
              <w:suppressAutoHyphens/>
              <w:ind w:left="965" w:right="605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尽快向值班经理和保安部当班主管报警。</w:t>
            </w:r>
          </w:p>
          <w:p>
            <w:pPr>
              <w:numPr>
                <w:ilvl w:val="0"/>
                <w:numId w:val="6"/>
              </w:numPr>
              <w:tabs>
                <w:tab w:val="left" w:pos="-1440"/>
                <w:tab w:val="left" w:pos="-720"/>
                <w:tab w:val="left" w:pos="823"/>
              </w:tabs>
              <w:suppressAutoHyphens/>
              <w:ind w:left="965" w:right="605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详细记录炸弹威胁者的原话。</w:t>
            </w:r>
          </w:p>
          <w:p>
            <w:pPr>
              <w:numPr>
                <w:ilvl w:val="0"/>
                <w:numId w:val="3"/>
              </w:numPr>
              <w:tabs>
                <w:tab w:val="left" w:pos="540"/>
              </w:tabs>
              <w:suppressAutoHyphens/>
              <w:ind w:right="505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 xml:space="preserve">其他员工接到炸弹威胁的电话 </w:t>
            </w:r>
          </w:p>
          <w:p>
            <w:pPr>
              <w:tabs>
                <w:tab w:val="left" w:pos="1500"/>
              </w:tabs>
              <w:suppressAutoHyphens/>
              <w:spacing w:line="280" w:lineRule="exact"/>
              <w:ind w:left="540" w:leftChars="270" w:right="505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其他员工有可能接到炸弹威胁的电话。因此员工需要知道以下程序：</w:t>
            </w:r>
          </w:p>
          <w:p>
            <w:pPr>
              <w:numPr>
                <w:ilvl w:val="0"/>
                <w:numId w:val="7"/>
              </w:numPr>
              <w:tabs>
                <w:tab w:val="left" w:pos="823"/>
              </w:tabs>
              <w:suppressAutoHyphens/>
              <w:spacing w:line="280" w:lineRule="exact"/>
              <w:ind w:right="505" w:hanging="164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如果炸弹威胁者是讲英语，请他向讲英语的</w:t>
            </w:r>
            <w:r>
              <w:rPr>
                <w:rFonts w:hint="eastAsia" w:cs="Tahoma"/>
                <w:spacing w:val="-3"/>
                <w:sz w:val="24"/>
              </w:rPr>
              <w:t>酒店</w:t>
            </w:r>
            <w:r>
              <w:rPr>
                <w:rFonts w:cs="Tahoma"/>
                <w:spacing w:val="-3"/>
                <w:sz w:val="24"/>
              </w:rPr>
              <w:t>管理人员交涉。</w:t>
            </w:r>
          </w:p>
          <w:p>
            <w:pPr>
              <w:numPr>
                <w:ilvl w:val="0"/>
                <w:numId w:val="7"/>
              </w:numPr>
              <w:tabs>
                <w:tab w:val="left" w:pos="823"/>
              </w:tabs>
              <w:suppressAutoHyphens/>
              <w:spacing w:line="280" w:lineRule="exact"/>
              <w:ind w:right="505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如果炸弹威胁者是讲汉语的，请他向中文的</w:t>
            </w:r>
            <w:r>
              <w:rPr>
                <w:rFonts w:hint="eastAsia" w:cs="Tahoma"/>
                <w:spacing w:val="-3"/>
                <w:sz w:val="24"/>
              </w:rPr>
              <w:t>酒店</w:t>
            </w:r>
            <w:r>
              <w:rPr>
                <w:rFonts w:cs="Tahoma"/>
                <w:spacing w:val="-3"/>
                <w:sz w:val="24"/>
              </w:rPr>
              <w:t>管理人员交涉</w:t>
            </w:r>
            <w:r>
              <w:rPr>
                <w:rFonts w:hint="eastAsia" w:cs="Tahoma"/>
                <w:spacing w:val="-3"/>
                <w:sz w:val="24"/>
              </w:rPr>
              <w:t>；同样的情况也适用于其他国家的语言。</w:t>
            </w:r>
          </w:p>
          <w:p>
            <w:pPr>
              <w:numPr>
                <w:ilvl w:val="0"/>
                <w:numId w:val="7"/>
              </w:numPr>
              <w:tabs>
                <w:tab w:val="left" w:pos="823"/>
              </w:tabs>
              <w:suppressAutoHyphens/>
              <w:spacing w:line="280" w:lineRule="exact"/>
              <w:ind w:right="505" w:hanging="164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如果炸弹威胁者拒绝这样做：</w:t>
            </w:r>
          </w:p>
          <w:p>
            <w:pPr>
              <w:numPr>
                <w:ilvl w:val="0"/>
                <w:numId w:val="8"/>
              </w:numPr>
              <w:tabs>
                <w:tab w:val="left" w:pos="-1440"/>
                <w:tab w:val="left" w:pos="-720"/>
                <w:tab w:val="left" w:pos="1248"/>
                <w:tab w:val="left" w:pos="1500"/>
              </w:tabs>
              <w:suppressAutoHyphens/>
              <w:ind w:right="505" w:firstLine="261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尽力将有关情况记录在炸弹威胁报告表上。</w:t>
            </w:r>
          </w:p>
          <w:p>
            <w:pPr>
              <w:numPr>
                <w:ilvl w:val="0"/>
                <w:numId w:val="8"/>
              </w:numPr>
              <w:tabs>
                <w:tab w:val="left" w:pos="-1440"/>
                <w:tab w:val="left" w:pos="-720"/>
                <w:tab w:val="left" w:pos="1248"/>
                <w:tab w:val="left" w:pos="1500"/>
              </w:tabs>
              <w:suppressAutoHyphens/>
              <w:ind w:right="505" w:firstLine="261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如有可能，让其他员工向总机，值班经理和保安经理报告。</w:t>
            </w:r>
          </w:p>
          <w:p>
            <w:pPr>
              <w:numPr>
                <w:ilvl w:val="0"/>
                <w:numId w:val="8"/>
              </w:numPr>
              <w:tabs>
                <w:tab w:val="left" w:pos="-1440"/>
                <w:tab w:val="left" w:pos="-720"/>
                <w:tab w:val="left" w:pos="1248"/>
                <w:tab w:val="left" w:pos="1500"/>
              </w:tabs>
              <w:suppressAutoHyphens/>
              <w:ind w:right="505" w:firstLine="261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尽量延长同炸弹威胁者的谈话以便查处他所在的具体位置</w:t>
            </w:r>
            <w:r>
              <w:rPr>
                <w:rFonts w:hint="eastAsia" w:cs="Tahoma"/>
                <w:spacing w:val="-3"/>
                <w:sz w:val="24"/>
              </w:rPr>
              <w:t>，便于保安部经理或值班经理以最快的时间确认他的位置。</w:t>
            </w:r>
          </w:p>
          <w:p>
            <w:pPr>
              <w:numPr>
                <w:ilvl w:val="0"/>
                <w:numId w:val="8"/>
              </w:numPr>
              <w:tabs>
                <w:tab w:val="left" w:pos="-1440"/>
                <w:tab w:val="left" w:pos="-720"/>
                <w:tab w:val="left" w:pos="1248"/>
                <w:tab w:val="left" w:pos="1500"/>
              </w:tabs>
              <w:suppressAutoHyphens/>
              <w:ind w:right="505" w:firstLine="261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记住炸弹威胁者的原话，经常以没有听清为借口，请他重复原话。</w:t>
            </w:r>
          </w:p>
          <w:p>
            <w:pPr>
              <w:numPr>
                <w:ilvl w:val="0"/>
                <w:numId w:val="8"/>
              </w:numPr>
              <w:tabs>
                <w:tab w:val="left" w:pos="-1440"/>
                <w:tab w:val="left" w:pos="-720"/>
                <w:tab w:val="left" w:pos="1248"/>
                <w:tab w:val="left" w:pos="1500"/>
              </w:tabs>
              <w:suppressAutoHyphens/>
              <w:ind w:right="505" w:firstLine="261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尽力分辨背景声音。</w:t>
            </w:r>
          </w:p>
          <w:p>
            <w:pPr>
              <w:numPr>
                <w:ilvl w:val="0"/>
                <w:numId w:val="8"/>
              </w:numPr>
              <w:tabs>
                <w:tab w:val="left" w:pos="-1440"/>
                <w:tab w:val="left" w:pos="-720"/>
                <w:tab w:val="left" w:pos="1248"/>
                <w:tab w:val="left" w:pos="1500"/>
              </w:tabs>
              <w:suppressAutoHyphens/>
              <w:ind w:right="505" w:firstLine="261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事后应立即通知</w:t>
            </w:r>
            <w:r>
              <w:rPr>
                <w:rFonts w:hint="eastAsia" w:cs="Tahoma"/>
                <w:spacing w:val="-3"/>
                <w:sz w:val="24"/>
              </w:rPr>
              <w:t>中控室</w:t>
            </w:r>
            <w:r>
              <w:rPr>
                <w:rFonts w:cs="Tahoma"/>
                <w:spacing w:val="-3"/>
                <w:sz w:val="24"/>
              </w:rPr>
              <w:t>，填写炸弹威胁报告表，交保安部。</w:t>
            </w:r>
          </w:p>
          <w:p>
            <w:pPr>
              <w:numPr>
                <w:ilvl w:val="0"/>
                <w:numId w:val="3"/>
              </w:numPr>
              <w:tabs>
                <w:tab w:val="left" w:pos="540"/>
              </w:tabs>
              <w:ind w:right="605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>应急指挥小组</w:t>
            </w:r>
          </w:p>
          <w:p>
            <w:pPr>
              <w:numPr>
                <w:ilvl w:val="0"/>
                <w:numId w:val="9"/>
              </w:numPr>
              <w:tabs>
                <w:tab w:val="left" w:pos="823"/>
              </w:tabs>
              <w:ind w:right="605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>应急指挥小组组长职责</w:t>
            </w:r>
            <w:r>
              <w:rPr>
                <w:rFonts w:hint="eastAsia" w:cs="Tahoma"/>
                <w:sz w:val="24"/>
              </w:rPr>
              <w:t>（应急指挥小组应至少包含</w:t>
            </w:r>
            <w:r>
              <w:rPr>
                <w:rFonts w:cs="Tahoma"/>
                <w:spacing w:val="-3"/>
                <w:sz w:val="24"/>
              </w:rPr>
              <w:t>值班经理</w:t>
            </w:r>
            <w:r>
              <w:rPr>
                <w:rFonts w:hint="eastAsia" w:cs="Tahoma"/>
                <w:sz w:val="24"/>
              </w:rPr>
              <w:t>、</w:t>
            </w:r>
            <w:r>
              <w:rPr>
                <w:rFonts w:cs="Tahoma"/>
                <w:spacing w:val="-3"/>
                <w:sz w:val="24"/>
              </w:rPr>
              <w:t>保安主管</w:t>
            </w:r>
            <w:r>
              <w:rPr>
                <w:rFonts w:hint="eastAsia" w:cs="Tahoma"/>
                <w:sz w:val="24"/>
              </w:rPr>
              <w:t>及</w:t>
            </w:r>
            <w:r>
              <w:rPr>
                <w:rFonts w:cs="Tahoma"/>
                <w:sz w:val="24"/>
              </w:rPr>
              <w:t>值班工程师</w:t>
            </w:r>
            <w:r>
              <w:rPr>
                <w:rFonts w:hint="eastAsia" w:cs="Tahoma"/>
                <w:sz w:val="24"/>
              </w:rPr>
              <w:t>）</w:t>
            </w:r>
            <w:r>
              <w:rPr>
                <w:rFonts w:cs="Tahoma"/>
                <w:sz w:val="24"/>
              </w:rPr>
              <w:t xml:space="preserve"> </w:t>
            </w:r>
          </w:p>
          <w:p>
            <w:pPr>
              <w:numPr>
                <w:ilvl w:val="0"/>
                <w:numId w:val="10"/>
              </w:numPr>
              <w:tabs>
                <w:tab w:val="left" w:pos="-1440"/>
                <w:tab w:val="left" w:pos="-720"/>
              </w:tabs>
              <w:suppressAutoHyphens/>
              <w:ind w:right="605" w:firstLine="261"/>
              <w:rPr>
                <w:rFonts w:cs="Tahoma"/>
                <w:color w:val="000000"/>
                <w:spacing w:val="-3"/>
                <w:sz w:val="24"/>
              </w:rPr>
            </w:pPr>
            <w:r>
              <w:rPr>
                <w:rFonts w:cs="Tahoma"/>
                <w:color w:val="000000"/>
                <w:spacing w:val="-3"/>
                <w:sz w:val="24"/>
              </w:rPr>
              <w:t>总机接到爆炸报警电话,立即发出群呼：</w:t>
            </w:r>
          </w:p>
          <w:p>
            <w:pPr>
              <w:numPr>
                <w:ilvl w:val="0"/>
                <w:numId w:val="11"/>
              </w:numPr>
              <w:tabs>
                <w:tab w:val="left" w:pos="-1440"/>
                <w:tab w:val="left" w:pos="-720"/>
                <w:tab w:val="left" w:pos="1600"/>
                <w:tab w:val="left" w:pos="2000"/>
                <w:tab w:val="left" w:pos="2400"/>
              </w:tabs>
              <w:suppressAutoHyphens/>
              <w:ind w:right="605" w:firstLine="687"/>
              <w:rPr>
                <w:rFonts w:cs="Tahoma"/>
                <w:color w:val="000000"/>
                <w:spacing w:val="-3"/>
                <w:sz w:val="24"/>
              </w:rPr>
            </w:pPr>
            <w:r>
              <w:rPr>
                <w:rFonts w:cs="Tahoma"/>
                <w:color w:val="000000"/>
                <w:spacing w:val="-3"/>
                <w:sz w:val="24"/>
              </w:rPr>
              <w:t>立即通知饭店行政管理层</w:t>
            </w:r>
          </w:p>
          <w:p>
            <w:pPr>
              <w:tabs>
                <w:tab w:val="left" w:pos="-1440"/>
                <w:tab w:val="left" w:pos="-720"/>
                <w:tab w:val="left" w:pos="1440"/>
                <w:tab w:val="left" w:pos="1600"/>
                <w:tab w:val="left" w:pos="2400"/>
              </w:tabs>
              <w:suppressAutoHyphens/>
              <w:ind w:left="1956" w:leftChars="978" w:right="605"/>
              <w:rPr>
                <w:rFonts w:cs="Tahoma"/>
                <w:color w:val="000000"/>
                <w:spacing w:val="-3"/>
                <w:sz w:val="24"/>
              </w:rPr>
            </w:pPr>
            <w:r>
              <w:rPr>
                <w:rFonts w:cs="Tahoma"/>
                <w:color w:val="000000"/>
                <w:spacing w:val="-3"/>
                <w:sz w:val="24"/>
              </w:rPr>
              <w:t>总经理</w:t>
            </w:r>
          </w:p>
          <w:p>
            <w:pPr>
              <w:tabs>
                <w:tab w:val="left" w:pos="-1440"/>
                <w:tab w:val="left" w:pos="-720"/>
                <w:tab w:val="left" w:pos="1600"/>
                <w:tab w:val="left" w:pos="2000"/>
                <w:tab w:val="left" w:pos="2400"/>
              </w:tabs>
              <w:suppressAutoHyphens/>
              <w:ind w:left="1956" w:leftChars="978" w:right="605"/>
              <w:rPr>
                <w:rFonts w:cs="Tahoma"/>
                <w:color w:val="000000"/>
                <w:spacing w:val="-3"/>
                <w:sz w:val="24"/>
              </w:rPr>
            </w:pPr>
            <w:r>
              <w:rPr>
                <w:rFonts w:cs="Tahoma"/>
                <w:color w:val="000000"/>
                <w:spacing w:val="-3"/>
                <w:sz w:val="24"/>
              </w:rPr>
              <w:t>运营总监</w:t>
            </w:r>
          </w:p>
          <w:p>
            <w:pPr>
              <w:tabs>
                <w:tab w:val="left" w:pos="-1440"/>
                <w:tab w:val="left" w:pos="-720"/>
                <w:tab w:val="left" w:pos="1600"/>
                <w:tab w:val="left" w:pos="2113"/>
                <w:tab w:val="left" w:pos="2400"/>
              </w:tabs>
              <w:suppressAutoHyphens/>
              <w:ind w:left="1956" w:leftChars="978" w:right="605"/>
              <w:rPr>
                <w:rFonts w:cs="Tahoma"/>
                <w:color w:val="000000"/>
                <w:spacing w:val="-3"/>
                <w:sz w:val="24"/>
              </w:rPr>
            </w:pPr>
            <w:r>
              <w:rPr>
                <w:rFonts w:cs="Tahoma"/>
                <w:color w:val="000000"/>
                <w:spacing w:val="-3"/>
                <w:sz w:val="24"/>
              </w:rPr>
              <w:t xml:space="preserve">保安部经理 </w:t>
            </w:r>
          </w:p>
          <w:p>
            <w:pPr>
              <w:tabs>
                <w:tab w:val="left" w:pos="-1440"/>
                <w:tab w:val="left" w:pos="-720"/>
                <w:tab w:val="left" w:pos="1600"/>
                <w:tab w:val="left" w:pos="2000"/>
                <w:tab w:val="left" w:pos="2400"/>
              </w:tabs>
              <w:suppressAutoHyphens/>
              <w:ind w:left="1956" w:leftChars="978" w:right="605"/>
              <w:rPr>
                <w:rFonts w:cs="Tahoma"/>
                <w:color w:val="000000"/>
                <w:spacing w:val="-3"/>
                <w:sz w:val="24"/>
              </w:rPr>
            </w:pPr>
            <w:r>
              <w:rPr>
                <w:rFonts w:cs="Tahoma"/>
                <w:color w:val="000000"/>
                <w:spacing w:val="-3"/>
                <w:sz w:val="24"/>
              </w:rPr>
              <w:t xml:space="preserve">工程部经理 </w:t>
            </w:r>
          </w:p>
          <w:p>
            <w:pPr>
              <w:tabs>
                <w:tab w:val="left" w:pos="-1440"/>
                <w:tab w:val="left" w:pos="-720"/>
                <w:tab w:val="left" w:pos="1600"/>
                <w:tab w:val="left" w:pos="2000"/>
                <w:tab w:val="left" w:pos="2400"/>
              </w:tabs>
              <w:suppressAutoHyphens/>
              <w:ind w:left="1956" w:leftChars="978" w:right="605"/>
              <w:rPr>
                <w:rFonts w:cs="Tahoma"/>
                <w:color w:val="000000"/>
                <w:spacing w:val="-3"/>
                <w:sz w:val="24"/>
              </w:rPr>
            </w:pPr>
            <w:r>
              <w:rPr>
                <w:rFonts w:cs="Tahoma"/>
                <w:color w:val="000000"/>
                <w:spacing w:val="-3"/>
                <w:sz w:val="24"/>
              </w:rPr>
              <w:t>前</w:t>
            </w:r>
            <w:r>
              <w:rPr>
                <w:rFonts w:hint="eastAsia" w:cs="Tahoma"/>
                <w:color w:val="000000"/>
                <w:spacing w:val="-3"/>
                <w:sz w:val="24"/>
              </w:rPr>
              <w:t>厅</w:t>
            </w:r>
            <w:r>
              <w:rPr>
                <w:rFonts w:cs="Tahoma"/>
                <w:color w:val="000000"/>
                <w:spacing w:val="-3"/>
                <w:sz w:val="24"/>
              </w:rPr>
              <w:t>经理</w:t>
            </w:r>
          </w:p>
          <w:p>
            <w:pPr>
              <w:tabs>
                <w:tab w:val="left" w:pos="-1440"/>
                <w:tab w:val="left" w:pos="-720"/>
                <w:tab w:val="left" w:pos="1600"/>
                <w:tab w:val="left" w:pos="2000"/>
                <w:tab w:val="left" w:pos="2400"/>
              </w:tabs>
              <w:suppressAutoHyphens/>
              <w:ind w:left="1956" w:leftChars="978" w:right="605"/>
              <w:rPr>
                <w:rFonts w:cs="Tahoma"/>
                <w:color w:val="000000"/>
                <w:spacing w:val="-3"/>
                <w:sz w:val="24"/>
              </w:rPr>
            </w:pPr>
            <w:r>
              <w:rPr>
                <w:rFonts w:cs="Tahoma"/>
                <w:color w:val="000000"/>
                <w:spacing w:val="-3"/>
                <w:sz w:val="24"/>
              </w:rPr>
              <w:t xml:space="preserve">行政管家 </w:t>
            </w:r>
          </w:p>
          <w:p>
            <w:pPr>
              <w:tabs>
                <w:tab w:val="left" w:pos="-1440"/>
                <w:tab w:val="left" w:pos="-720"/>
                <w:tab w:val="left" w:pos="1600"/>
                <w:tab w:val="left" w:pos="2000"/>
                <w:tab w:val="left" w:pos="2400"/>
              </w:tabs>
              <w:suppressAutoHyphens/>
              <w:ind w:left="1956" w:leftChars="978" w:right="605"/>
              <w:rPr>
                <w:rFonts w:cs="Tahoma"/>
                <w:color w:val="000000"/>
                <w:spacing w:val="-3"/>
                <w:sz w:val="24"/>
              </w:rPr>
            </w:pPr>
            <w:r>
              <w:rPr>
                <w:rFonts w:cs="Tahoma"/>
                <w:color w:val="000000"/>
                <w:spacing w:val="-3"/>
                <w:sz w:val="24"/>
              </w:rPr>
              <w:t>人力资源部总监</w:t>
            </w:r>
          </w:p>
          <w:p>
            <w:pPr>
              <w:tabs>
                <w:tab w:val="left" w:pos="-1440"/>
                <w:tab w:val="left" w:pos="-720"/>
                <w:tab w:val="left" w:pos="1600"/>
                <w:tab w:val="left" w:pos="2000"/>
                <w:tab w:val="left" w:pos="2400"/>
              </w:tabs>
              <w:suppressAutoHyphens/>
              <w:ind w:left="1956" w:leftChars="978" w:right="605"/>
              <w:rPr>
                <w:rFonts w:cs="Tahoma"/>
                <w:color w:val="000000"/>
                <w:spacing w:val="-3"/>
                <w:sz w:val="24"/>
              </w:rPr>
            </w:pPr>
            <w:r>
              <w:rPr>
                <w:rFonts w:cs="Tahoma"/>
                <w:color w:val="000000"/>
                <w:spacing w:val="-3"/>
                <w:sz w:val="24"/>
              </w:rPr>
              <w:t>财务部总监</w:t>
            </w:r>
          </w:p>
          <w:p>
            <w:pPr>
              <w:tabs>
                <w:tab w:val="left" w:pos="-1440"/>
                <w:tab w:val="left" w:pos="-720"/>
                <w:tab w:val="left" w:pos="1600"/>
                <w:tab w:val="left" w:pos="2000"/>
                <w:tab w:val="left" w:pos="2400"/>
              </w:tabs>
              <w:suppressAutoHyphens/>
              <w:ind w:left="1956" w:leftChars="978" w:right="605"/>
              <w:rPr>
                <w:rFonts w:cs="Tahoma"/>
                <w:color w:val="000000"/>
                <w:spacing w:val="-3"/>
                <w:sz w:val="24"/>
              </w:rPr>
            </w:pPr>
            <w:r>
              <w:rPr>
                <w:rFonts w:cs="Tahoma"/>
                <w:color w:val="000000"/>
                <w:spacing w:val="-3"/>
                <w:sz w:val="24"/>
              </w:rPr>
              <w:t xml:space="preserve">餐饮部经理 </w:t>
            </w:r>
          </w:p>
          <w:p>
            <w:pPr>
              <w:tabs>
                <w:tab w:val="left" w:pos="-1440"/>
                <w:tab w:val="left" w:pos="-720"/>
                <w:tab w:val="left" w:pos="1600"/>
                <w:tab w:val="left" w:pos="2000"/>
                <w:tab w:val="left" w:pos="2400"/>
              </w:tabs>
              <w:suppressAutoHyphens/>
              <w:ind w:left="1956" w:leftChars="978" w:right="605"/>
              <w:rPr>
                <w:rFonts w:cs="Tahoma"/>
                <w:color w:val="000000"/>
                <w:spacing w:val="-3"/>
                <w:sz w:val="24"/>
              </w:rPr>
            </w:pPr>
            <w:r>
              <w:rPr>
                <w:rFonts w:cs="Tahoma"/>
                <w:color w:val="000000"/>
                <w:spacing w:val="-3"/>
                <w:sz w:val="24"/>
              </w:rPr>
              <w:t>销售部总监</w:t>
            </w:r>
          </w:p>
          <w:p>
            <w:pPr>
              <w:tabs>
                <w:tab w:val="left" w:pos="-1440"/>
                <w:tab w:val="left" w:pos="-720"/>
                <w:tab w:val="left" w:pos="1600"/>
                <w:tab w:val="left" w:pos="2000"/>
                <w:tab w:val="left" w:pos="2400"/>
              </w:tabs>
              <w:suppressAutoHyphens/>
              <w:ind w:left="1956" w:leftChars="978" w:right="605"/>
              <w:rPr>
                <w:rFonts w:cs="Tahoma"/>
                <w:color w:val="0000FF"/>
                <w:spacing w:val="-3"/>
                <w:sz w:val="24"/>
              </w:rPr>
            </w:pPr>
            <w:r>
              <w:rPr>
                <w:rFonts w:cs="Tahoma"/>
                <w:color w:val="000000"/>
                <w:spacing w:val="-3"/>
                <w:sz w:val="24"/>
              </w:rPr>
              <w:t>行政总厨师长</w:t>
            </w:r>
          </w:p>
          <w:p>
            <w:pPr>
              <w:numPr>
                <w:ilvl w:val="0"/>
                <w:numId w:val="11"/>
              </w:numPr>
              <w:tabs>
                <w:tab w:val="left" w:pos="-1440"/>
                <w:tab w:val="left" w:pos="-720"/>
                <w:tab w:val="left" w:pos="1600"/>
                <w:tab w:val="left" w:pos="2000"/>
                <w:tab w:val="left" w:pos="2400"/>
              </w:tabs>
              <w:suppressAutoHyphens/>
              <w:ind w:right="605" w:firstLine="687"/>
              <w:rPr>
                <w:rFonts w:cs="Tahoma"/>
                <w:color w:val="000000"/>
                <w:spacing w:val="-3"/>
                <w:sz w:val="24"/>
              </w:rPr>
            </w:pPr>
            <w:r>
              <w:rPr>
                <w:rFonts w:cs="Tahoma"/>
                <w:color w:val="000000"/>
                <w:spacing w:val="-3"/>
                <w:sz w:val="24"/>
              </w:rPr>
              <w:t>在紧急情况记录本上按顺序记录所发生的事件。</w:t>
            </w:r>
          </w:p>
          <w:p>
            <w:pPr>
              <w:numPr>
                <w:ilvl w:val="0"/>
                <w:numId w:val="11"/>
              </w:numPr>
              <w:tabs>
                <w:tab w:val="left" w:pos="-1440"/>
                <w:tab w:val="left" w:pos="-720"/>
                <w:tab w:val="left" w:pos="1600"/>
                <w:tab w:val="left" w:pos="2000"/>
                <w:tab w:val="left" w:pos="2400"/>
              </w:tabs>
              <w:suppressAutoHyphens/>
              <w:ind w:right="605" w:firstLine="687"/>
              <w:rPr>
                <w:rFonts w:cs="Tahoma"/>
                <w:color w:val="000000"/>
                <w:spacing w:val="-3"/>
                <w:sz w:val="24"/>
              </w:rPr>
            </w:pPr>
            <w:r>
              <w:rPr>
                <w:rFonts w:cs="Tahoma"/>
                <w:color w:val="000000"/>
                <w:spacing w:val="-3"/>
                <w:sz w:val="24"/>
              </w:rPr>
              <w:t>应急指挥小组成员有权决定是否报警。</w:t>
            </w:r>
          </w:p>
          <w:p>
            <w:pPr>
              <w:numPr>
                <w:ilvl w:val="0"/>
                <w:numId w:val="11"/>
              </w:numPr>
              <w:tabs>
                <w:tab w:val="left" w:pos="-1440"/>
                <w:tab w:val="left" w:pos="-720"/>
                <w:tab w:val="left" w:pos="1600"/>
                <w:tab w:val="left" w:pos="2000"/>
                <w:tab w:val="left" w:pos="2400"/>
              </w:tabs>
              <w:suppressAutoHyphens/>
              <w:ind w:right="605" w:firstLine="687"/>
              <w:rPr>
                <w:rFonts w:cs="Tahoma"/>
                <w:color w:val="000000"/>
                <w:spacing w:val="-3"/>
                <w:sz w:val="24"/>
              </w:rPr>
            </w:pPr>
            <w:r>
              <w:rPr>
                <w:rFonts w:cs="Tahoma"/>
                <w:color w:val="000000"/>
                <w:spacing w:val="-3"/>
                <w:sz w:val="24"/>
              </w:rPr>
              <w:t>所有有关情况都应保密，只有下列人员可以接触：</w:t>
            </w:r>
          </w:p>
          <w:p>
            <w:pPr>
              <w:tabs>
                <w:tab w:val="left" w:pos="-1440"/>
                <w:tab w:val="left" w:pos="-720"/>
                <w:tab w:val="left" w:pos="1600"/>
                <w:tab w:val="left" w:pos="2000"/>
                <w:tab w:val="left" w:pos="2400"/>
              </w:tabs>
              <w:suppressAutoHyphens/>
              <w:ind w:left="1956" w:leftChars="978" w:right="605" w:firstLine="1"/>
              <w:rPr>
                <w:rFonts w:cs="Tahoma"/>
                <w:color w:val="000000"/>
                <w:spacing w:val="-3"/>
                <w:sz w:val="24"/>
              </w:rPr>
            </w:pPr>
            <w:r>
              <w:rPr>
                <w:rFonts w:cs="Tahoma"/>
                <w:color w:val="000000"/>
                <w:spacing w:val="-3"/>
                <w:sz w:val="24"/>
              </w:rPr>
              <w:t>-</w:t>
            </w:r>
            <w:r>
              <w:rPr>
                <w:rFonts w:hint="eastAsia" w:cs="Tahoma"/>
                <w:color w:val="000000"/>
                <w:spacing w:val="-3"/>
                <w:sz w:val="24"/>
              </w:rPr>
              <w:t>安委会</w:t>
            </w:r>
            <w:r>
              <w:rPr>
                <w:rFonts w:cs="Tahoma"/>
                <w:color w:val="000000"/>
                <w:spacing w:val="-3"/>
                <w:sz w:val="24"/>
              </w:rPr>
              <w:t>成员</w:t>
            </w:r>
          </w:p>
          <w:p>
            <w:pPr>
              <w:tabs>
                <w:tab w:val="left" w:pos="-1440"/>
                <w:tab w:val="left" w:pos="-720"/>
                <w:tab w:val="left" w:pos="1600"/>
                <w:tab w:val="left" w:pos="2000"/>
                <w:tab w:val="left" w:pos="2400"/>
              </w:tabs>
              <w:suppressAutoHyphens/>
              <w:ind w:left="1956" w:leftChars="978" w:right="605" w:firstLine="1"/>
              <w:rPr>
                <w:rFonts w:cs="Tahoma"/>
                <w:color w:val="000000"/>
                <w:spacing w:val="-3"/>
                <w:sz w:val="24"/>
              </w:rPr>
            </w:pPr>
            <w:r>
              <w:rPr>
                <w:rFonts w:cs="Tahoma"/>
                <w:color w:val="000000"/>
                <w:spacing w:val="-3"/>
                <w:sz w:val="24"/>
              </w:rPr>
              <w:t>-保安部经理</w:t>
            </w:r>
          </w:p>
          <w:p>
            <w:pPr>
              <w:tabs>
                <w:tab w:val="left" w:pos="-1440"/>
                <w:tab w:val="left" w:pos="-720"/>
                <w:tab w:val="left" w:pos="1600"/>
                <w:tab w:val="left" w:pos="2000"/>
                <w:tab w:val="left" w:pos="2400"/>
              </w:tabs>
              <w:suppressAutoHyphens/>
              <w:ind w:left="1956" w:leftChars="978" w:right="605" w:firstLine="1"/>
              <w:rPr>
                <w:rFonts w:cs="Tahoma"/>
                <w:color w:val="000000"/>
                <w:spacing w:val="-3"/>
                <w:sz w:val="24"/>
              </w:rPr>
            </w:pPr>
            <w:r>
              <w:rPr>
                <w:rFonts w:cs="Tahoma"/>
                <w:color w:val="000000"/>
                <w:spacing w:val="-3"/>
                <w:sz w:val="24"/>
              </w:rPr>
              <w:t xml:space="preserve">-工程部经理 </w:t>
            </w:r>
          </w:p>
          <w:p>
            <w:pPr>
              <w:tabs>
                <w:tab w:val="left" w:pos="-1440"/>
                <w:tab w:val="left" w:pos="-720"/>
                <w:tab w:val="left" w:pos="1600"/>
                <w:tab w:val="left" w:pos="2000"/>
                <w:tab w:val="left" w:pos="2400"/>
              </w:tabs>
              <w:suppressAutoHyphens/>
              <w:ind w:left="1956" w:leftChars="978" w:right="605" w:firstLine="1"/>
              <w:rPr>
                <w:rFonts w:cs="Tahoma"/>
                <w:color w:val="000000"/>
                <w:spacing w:val="-3"/>
                <w:sz w:val="24"/>
              </w:rPr>
            </w:pPr>
            <w:r>
              <w:rPr>
                <w:rFonts w:cs="Tahoma"/>
                <w:color w:val="000000"/>
                <w:spacing w:val="-3"/>
                <w:sz w:val="24"/>
              </w:rPr>
              <w:t>-行政管家</w:t>
            </w:r>
          </w:p>
          <w:p>
            <w:pPr>
              <w:tabs>
                <w:tab w:val="left" w:pos="-1440"/>
                <w:tab w:val="left" w:pos="-720"/>
                <w:tab w:val="left" w:pos="1600"/>
                <w:tab w:val="left" w:pos="2000"/>
              </w:tabs>
              <w:suppressAutoHyphens/>
              <w:ind w:right="605" w:firstLine="2223" w:firstLineChars="950"/>
              <w:rPr>
                <w:rFonts w:cs="Tahoma"/>
                <w:color w:val="000000"/>
                <w:spacing w:val="-3"/>
                <w:sz w:val="24"/>
              </w:rPr>
            </w:pPr>
            <w:r>
              <w:rPr>
                <w:rFonts w:hint="eastAsia" w:cs="Tahoma"/>
                <w:color w:val="000000"/>
                <w:spacing w:val="-3"/>
                <w:sz w:val="24"/>
              </w:rPr>
              <w:t xml:space="preserve"> -</w:t>
            </w:r>
            <w:r>
              <w:rPr>
                <w:rFonts w:cs="Tahoma"/>
                <w:color w:val="000000"/>
                <w:spacing w:val="-3"/>
                <w:sz w:val="24"/>
              </w:rPr>
              <w:t>公关部负责人</w:t>
            </w:r>
          </w:p>
          <w:p>
            <w:pPr>
              <w:tabs>
                <w:tab w:val="left" w:pos="-1440"/>
                <w:tab w:val="left" w:pos="-720"/>
                <w:tab w:val="left" w:pos="1600"/>
                <w:tab w:val="left" w:pos="2000"/>
              </w:tabs>
              <w:suppressAutoHyphens/>
              <w:ind w:left="1956" w:leftChars="978" w:right="605" w:firstLine="1"/>
              <w:rPr>
                <w:rFonts w:cs="Tahoma"/>
                <w:color w:val="0000FF"/>
                <w:spacing w:val="-3"/>
                <w:sz w:val="24"/>
              </w:rPr>
            </w:pPr>
            <w:r>
              <w:rPr>
                <w:rFonts w:hint="eastAsia" w:cs="Tahoma"/>
                <w:color w:val="000000"/>
                <w:spacing w:val="-3"/>
                <w:sz w:val="24"/>
              </w:rPr>
              <w:t>-</w:t>
            </w:r>
            <w:r>
              <w:rPr>
                <w:rFonts w:cs="Tahoma"/>
                <w:color w:val="000000"/>
                <w:spacing w:val="-3"/>
                <w:sz w:val="24"/>
              </w:rPr>
              <w:t>财务部总监</w:t>
            </w:r>
          </w:p>
          <w:p>
            <w:pPr>
              <w:tabs>
                <w:tab w:val="left" w:pos="-1440"/>
                <w:tab w:val="left" w:pos="-720"/>
                <w:tab w:val="left" w:pos="1600"/>
                <w:tab w:val="left" w:pos="2000"/>
                <w:tab w:val="left" w:pos="2400"/>
              </w:tabs>
              <w:suppressAutoHyphens/>
              <w:ind w:right="605" w:firstLine="2340" w:firstLineChars="1000"/>
              <w:rPr>
                <w:rFonts w:cs="Tahoma"/>
                <w:color w:val="000000"/>
                <w:spacing w:val="-3"/>
                <w:sz w:val="24"/>
              </w:rPr>
            </w:pPr>
            <w:r>
              <w:rPr>
                <w:rFonts w:cs="Tahoma"/>
                <w:color w:val="000000"/>
                <w:spacing w:val="-3"/>
                <w:sz w:val="24"/>
              </w:rPr>
              <w:t xml:space="preserve">-前厅经理 </w:t>
            </w:r>
          </w:p>
          <w:p>
            <w:pPr>
              <w:numPr>
                <w:ilvl w:val="0"/>
                <w:numId w:val="11"/>
              </w:numPr>
              <w:tabs>
                <w:tab w:val="left" w:pos="-1440"/>
                <w:tab w:val="left" w:pos="-720"/>
                <w:tab w:val="left" w:pos="1600"/>
                <w:tab w:val="left" w:pos="2000"/>
                <w:tab w:val="left" w:pos="2400"/>
              </w:tabs>
              <w:suppressAutoHyphens/>
              <w:ind w:right="605" w:firstLine="687"/>
              <w:rPr>
                <w:rFonts w:cs="Tahoma"/>
                <w:color w:val="000000"/>
                <w:spacing w:val="-3"/>
                <w:sz w:val="24"/>
              </w:rPr>
            </w:pPr>
            <w:r>
              <w:rPr>
                <w:rFonts w:cs="Tahoma"/>
                <w:color w:val="000000"/>
                <w:spacing w:val="-3"/>
                <w:sz w:val="24"/>
              </w:rPr>
              <w:t>继续观察事态发展，应急小组</w:t>
            </w:r>
            <w:r>
              <w:rPr>
                <w:rFonts w:hint="eastAsia" w:cs="Tahoma"/>
                <w:color w:val="000000"/>
                <w:spacing w:val="-3"/>
                <w:sz w:val="24"/>
              </w:rPr>
              <w:t>组长</w:t>
            </w:r>
            <w:r>
              <w:rPr>
                <w:rFonts w:cs="Tahoma"/>
                <w:color w:val="000000"/>
                <w:spacing w:val="-3"/>
                <w:sz w:val="24"/>
              </w:rPr>
              <w:t>随时向酒店总经理汇报和请求指示。</w:t>
            </w:r>
          </w:p>
          <w:p>
            <w:pPr>
              <w:numPr>
                <w:ilvl w:val="0"/>
                <w:numId w:val="10"/>
              </w:numPr>
              <w:tabs>
                <w:tab w:val="left" w:pos="-1440"/>
                <w:tab w:val="left" w:pos="-720"/>
              </w:tabs>
              <w:suppressAutoHyphens/>
              <w:ind w:right="605" w:firstLine="261"/>
              <w:rPr>
                <w:rFonts w:cs="Tahoma"/>
                <w:color w:val="000000"/>
                <w:spacing w:val="-3"/>
                <w:sz w:val="24"/>
              </w:rPr>
            </w:pPr>
            <w:r>
              <w:rPr>
                <w:rFonts w:cs="Tahoma"/>
                <w:color w:val="000000"/>
                <w:spacing w:val="-3"/>
                <w:sz w:val="24"/>
              </w:rPr>
              <w:t>安排保安部值班主管对接到炸弹威胁电话的人员进行调查，搜集情况。</w:t>
            </w:r>
          </w:p>
          <w:p>
            <w:pPr>
              <w:numPr>
                <w:ilvl w:val="0"/>
                <w:numId w:val="10"/>
              </w:numPr>
              <w:tabs>
                <w:tab w:val="left" w:pos="-1440"/>
                <w:tab w:val="left" w:pos="-720"/>
              </w:tabs>
              <w:suppressAutoHyphens/>
              <w:ind w:right="605" w:firstLine="261"/>
              <w:rPr>
                <w:rFonts w:cs="Tahoma"/>
                <w:color w:val="000000"/>
                <w:spacing w:val="-3"/>
                <w:sz w:val="24"/>
              </w:rPr>
            </w:pPr>
            <w:r>
              <w:rPr>
                <w:rFonts w:cs="Tahoma"/>
                <w:color w:val="000000"/>
                <w:spacing w:val="-3"/>
                <w:sz w:val="24"/>
              </w:rPr>
              <w:t>假设炸弹威胁是真实的，应采取有效措施。</w:t>
            </w:r>
          </w:p>
          <w:p>
            <w:pPr>
              <w:numPr>
                <w:ilvl w:val="0"/>
                <w:numId w:val="10"/>
              </w:numPr>
              <w:tabs>
                <w:tab w:val="left" w:pos="-1440"/>
                <w:tab w:val="left" w:pos="-720"/>
              </w:tabs>
              <w:suppressAutoHyphens/>
              <w:ind w:right="605" w:firstLine="261"/>
              <w:rPr>
                <w:rFonts w:cs="Tahoma"/>
                <w:color w:val="000000"/>
                <w:spacing w:val="-3"/>
                <w:sz w:val="24"/>
              </w:rPr>
            </w:pPr>
            <w:r>
              <w:rPr>
                <w:rFonts w:cs="Tahoma"/>
                <w:color w:val="000000"/>
                <w:spacing w:val="-3"/>
                <w:sz w:val="24"/>
              </w:rPr>
              <w:t>在保安部办公室或其他适合的地点设立指挥部，向警方提供一切可能的协助。</w:t>
            </w:r>
          </w:p>
          <w:p>
            <w:pPr>
              <w:numPr>
                <w:ilvl w:val="0"/>
                <w:numId w:val="10"/>
              </w:numPr>
              <w:tabs>
                <w:tab w:val="left" w:pos="-1440"/>
                <w:tab w:val="left" w:pos="-720"/>
              </w:tabs>
              <w:suppressAutoHyphens/>
              <w:ind w:right="605" w:firstLine="261"/>
              <w:rPr>
                <w:rFonts w:cs="Tahoma"/>
                <w:color w:val="000000"/>
                <w:spacing w:val="-3"/>
                <w:sz w:val="24"/>
              </w:rPr>
            </w:pPr>
            <w:r>
              <w:rPr>
                <w:rFonts w:cs="Tahoma"/>
                <w:color w:val="000000"/>
                <w:spacing w:val="-3"/>
                <w:sz w:val="24"/>
              </w:rPr>
              <w:t>如果发现可疑物，有权决定疏散。</w:t>
            </w:r>
          </w:p>
          <w:p>
            <w:pPr>
              <w:numPr>
                <w:ilvl w:val="0"/>
                <w:numId w:val="10"/>
              </w:numPr>
              <w:tabs>
                <w:tab w:val="left" w:pos="-1440"/>
                <w:tab w:val="left" w:pos="-720"/>
              </w:tabs>
              <w:suppressAutoHyphens/>
              <w:ind w:right="605" w:firstLine="261"/>
              <w:rPr>
                <w:rFonts w:cs="Tahoma"/>
                <w:color w:val="000000"/>
                <w:spacing w:val="-3"/>
                <w:sz w:val="24"/>
              </w:rPr>
            </w:pPr>
            <w:r>
              <w:rPr>
                <w:rFonts w:cs="Tahoma"/>
                <w:color w:val="000000"/>
                <w:spacing w:val="-3"/>
                <w:sz w:val="24"/>
              </w:rPr>
              <w:t>决定停止使用对讲机联络，指示应急指挥小组成员使用电话。</w:t>
            </w:r>
          </w:p>
          <w:p>
            <w:pPr>
              <w:numPr>
                <w:ilvl w:val="0"/>
                <w:numId w:val="10"/>
              </w:numPr>
              <w:tabs>
                <w:tab w:val="left" w:pos="-1440"/>
                <w:tab w:val="left" w:pos="-720"/>
              </w:tabs>
              <w:suppressAutoHyphens/>
              <w:ind w:right="605" w:firstLine="261"/>
              <w:rPr>
                <w:rFonts w:cs="Tahoma"/>
                <w:color w:val="000000"/>
                <w:spacing w:val="-3"/>
                <w:sz w:val="24"/>
              </w:rPr>
            </w:pPr>
            <w:r>
              <w:rPr>
                <w:rFonts w:cs="Tahoma"/>
                <w:color w:val="000000"/>
                <w:spacing w:val="-3"/>
                <w:sz w:val="24"/>
              </w:rPr>
              <w:t>如果人力不够，可增加其他员工（由一名应急小组成员带领其他员工检查）。</w:t>
            </w:r>
          </w:p>
          <w:p>
            <w:pPr>
              <w:numPr>
                <w:ilvl w:val="0"/>
                <w:numId w:val="9"/>
              </w:numPr>
              <w:tabs>
                <w:tab w:val="left" w:pos="965"/>
              </w:tabs>
              <w:ind w:right="605" w:hanging="22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>保安部职责</w:t>
            </w:r>
          </w:p>
          <w:p>
            <w:pPr>
              <w:numPr>
                <w:ilvl w:val="1"/>
                <w:numId w:val="12"/>
              </w:numPr>
              <w:tabs>
                <w:tab w:val="left" w:pos="1248"/>
              </w:tabs>
              <w:suppressAutoHyphens/>
              <w:ind w:right="605" w:hanging="159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如果接到炸弹威胁的是保安部，应按上述</w:t>
            </w:r>
            <w:r>
              <w:rPr>
                <w:rFonts w:hint="eastAsia" w:cs="Tahoma"/>
                <w:spacing w:val="-3"/>
                <w:sz w:val="24"/>
              </w:rPr>
              <w:t>1</w:t>
            </w:r>
            <w:r>
              <w:rPr>
                <w:rFonts w:cs="Tahoma"/>
                <w:spacing w:val="-3"/>
                <w:sz w:val="24"/>
              </w:rPr>
              <w:t>.1执行。</w:t>
            </w:r>
          </w:p>
          <w:p>
            <w:pPr>
              <w:numPr>
                <w:ilvl w:val="1"/>
                <w:numId w:val="12"/>
              </w:numPr>
              <w:tabs>
                <w:tab w:val="left" w:pos="1248"/>
              </w:tabs>
              <w:suppressAutoHyphens/>
              <w:ind w:right="605" w:hanging="159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得到炸弹威胁报告后应立即通知保安部经理</w:t>
            </w:r>
            <w:r>
              <w:rPr>
                <w:rFonts w:hint="eastAsia" w:cs="Tahoma"/>
                <w:spacing w:val="-3"/>
                <w:sz w:val="24"/>
              </w:rPr>
              <w:t>。</w:t>
            </w:r>
          </w:p>
          <w:p>
            <w:pPr>
              <w:numPr>
                <w:ilvl w:val="1"/>
                <w:numId w:val="12"/>
              </w:numPr>
              <w:tabs>
                <w:tab w:val="left" w:pos="1248"/>
              </w:tabs>
              <w:suppressAutoHyphens/>
              <w:ind w:right="605" w:hanging="159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通知值班经理和保安主管到保安部，通报情况。</w:t>
            </w:r>
          </w:p>
          <w:p>
            <w:pPr>
              <w:numPr>
                <w:ilvl w:val="1"/>
                <w:numId w:val="12"/>
              </w:numPr>
              <w:tabs>
                <w:tab w:val="left" w:pos="1248"/>
              </w:tabs>
              <w:suppressAutoHyphens/>
              <w:ind w:left="1248" w:right="605" w:hanging="567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应急小组组长决定寻求警方的帮助后，立即拨打电话#110通知警方, 利用对讲机通知保安员引导警方到控制室或指挥部。</w:t>
            </w:r>
          </w:p>
          <w:p>
            <w:pPr>
              <w:numPr>
                <w:ilvl w:val="1"/>
                <w:numId w:val="12"/>
              </w:numPr>
              <w:tabs>
                <w:tab w:val="left" w:pos="1248"/>
              </w:tabs>
              <w:suppressAutoHyphens/>
              <w:ind w:right="605" w:hanging="159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在应急小组组长决定搜查炸弹时，用对讲机发出宣布，通知警员和义务消防队员做好准备。</w:t>
            </w:r>
          </w:p>
          <w:p>
            <w:pPr>
              <w:numPr>
                <w:ilvl w:val="1"/>
                <w:numId w:val="12"/>
              </w:numPr>
              <w:tabs>
                <w:tab w:val="left" w:pos="1248"/>
              </w:tabs>
              <w:suppressAutoHyphens/>
              <w:ind w:left="1248" w:right="605" w:hanging="567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在控制室内使用对讲机或电视监控系统和电话，掌握动态，在紧急情况记事本上记录所发生的所有情况。</w:t>
            </w:r>
          </w:p>
          <w:p>
            <w:pPr>
              <w:numPr>
                <w:ilvl w:val="1"/>
                <w:numId w:val="12"/>
              </w:numPr>
              <w:tabs>
                <w:tab w:val="left" w:pos="1248"/>
              </w:tabs>
              <w:suppressAutoHyphens/>
              <w:ind w:right="605" w:hanging="159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所有有关情况应保密，只有下列管理人员可以接触：</w:t>
            </w:r>
          </w:p>
          <w:p>
            <w:pPr>
              <w:numPr>
                <w:ilvl w:val="0"/>
                <w:numId w:val="13"/>
              </w:numPr>
              <w:tabs>
                <w:tab w:val="left" w:pos="2000"/>
              </w:tabs>
              <w:suppressAutoHyphens/>
              <w:ind w:right="605" w:firstLine="408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 xml:space="preserve">总经理、运营总监 </w:t>
            </w:r>
          </w:p>
          <w:p>
            <w:pPr>
              <w:numPr>
                <w:ilvl w:val="0"/>
                <w:numId w:val="13"/>
              </w:numPr>
              <w:tabs>
                <w:tab w:val="left" w:pos="2000"/>
              </w:tabs>
              <w:suppressAutoHyphens/>
              <w:ind w:right="605" w:firstLine="408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保安部经理</w:t>
            </w:r>
          </w:p>
          <w:p>
            <w:pPr>
              <w:numPr>
                <w:ilvl w:val="0"/>
                <w:numId w:val="13"/>
              </w:numPr>
              <w:tabs>
                <w:tab w:val="left" w:pos="2000"/>
              </w:tabs>
              <w:suppressAutoHyphens/>
              <w:ind w:right="605" w:firstLine="408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工程部经理</w:t>
            </w:r>
          </w:p>
          <w:p>
            <w:pPr>
              <w:numPr>
                <w:ilvl w:val="0"/>
                <w:numId w:val="13"/>
              </w:numPr>
              <w:tabs>
                <w:tab w:val="left" w:pos="2000"/>
              </w:tabs>
              <w:suppressAutoHyphens/>
              <w:ind w:right="605" w:firstLine="408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行政管家</w:t>
            </w:r>
          </w:p>
          <w:p>
            <w:pPr>
              <w:numPr>
                <w:ilvl w:val="0"/>
                <w:numId w:val="13"/>
              </w:numPr>
              <w:tabs>
                <w:tab w:val="left" w:pos="2000"/>
              </w:tabs>
              <w:suppressAutoHyphens/>
              <w:ind w:right="605" w:firstLine="408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财务部总监</w:t>
            </w:r>
          </w:p>
          <w:p>
            <w:pPr>
              <w:numPr>
                <w:ilvl w:val="0"/>
                <w:numId w:val="13"/>
              </w:numPr>
              <w:tabs>
                <w:tab w:val="left" w:pos="2000"/>
              </w:tabs>
              <w:suppressAutoHyphens/>
              <w:ind w:right="605" w:firstLine="408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公关部负责人</w:t>
            </w:r>
          </w:p>
          <w:p>
            <w:pPr>
              <w:numPr>
                <w:ilvl w:val="0"/>
                <w:numId w:val="13"/>
              </w:numPr>
              <w:tabs>
                <w:tab w:val="left" w:pos="2000"/>
              </w:tabs>
              <w:suppressAutoHyphens/>
              <w:ind w:right="605" w:firstLine="408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危机管理委员会成员</w:t>
            </w:r>
          </w:p>
          <w:p>
            <w:pPr>
              <w:numPr>
                <w:ilvl w:val="1"/>
                <w:numId w:val="12"/>
              </w:numPr>
              <w:tabs>
                <w:tab w:val="left" w:pos="1248"/>
              </w:tabs>
              <w:suppressAutoHyphens/>
              <w:ind w:right="605" w:hanging="159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保安部接报后，要立即进行查找行动.</w:t>
            </w:r>
          </w:p>
          <w:p>
            <w:pPr>
              <w:numPr>
                <w:ilvl w:val="12"/>
                <w:numId w:val="0"/>
              </w:numPr>
              <w:ind w:firstLine="1440" w:firstLineChars="600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>查找的原则是：</w:t>
            </w:r>
          </w:p>
          <w:p>
            <w:pPr>
              <w:numPr>
                <w:ilvl w:val="0"/>
                <w:numId w:val="14"/>
              </w:numPr>
              <w:tabs>
                <w:tab w:val="left" w:pos="1957"/>
              </w:tabs>
              <w:ind w:firstLine="408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>程序查找。按</w:t>
            </w:r>
          </w:p>
          <w:p>
            <w:pPr>
              <w:numPr>
                <w:ilvl w:val="0"/>
                <w:numId w:val="14"/>
              </w:numPr>
              <w:tabs>
                <w:tab w:val="left" w:pos="1957"/>
              </w:tabs>
              <w:ind w:firstLine="408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>布置发现、查找。请记住：宁可信其有，不可信其无。</w:t>
            </w:r>
          </w:p>
          <w:p>
            <w:pPr>
              <w:ind w:firstLine="2280" w:firstLineChars="950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>-行李房注意客人的寄存行李。</w:t>
            </w:r>
          </w:p>
          <w:p>
            <w:pPr>
              <w:numPr>
                <w:ilvl w:val="12"/>
                <w:numId w:val="0"/>
              </w:numPr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 xml:space="preserve"> </w:t>
            </w:r>
            <w:r>
              <w:rPr>
                <w:rFonts w:hint="eastAsia" w:cs="Tahoma"/>
                <w:sz w:val="24"/>
              </w:rPr>
              <w:t xml:space="preserve">                  </w:t>
            </w:r>
            <w:r>
              <w:rPr>
                <w:rFonts w:cs="Tahoma"/>
                <w:sz w:val="24"/>
              </w:rPr>
              <w:t>-客房部注意客人进入房间时随身携带物和公共场所情况。</w:t>
            </w:r>
          </w:p>
          <w:p>
            <w:pPr>
              <w:ind w:firstLine="2280" w:firstLineChars="950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>-餐饮部注意流动客人就餐携物情况。</w:t>
            </w:r>
          </w:p>
          <w:p>
            <w:pPr>
              <w:numPr>
                <w:ilvl w:val="12"/>
                <w:numId w:val="0"/>
              </w:numPr>
              <w:ind w:left="1814" w:leftChars="907" w:firstLine="480" w:firstLineChars="200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>-工程部注意加强机房及要害部位的巡查。</w:t>
            </w:r>
          </w:p>
          <w:p>
            <w:pPr>
              <w:numPr>
                <w:ilvl w:val="12"/>
                <w:numId w:val="0"/>
              </w:numPr>
              <w:ind w:left="1956" w:leftChars="978" w:firstLine="360" w:firstLineChars="150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>-前厅、保安部注意进出入酒店人员的动态。</w:t>
            </w:r>
          </w:p>
          <w:p>
            <w:pPr>
              <w:numPr>
                <w:ilvl w:val="0"/>
                <w:numId w:val="14"/>
              </w:numPr>
              <w:tabs>
                <w:tab w:val="left" w:pos="1957"/>
              </w:tabs>
              <w:ind w:firstLine="408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>各部门查找的情况要立即汇报保安部。电话：</w:t>
            </w:r>
            <w:r>
              <w:rPr>
                <w:rFonts w:hint="eastAsia" w:cs="Tahoma"/>
                <w:sz w:val="24"/>
              </w:rPr>
              <w:t>XXXX</w:t>
            </w:r>
          </w:p>
          <w:p>
            <w:pPr>
              <w:numPr>
                <w:ilvl w:val="0"/>
                <w:numId w:val="14"/>
              </w:numPr>
              <w:tabs>
                <w:tab w:val="left" w:pos="1957"/>
              </w:tabs>
              <w:ind w:firstLine="408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>保安部汇总后，报值班经理/总经理。</w:t>
            </w:r>
          </w:p>
          <w:p>
            <w:pPr>
              <w:numPr>
                <w:ilvl w:val="0"/>
                <w:numId w:val="14"/>
              </w:numPr>
              <w:tabs>
                <w:tab w:val="left" w:pos="1957"/>
              </w:tabs>
              <w:ind w:firstLine="408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>发现可疑物，不要动。观察人员要与可疑物保持一定距离。</w:t>
            </w:r>
          </w:p>
          <w:p>
            <w:pPr>
              <w:numPr>
                <w:ilvl w:val="0"/>
                <w:numId w:val="9"/>
              </w:numPr>
              <w:tabs>
                <w:tab w:val="left" w:pos="965"/>
              </w:tabs>
              <w:ind w:right="605" w:hanging="22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>应急小组成员职责</w:t>
            </w:r>
            <w:r>
              <w:rPr>
                <w:rFonts w:hint="eastAsia" w:cs="Tahoma"/>
                <w:sz w:val="24"/>
              </w:rPr>
              <w:t xml:space="preserve"> </w:t>
            </w:r>
          </w:p>
          <w:p>
            <w:pPr>
              <w:numPr>
                <w:ilvl w:val="0"/>
                <w:numId w:val="15"/>
              </w:numPr>
              <w:tabs>
                <w:tab w:val="left" w:pos="1248"/>
              </w:tabs>
              <w:suppressAutoHyphens/>
              <w:ind w:right="605" w:hanging="159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通过群呼系统收到紧急报告后，立即赶到CCTV或其他指定地点。</w:t>
            </w:r>
          </w:p>
          <w:p>
            <w:pPr>
              <w:numPr>
                <w:ilvl w:val="0"/>
                <w:numId w:val="15"/>
              </w:numPr>
              <w:tabs>
                <w:tab w:val="left" w:pos="1248"/>
              </w:tabs>
              <w:suppressAutoHyphens/>
              <w:ind w:right="605" w:hanging="159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听取情况介绍，提出自己的问题。</w:t>
            </w:r>
          </w:p>
          <w:p>
            <w:pPr>
              <w:numPr>
                <w:ilvl w:val="0"/>
                <w:numId w:val="15"/>
              </w:numPr>
              <w:tabs>
                <w:tab w:val="left" w:pos="1248"/>
              </w:tabs>
              <w:suppressAutoHyphens/>
              <w:ind w:right="605" w:hanging="159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小组成员被指派完成搜查任务并接受：</w:t>
            </w:r>
          </w:p>
          <w:p>
            <w:pPr>
              <w:tabs>
                <w:tab w:val="left" w:pos="2000"/>
              </w:tabs>
              <w:suppressAutoHyphens/>
              <w:ind w:right="605" w:firstLine="1404" w:firstLineChars="600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 xml:space="preserve">-指定威胁报告 </w:t>
            </w:r>
          </w:p>
          <w:p>
            <w:pPr>
              <w:tabs>
                <w:tab w:val="left" w:pos="2000"/>
              </w:tabs>
              <w:suppressAutoHyphens/>
              <w:ind w:right="605" w:firstLine="1404" w:firstLineChars="600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 xml:space="preserve">-有关地点的钥匙 </w:t>
            </w:r>
          </w:p>
          <w:p>
            <w:pPr>
              <w:tabs>
                <w:tab w:val="left" w:pos="2000"/>
              </w:tabs>
              <w:suppressAutoHyphens/>
              <w:ind w:right="605" w:firstLine="1404" w:firstLineChars="600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 xml:space="preserve">-白板笔 </w:t>
            </w:r>
          </w:p>
          <w:p>
            <w:pPr>
              <w:numPr>
                <w:ilvl w:val="0"/>
                <w:numId w:val="15"/>
              </w:numPr>
              <w:tabs>
                <w:tab w:val="left" w:pos="1248"/>
              </w:tabs>
              <w:suppressAutoHyphens/>
              <w:ind w:right="605" w:hanging="159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小组成员的任务是检查可疑地点并向保安部报告情况。炸弹的形状千奇百怪，可能会被放置在日常生活的任何物品之中。</w:t>
            </w:r>
          </w:p>
          <w:p>
            <w:pPr>
              <w:numPr>
                <w:ilvl w:val="0"/>
                <w:numId w:val="16"/>
              </w:numPr>
              <w:tabs>
                <w:tab w:val="left" w:pos="965"/>
              </w:tabs>
              <w:suppressAutoHyphens/>
              <w:ind w:right="605" w:hanging="159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z w:val="24"/>
              </w:rPr>
              <w:t>搜查中应注意：</w:t>
            </w:r>
            <w:r>
              <w:rPr>
                <w:rFonts w:cs="Tahoma"/>
                <w:spacing w:val="-3"/>
                <w:sz w:val="24"/>
              </w:rPr>
              <w:t>检查炸弹威胁中提到的物品。</w:t>
            </w:r>
          </w:p>
          <w:p>
            <w:pPr>
              <w:numPr>
                <w:ilvl w:val="0"/>
                <w:numId w:val="16"/>
              </w:numPr>
              <w:tabs>
                <w:tab w:val="left" w:pos="1248"/>
              </w:tabs>
              <w:suppressAutoHyphens/>
              <w:ind w:right="605" w:hanging="159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放在可疑地点的物品。</w:t>
            </w:r>
          </w:p>
          <w:p>
            <w:pPr>
              <w:numPr>
                <w:ilvl w:val="0"/>
                <w:numId w:val="16"/>
              </w:numPr>
              <w:tabs>
                <w:tab w:val="left" w:pos="1248"/>
              </w:tabs>
              <w:suppressAutoHyphens/>
              <w:ind w:right="605" w:hanging="159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来源不明的物品。</w:t>
            </w:r>
          </w:p>
          <w:p>
            <w:pPr>
              <w:numPr>
                <w:ilvl w:val="0"/>
                <w:numId w:val="16"/>
              </w:numPr>
              <w:tabs>
                <w:tab w:val="left" w:pos="1248"/>
              </w:tabs>
              <w:suppressAutoHyphens/>
              <w:ind w:right="605" w:hanging="159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形状，大小等明显可疑的包裹。(尺寸，外形或异常声音)。</w:t>
            </w:r>
          </w:p>
          <w:p>
            <w:pPr>
              <w:numPr>
                <w:ilvl w:val="0"/>
                <w:numId w:val="16"/>
              </w:numPr>
              <w:tabs>
                <w:tab w:val="left" w:pos="1248"/>
              </w:tabs>
              <w:suppressAutoHyphens/>
              <w:ind w:right="605" w:hanging="159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包裹上的可疑符号和警告，如：炸弹，危险，别碰，同志，快走开。不要轻视这类貌似虚张声势的警告可能就是真的。</w:t>
            </w:r>
          </w:p>
          <w:p>
            <w:pPr>
              <w:numPr>
                <w:ilvl w:val="0"/>
                <w:numId w:val="16"/>
              </w:numPr>
              <w:tabs>
                <w:tab w:val="left" w:pos="1248"/>
              </w:tabs>
              <w:suppressAutoHyphens/>
              <w:ind w:right="605" w:hanging="159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电池，电线，粉末状，塑料制品。</w:t>
            </w:r>
          </w:p>
          <w:p>
            <w:pPr>
              <w:numPr>
                <w:ilvl w:val="0"/>
                <w:numId w:val="9"/>
              </w:numPr>
              <w:tabs>
                <w:tab w:val="left" w:pos="965"/>
              </w:tabs>
              <w:ind w:right="605" w:hanging="22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>检查开始前，关闭对讲机，使用信使传达情况是最佳的选择。</w:t>
            </w:r>
          </w:p>
          <w:p>
            <w:pPr>
              <w:numPr>
                <w:ilvl w:val="0"/>
                <w:numId w:val="9"/>
              </w:numPr>
              <w:tabs>
                <w:tab w:val="left" w:pos="965"/>
              </w:tabs>
              <w:ind w:left="965" w:right="605" w:hanging="567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>按照炸弹威胁检查表上的顺序检查。对房间的检查应从门开始，按顺时针或逆时针方向逐一检查。如果房间内物品杂乱，应对房间检查两遍：首先从地板到目光平视线，而后从目光平视线到天花板。</w:t>
            </w:r>
          </w:p>
          <w:p>
            <w:pPr>
              <w:numPr>
                <w:ilvl w:val="0"/>
                <w:numId w:val="9"/>
              </w:numPr>
              <w:tabs>
                <w:tab w:val="left" w:pos="965"/>
              </w:tabs>
              <w:ind w:left="965" w:right="605" w:hanging="567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>发现可疑物品后停止检查。不要触动可疑物。立即通知保安部和应急小组组长，然后继续检查房间。</w:t>
            </w:r>
          </w:p>
          <w:p>
            <w:pPr>
              <w:numPr>
                <w:ilvl w:val="0"/>
                <w:numId w:val="9"/>
              </w:numPr>
              <w:tabs>
                <w:tab w:val="left" w:pos="965"/>
              </w:tabs>
              <w:ind w:left="965" w:right="605" w:hanging="567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>在指定地点搜查后如果没有发现可疑物，用电话向保安部汇报，然后回到行政办公室继续待命。</w:t>
            </w:r>
          </w:p>
          <w:p>
            <w:pPr>
              <w:numPr>
                <w:ilvl w:val="0"/>
                <w:numId w:val="9"/>
              </w:numPr>
              <w:tabs>
                <w:tab w:val="left" w:pos="965"/>
              </w:tabs>
              <w:ind w:left="965" w:right="605" w:hanging="567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>只有在接到应急小组组长指令后才能停止对可疑物的搜查。</w:t>
            </w:r>
          </w:p>
          <w:p>
            <w:pPr>
              <w:numPr>
                <w:ilvl w:val="0"/>
                <w:numId w:val="9"/>
              </w:numPr>
              <w:tabs>
                <w:tab w:val="left" w:pos="965"/>
              </w:tabs>
              <w:ind w:left="965" w:right="605" w:hanging="567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>警报解除后，交回炸弹威胁报告表，白板笔和钥匙。</w:t>
            </w:r>
          </w:p>
          <w:p>
            <w:pPr>
              <w:numPr>
                <w:ilvl w:val="0"/>
                <w:numId w:val="3"/>
              </w:numPr>
              <w:ind w:right="605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检查搜索</w:t>
            </w:r>
          </w:p>
          <w:p>
            <w:pPr>
              <w:numPr>
                <w:ilvl w:val="0"/>
                <w:numId w:val="17"/>
              </w:numPr>
              <w:tabs>
                <w:tab w:val="left" w:pos="965"/>
              </w:tabs>
              <w:ind w:right="605" w:hanging="442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>包裹/邮件的爆炸可疑物检查。</w:t>
            </w:r>
          </w:p>
          <w:p>
            <w:pPr>
              <w:numPr>
                <w:ilvl w:val="0"/>
                <w:numId w:val="18"/>
              </w:numPr>
              <w:ind w:left="1107" w:hanging="426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 xml:space="preserve">包裹 </w:t>
            </w:r>
          </w:p>
          <w:p>
            <w:pPr>
              <w:ind w:firstLine="840" w:firstLineChars="350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 xml:space="preserve">-  包裹沾染油渍。（塑料炸弹的迹象） </w:t>
            </w:r>
          </w:p>
          <w:p>
            <w:pPr>
              <w:ind w:firstLine="840" w:firstLineChars="350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 xml:space="preserve">-  包裹有被打开过或重新捆扎过的迹象。 </w:t>
            </w:r>
          </w:p>
          <w:p>
            <w:pPr>
              <w:ind w:firstLine="840" w:firstLineChars="350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>-  特殊气味。</w:t>
            </w:r>
            <w:r>
              <w:rPr>
                <w:rFonts w:hint="eastAsia" w:cs="Tahoma"/>
                <w:sz w:val="24"/>
              </w:rPr>
              <w:t xml:space="preserve"> </w:t>
            </w:r>
          </w:p>
          <w:p>
            <w:pPr>
              <w:ind w:firstLine="840" w:firstLineChars="350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 xml:space="preserve">-  有金属线捆扎或附着在包裹上。 </w:t>
            </w:r>
          </w:p>
          <w:p>
            <w:pPr>
              <w:ind w:firstLine="840" w:firstLineChars="350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>-</w:t>
            </w:r>
            <w:r>
              <w:rPr>
                <w:rFonts w:hint="eastAsia" w:cs="Tahoma"/>
                <w:sz w:val="24"/>
              </w:rPr>
              <w:t xml:space="preserve">  </w:t>
            </w:r>
            <w:r>
              <w:rPr>
                <w:rFonts w:cs="Tahoma"/>
                <w:sz w:val="24"/>
              </w:rPr>
              <w:t xml:space="preserve">感觉包裹的侧面、顶部或底部有跳动。 </w:t>
            </w:r>
          </w:p>
          <w:p>
            <w:pPr>
              <w:ind w:firstLine="840" w:firstLineChars="350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 xml:space="preserve">-  比同样大的一般包裹要重。 </w:t>
            </w:r>
          </w:p>
          <w:p>
            <w:pPr>
              <w:ind w:firstLine="840" w:firstLineChars="350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 xml:space="preserve">- </w:t>
            </w:r>
            <w:r>
              <w:rPr>
                <w:rFonts w:hint="eastAsia" w:cs="Tahoma"/>
                <w:sz w:val="24"/>
              </w:rPr>
              <w:t xml:space="preserve"> </w:t>
            </w:r>
            <w:r>
              <w:rPr>
                <w:rFonts w:cs="Tahoma"/>
                <w:sz w:val="24"/>
              </w:rPr>
              <w:t xml:space="preserve">内装物品要比一般物品更坚硬。 </w:t>
            </w:r>
          </w:p>
          <w:p>
            <w:pPr>
              <w:ind w:firstLine="840" w:firstLineChars="350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>-</w:t>
            </w:r>
            <w:r>
              <w:rPr>
                <w:rFonts w:hint="eastAsia" w:cs="Tahoma"/>
                <w:sz w:val="24"/>
              </w:rPr>
              <w:t xml:space="preserve">  </w:t>
            </w:r>
            <w:r>
              <w:rPr>
                <w:rFonts w:cs="Tahoma"/>
                <w:sz w:val="24"/>
              </w:rPr>
              <w:t xml:space="preserve">厚度不均匀。 </w:t>
            </w:r>
          </w:p>
          <w:p>
            <w:pPr>
              <w:numPr>
                <w:ilvl w:val="12"/>
                <w:numId w:val="0"/>
              </w:numPr>
              <w:ind w:right="630" w:firstLine="840" w:firstLineChars="350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>-</w:t>
            </w:r>
            <w:r>
              <w:rPr>
                <w:rFonts w:hint="eastAsia" w:cs="Tahoma"/>
                <w:sz w:val="24"/>
              </w:rPr>
              <w:t xml:space="preserve">  </w:t>
            </w:r>
            <w:r>
              <w:rPr>
                <w:rFonts w:cs="Tahoma"/>
                <w:sz w:val="24"/>
              </w:rPr>
              <w:t>非邮电部门递送的包裹(通常由某人送至行李部转交之物品如：鲜花、礼品盒等。)</w:t>
            </w:r>
          </w:p>
          <w:p>
            <w:pPr>
              <w:numPr>
                <w:ilvl w:val="0"/>
                <w:numId w:val="18"/>
              </w:numPr>
              <w:ind w:left="1107" w:hanging="426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 xml:space="preserve">邮件 </w:t>
            </w:r>
          </w:p>
          <w:p>
            <w:pPr>
              <w:ind w:firstLine="840" w:firstLineChars="350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 xml:space="preserve"> -</w:t>
            </w:r>
            <w:r>
              <w:rPr>
                <w:rFonts w:hint="eastAsia" w:cs="Tahoma"/>
                <w:sz w:val="24"/>
              </w:rPr>
              <w:t xml:space="preserve"> </w:t>
            </w:r>
            <w:r>
              <w:rPr>
                <w:rFonts w:cs="Tahoma"/>
                <w:sz w:val="24"/>
              </w:rPr>
              <w:t xml:space="preserve">信封沾染油渍。（塑料炸弹的迹象） </w:t>
            </w:r>
          </w:p>
          <w:p>
            <w:pPr>
              <w:ind w:firstLine="960" w:firstLineChars="400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>-</w:t>
            </w:r>
            <w:r>
              <w:rPr>
                <w:rFonts w:hint="eastAsia" w:cs="Tahoma"/>
                <w:sz w:val="24"/>
              </w:rPr>
              <w:t xml:space="preserve"> </w:t>
            </w:r>
            <w:r>
              <w:rPr>
                <w:rFonts w:cs="Tahoma"/>
                <w:sz w:val="24"/>
              </w:rPr>
              <w:t xml:space="preserve">没有回邮地址。 </w:t>
            </w:r>
          </w:p>
          <w:p>
            <w:pPr>
              <w:ind w:firstLine="960" w:firstLineChars="400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>-</w:t>
            </w:r>
            <w:r>
              <w:rPr>
                <w:rFonts w:hint="eastAsia" w:cs="Tahoma"/>
                <w:sz w:val="24"/>
              </w:rPr>
              <w:t xml:space="preserve"> </w:t>
            </w:r>
            <w:r>
              <w:rPr>
                <w:rFonts w:cs="Tahoma"/>
                <w:sz w:val="24"/>
              </w:rPr>
              <w:t xml:space="preserve">寄给写有政府人员姓名或头衔的包裹。 </w:t>
            </w:r>
          </w:p>
          <w:p>
            <w:pPr>
              <w:ind w:firstLine="840" w:firstLineChars="350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 xml:space="preserve"> -</w:t>
            </w:r>
            <w:r>
              <w:rPr>
                <w:rFonts w:hint="eastAsia" w:cs="Tahoma"/>
                <w:sz w:val="24"/>
              </w:rPr>
              <w:t xml:space="preserve"> </w:t>
            </w:r>
            <w:r>
              <w:rPr>
                <w:rFonts w:cs="Tahoma"/>
                <w:sz w:val="24"/>
              </w:rPr>
              <w:t xml:space="preserve">比正常物品邮资要多。 </w:t>
            </w:r>
          </w:p>
          <w:p>
            <w:pPr>
              <w:ind w:firstLine="960" w:firstLineChars="400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>-</w:t>
            </w:r>
            <w:r>
              <w:rPr>
                <w:rFonts w:hint="eastAsia" w:cs="Tahoma"/>
                <w:sz w:val="24"/>
              </w:rPr>
              <w:t xml:space="preserve"> </w:t>
            </w:r>
            <w:r>
              <w:rPr>
                <w:rFonts w:cs="Tahoma"/>
                <w:sz w:val="24"/>
              </w:rPr>
              <w:t xml:space="preserve">国外的邮戳。 </w:t>
            </w:r>
          </w:p>
          <w:p>
            <w:pPr>
              <w:ind w:firstLine="840" w:firstLineChars="350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 xml:space="preserve"> -</w:t>
            </w:r>
            <w:r>
              <w:rPr>
                <w:rFonts w:hint="eastAsia" w:cs="Tahoma"/>
                <w:sz w:val="24"/>
              </w:rPr>
              <w:t xml:space="preserve"> </w:t>
            </w:r>
            <w:r>
              <w:rPr>
                <w:rFonts w:cs="Tahoma"/>
                <w:sz w:val="24"/>
              </w:rPr>
              <w:t xml:space="preserve">不常用的邮戳。 </w:t>
            </w:r>
          </w:p>
          <w:p>
            <w:pPr>
              <w:ind w:firstLine="960" w:firstLineChars="400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>-</w:t>
            </w:r>
            <w:r>
              <w:rPr>
                <w:rFonts w:hint="eastAsia" w:cs="Tahoma"/>
                <w:sz w:val="24"/>
              </w:rPr>
              <w:t xml:space="preserve"> </w:t>
            </w:r>
            <w:r>
              <w:rPr>
                <w:rFonts w:cs="Tahoma"/>
                <w:sz w:val="24"/>
              </w:rPr>
              <w:t>若从包裹、信件中发现可疑物，请勿碰，立即报保安部。</w:t>
            </w:r>
          </w:p>
          <w:p>
            <w:pPr>
              <w:numPr>
                <w:ilvl w:val="0"/>
                <w:numId w:val="17"/>
              </w:numPr>
              <w:tabs>
                <w:tab w:val="left" w:pos="965"/>
              </w:tabs>
              <w:ind w:right="605" w:hanging="442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>寻找爆炸物</w:t>
            </w:r>
          </w:p>
          <w:p>
            <w:pPr>
              <w:numPr>
                <w:ilvl w:val="0"/>
                <w:numId w:val="19"/>
              </w:numPr>
              <w:tabs>
                <w:tab w:val="left" w:pos="1404"/>
              </w:tabs>
              <w:ind w:hanging="159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 xml:space="preserve">爆炸恐吓地点明确： </w:t>
            </w:r>
          </w:p>
          <w:p>
            <w:pPr>
              <w:ind w:firstLine="960" w:firstLineChars="400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>-</w:t>
            </w:r>
            <w:r>
              <w:rPr>
                <w:rFonts w:hint="eastAsia" w:cs="Tahoma"/>
                <w:sz w:val="24"/>
              </w:rPr>
              <w:t xml:space="preserve"> </w:t>
            </w:r>
            <w:r>
              <w:rPr>
                <w:rFonts w:cs="Tahoma"/>
                <w:sz w:val="24"/>
              </w:rPr>
              <w:t xml:space="preserve">按程序上报。 </w:t>
            </w:r>
          </w:p>
          <w:p>
            <w:pPr>
              <w:ind w:firstLine="960" w:firstLineChars="400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>-</w:t>
            </w:r>
            <w:r>
              <w:rPr>
                <w:rFonts w:hint="eastAsia" w:cs="Tahoma"/>
                <w:sz w:val="24"/>
              </w:rPr>
              <w:t xml:space="preserve"> </w:t>
            </w:r>
            <w:r>
              <w:rPr>
                <w:rFonts w:cs="Tahoma"/>
                <w:sz w:val="24"/>
              </w:rPr>
              <w:t>保安部、工程部、酒店值班经理到指定地点搜寻。</w:t>
            </w:r>
          </w:p>
          <w:p>
            <w:pPr>
              <w:ind w:firstLine="960" w:firstLineChars="400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>-</w:t>
            </w:r>
            <w:r>
              <w:rPr>
                <w:rFonts w:hint="eastAsia" w:cs="Tahoma"/>
                <w:sz w:val="24"/>
              </w:rPr>
              <w:t xml:space="preserve"> </w:t>
            </w:r>
            <w:r>
              <w:rPr>
                <w:rFonts w:cs="Tahoma"/>
                <w:sz w:val="24"/>
              </w:rPr>
              <w:t xml:space="preserve">确认目标是否可疑。 </w:t>
            </w:r>
          </w:p>
          <w:p>
            <w:pPr>
              <w:numPr>
                <w:ilvl w:val="0"/>
                <w:numId w:val="19"/>
              </w:numPr>
              <w:tabs>
                <w:tab w:val="left" w:pos="1404"/>
              </w:tabs>
              <w:ind w:hanging="159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 xml:space="preserve">若地点不明确时： </w:t>
            </w:r>
          </w:p>
          <w:p>
            <w:pPr>
              <w:numPr>
                <w:ilvl w:val="0"/>
                <w:numId w:val="20"/>
              </w:numPr>
              <w:ind w:left="965" w:hanging="165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>应对酒店方圆5－10米内区域进行搜寻。搜寻时注意不要过多地惊动客人和员工，因为惊慌同样会造成危险局面。</w:t>
            </w:r>
          </w:p>
          <w:p>
            <w:pPr>
              <w:numPr>
                <w:ilvl w:val="0"/>
                <w:numId w:val="20"/>
              </w:numPr>
              <w:ind w:left="965" w:hanging="142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>进行全面搜寻，各部门要在统一指挥下负责自管责任区内的寻找。</w:t>
            </w:r>
          </w:p>
          <w:p>
            <w:pPr>
              <w:ind w:firstLine="1080" w:firstLineChars="450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>-</w:t>
            </w:r>
            <w:r>
              <w:rPr>
                <w:rFonts w:hint="eastAsia" w:cs="Tahoma"/>
                <w:sz w:val="24"/>
              </w:rPr>
              <w:t xml:space="preserve"> </w:t>
            </w:r>
            <w:r>
              <w:rPr>
                <w:rFonts w:cs="Tahoma"/>
                <w:sz w:val="24"/>
              </w:rPr>
              <w:t xml:space="preserve">以下区域作为搜寻重点。（分片包干） </w:t>
            </w:r>
          </w:p>
          <w:p>
            <w:pPr>
              <w:ind w:firstLine="960" w:firstLineChars="400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 xml:space="preserve"> -</w:t>
            </w:r>
            <w:r>
              <w:rPr>
                <w:rFonts w:hint="eastAsia" w:cs="Tahoma"/>
                <w:sz w:val="24"/>
              </w:rPr>
              <w:t xml:space="preserve"> </w:t>
            </w:r>
            <w:r>
              <w:rPr>
                <w:rFonts w:cs="Tahoma"/>
                <w:sz w:val="24"/>
              </w:rPr>
              <w:t xml:space="preserve">大堂区（前台、行李部） </w:t>
            </w:r>
          </w:p>
          <w:p>
            <w:pPr>
              <w:ind w:firstLine="1080" w:firstLineChars="450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>-</w:t>
            </w:r>
            <w:r>
              <w:rPr>
                <w:rFonts w:hint="eastAsia" w:cs="Tahoma"/>
                <w:sz w:val="24"/>
              </w:rPr>
              <w:t xml:space="preserve"> </w:t>
            </w:r>
            <w:r>
              <w:rPr>
                <w:rFonts w:cs="Tahoma"/>
                <w:sz w:val="24"/>
              </w:rPr>
              <w:t xml:space="preserve">会议区（销售部、餐饮部） </w:t>
            </w:r>
          </w:p>
          <w:p>
            <w:pPr>
              <w:ind w:firstLine="1080" w:firstLineChars="450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>-</w:t>
            </w:r>
            <w:r>
              <w:rPr>
                <w:rFonts w:hint="eastAsia" w:cs="Tahoma"/>
                <w:sz w:val="24"/>
              </w:rPr>
              <w:t xml:space="preserve"> </w:t>
            </w:r>
            <w:r>
              <w:rPr>
                <w:rFonts w:cs="Tahoma"/>
                <w:sz w:val="24"/>
              </w:rPr>
              <w:t xml:space="preserve">办公区域（各办公室） </w:t>
            </w:r>
          </w:p>
          <w:p>
            <w:pPr>
              <w:ind w:firstLine="1080" w:firstLineChars="450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>-</w:t>
            </w:r>
            <w:r>
              <w:rPr>
                <w:rFonts w:hint="eastAsia" w:cs="Tahoma"/>
                <w:sz w:val="24"/>
              </w:rPr>
              <w:t xml:space="preserve"> </w:t>
            </w:r>
            <w:r>
              <w:rPr>
                <w:rFonts w:cs="Tahoma"/>
                <w:sz w:val="24"/>
              </w:rPr>
              <w:t xml:space="preserve">餐厅、厨房（餐饮部） </w:t>
            </w:r>
          </w:p>
          <w:p>
            <w:pPr>
              <w:ind w:firstLine="1080" w:firstLineChars="450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>-</w:t>
            </w:r>
            <w:r>
              <w:rPr>
                <w:rFonts w:hint="eastAsia" w:cs="Tahoma"/>
                <w:sz w:val="24"/>
              </w:rPr>
              <w:t xml:space="preserve"> </w:t>
            </w:r>
            <w:r>
              <w:rPr>
                <w:rFonts w:cs="Tahoma"/>
                <w:sz w:val="24"/>
              </w:rPr>
              <w:t xml:space="preserve">客房楼层走廊（客房部） </w:t>
            </w:r>
          </w:p>
          <w:p>
            <w:pPr>
              <w:ind w:firstLine="960" w:firstLineChars="400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 xml:space="preserve"> -</w:t>
            </w:r>
            <w:r>
              <w:rPr>
                <w:rFonts w:hint="eastAsia" w:cs="Tahoma"/>
                <w:sz w:val="24"/>
              </w:rPr>
              <w:t xml:space="preserve"> </w:t>
            </w:r>
            <w:r>
              <w:rPr>
                <w:rFonts w:cs="Tahoma"/>
                <w:sz w:val="24"/>
              </w:rPr>
              <w:t xml:space="preserve">公共厕所、花池、垃圾（客房部） </w:t>
            </w:r>
          </w:p>
          <w:p>
            <w:pPr>
              <w:ind w:firstLine="960" w:firstLineChars="400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 xml:space="preserve"> -</w:t>
            </w:r>
            <w:r>
              <w:rPr>
                <w:rFonts w:hint="eastAsia" w:cs="Tahoma"/>
                <w:sz w:val="24"/>
              </w:rPr>
              <w:t xml:space="preserve"> </w:t>
            </w:r>
            <w:r>
              <w:rPr>
                <w:rFonts w:cs="Tahoma"/>
                <w:sz w:val="24"/>
              </w:rPr>
              <w:t xml:space="preserve">机房、电梯（工程部） </w:t>
            </w:r>
          </w:p>
          <w:p>
            <w:pPr>
              <w:ind w:firstLine="960" w:firstLineChars="400"/>
              <w:rPr>
                <w:rFonts w:cs="Tahoma"/>
                <w:sz w:val="24"/>
              </w:rPr>
            </w:pPr>
            <w:r>
              <w:rPr>
                <w:rFonts w:hint="eastAsia" w:cs="Tahoma"/>
                <w:sz w:val="24"/>
              </w:rPr>
              <w:t xml:space="preserve"> - </w:t>
            </w:r>
            <w:r>
              <w:rPr>
                <w:rFonts w:cs="Tahoma"/>
                <w:sz w:val="24"/>
              </w:rPr>
              <w:t>停车场和设置的电井、水井、消防水箱</w:t>
            </w:r>
            <w:r>
              <w:rPr>
                <w:rFonts w:hint="eastAsia" w:cs="Tahoma"/>
                <w:sz w:val="24"/>
              </w:rPr>
              <w:t>、</w:t>
            </w:r>
            <w:r>
              <w:rPr>
                <w:rFonts w:cs="Tahoma"/>
                <w:sz w:val="24"/>
              </w:rPr>
              <w:t>油库</w:t>
            </w:r>
            <w:r>
              <w:rPr>
                <w:rFonts w:hint="eastAsia" w:cs="Tahoma"/>
                <w:sz w:val="24"/>
              </w:rPr>
              <w:t>（</w:t>
            </w:r>
            <w:r>
              <w:rPr>
                <w:rFonts w:cs="Tahoma"/>
                <w:sz w:val="24"/>
              </w:rPr>
              <w:t>保安部、工程部、客房部）</w:t>
            </w:r>
          </w:p>
          <w:p>
            <w:pPr>
              <w:numPr>
                <w:ilvl w:val="0"/>
                <w:numId w:val="17"/>
              </w:numPr>
              <w:tabs>
                <w:tab w:val="left" w:pos="965"/>
              </w:tabs>
              <w:ind w:right="605" w:hanging="442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 xml:space="preserve">楼层区域的搜寻。 </w:t>
            </w:r>
          </w:p>
          <w:p>
            <w:pPr>
              <w:ind w:firstLine="960" w:firstLineChars="400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 xml:space="preserve"> - 搜寻重点：客房、工作间、竖井。</w:t>
            </w:r>
          </w:p>
          <w:p>
            <w:pPr>
              <w:numPr>
                <w:ilvl w:val="12"/>
                <w:numId w:val="0"/>
              </w:numPr>
              <w:tabs>
                <w:tab w:val="left" w:pos="9500"/>
              </w:tabs>
              <w:ind w:right="505" w:firstLine="1080" w:firstLineChars="450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>-</w:t>
            </w:r>
            <w:r>
              <w:rPr>
                <w:rFonts w:hint="eastAsia" w:cs="Tahoma"/>
                <w:sz w:val="24"/>
              </w:rPr>
              <w:t xml:space="preserve"> </w:t>
            </w:r>
            <w:r>
              <w:rPr>
                <w:rFonts w:cs="Tahoma"/>
                <w:sz w:val="24"/>
              </w:rPr>
              <w:t>客房内注意：天花板、地毯、房内悬挂物背面、沙发、夹层、通道、照明装置、家具等。</w:t>
            </w:r>
          </w:p>
          <w:p>
            <w:pPr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 xml:space="preserve"> </w:t>
            </w:r>
            <w:r>
              <w:rPr>
                <w:rFonts w:hint="eastAsia" w:cs="Tahoma"/>
                <w:sz w:val="24"/>
              </w:rPr>
              <w:t xml:space="preserve">        </w:t>
            </w:r>
            <w:r>
              <w:rPr>
                <w:rFonts w:cs="Tahoma"/>
                <w:sz w:val="24"/>
              </w:rPr>
              <w:t>- 查找步骤：从底层往高层寻找，室内从下往上寻找。</w:t>
            </w:r>
          </w:p>
          <w:p>
            <w:pPr>
              <w:ind w:firstLine="1080" w:firstLineChars="450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>-</w:t>
            </w:r>
            <w:r>
              <w:rPr>
                <w:rFonts w:hint="eastAsia" w:cs="Tahoma"/>
                <w:sz w:val="24"/>
              </w:rPr>
              <w:t xml:space="preserve"> </w:t>
            </w:r>
            <w:r>
              <w:rPr>
                <w:rFonts w:cs="Tahoma"/>
                <w:sz w:val="24"/>
              </w:rPr>
              <w:t xml:space="preserve">利用感官、感觉寻找可疑点。 </w:t>
            </w:r>
          </w:p>
          <w:p>
            <w:pPr>
              <w:numPr>
                <w:ilvl w:val="12"/>
                <w:numId w:val="0"/>
              </w:numPr>
              <w:ind w:left="1140" w:leftChars="450" w:right="405" w:hanging="240" w:hangingChars="100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>-</w:t>
            </w:r>
            <w:r>
              <w:rPr>
                <w:rFonts w:hint="eastAsia" w:cs="Tahoma"/>
                <w:sz w:val="24"/>
              </w:rPr>
              <w:t xml:space="preserve"> </w:t>
            </w:r>
            <w:r>
              <w:rPr>
                <w:rFonts w:cs="Tahoma"/>
                <w:sz w:val="24"/>
              </w:rPr>
              <w:t>进入房间仔细观察，听异响。（因为大多数爆炸物均连有计时装置）注意不要乱翻，以免误碰引爆。</w:t>
            </w:r>
          </w:p>
          <w:p>
            <w:pPr>
              <w:ind w:firstLine="1080" w:firstLineChars="450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 xml:space="preserve">- 如发现恐吓是恶作剧。 </w:t>
            </w:r>
          </w:p>
          <w:p>
            <w:pPr>
              <w:numPr>
                <w:ilvl w:val="0"/>
                <w:numId w:val="17"/>
              </w:numPr>
              <w:tabs>
                <w:tab w:val="left" w:pos="965"/>
              </w:tabs>
              <w:ind w:right="605" w:hanging="442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>完成检查任务后，应将检查表交还保安部。</w:t>
            </w:r>
          </w:p>
          <w:p>
            <w:pPr>
              <w:numPr>
                <w:ilvl w:val="0"/>
                <w:numId w:val="17"/>
              </w:numPr>
              <w:tabs>
                <w:tab w:val="left" w:pos="965"/>
              </w:tabs>
              <w:ind w:right="605" w:hanging="442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>检查表存放在保安部，以便在紧急情况下使用。</w:t>
            </w:r>
          </w:p>
          <w:p>
            <w:pPr>
              <w:numPr>
                <w:ilvl w:val="0"/>
                <w:numId w:val="3"/>
              </w:numPr>
              <w:ind w:right="605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>检查/搜索后的处理程序</w:t>
            </w:r>
          </w:p>
          <w:p>
            <w:pPr>
              <w:numPr>
                <w:ilvl w:val="0"/>
                <w:numId w:val="21"/>
              </w:numPr>
              <w:tabs>
                <w:tab w:val="left" w:pos="965"/>
              </w:tabs>
              <w:ind w:right="605"/>
              <w:rPr>
                <w:rFonts w:cs="Tahoma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 xml:space="preserve">发现可疑物后： </w:t>
            </w:r>
          </w:p>
          <w:p>
            <w:pPr>
              <w:numPr>
                <w:ilvl w:val="0"/>
                <w:numId w:val="22"/>
              </w:numPr>
              <w:tabs>
                <w:tab w:val="left" w:pos="-1440"/>
                <w:tab w:val="left" w:pos="-720"/>
                <w:tab w:val="left" w:pos="1390"/>
                <w:tab w:val="left" w:pos="2044"/>
                <w:tab w:val="left" w:pos="9592"/>
              </w:tabs>
              <w:suppressAutoHyphens/>
              <w:ind w:right="805" w:hanging="159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通知保安经理可疑物地点。如保安经理不在或不能马上到位时，值班保安主管必须亲</w:t>
            </w:r>
          </w:p>
          <w:p>
            <w:pPr>
              <w:tabs>
                <w:tab w:val="left" w:pos="-1440"/>
                <w:tab w:val="left" w:pos="-720"/>
                <w:tab w:val="left" w:pos="1390"/>
                <w:tab w:val="left" w:pos="2044"/>
                <w:tab w:val="left" w:pos="9592"/>
              </w:tabs>
              <w:suppressAutoHyphens/>
              <w:ind w:left="840" w:leftChars="420" w:right="805" w:firstLine="702" w:firstLineChars="300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自赶到现场。</w:t>
            </w:r>
          </w:p>
          <w:p>
            <w:pPr>
              <w:numPr>
                <w:ilvl w:val="0"/>
                <w:numId w:val="22"/>
              </w:numPr>
              <w:tabs>
                <w:tab w:val="left" w:pos="-1440"/>
                <w:tab w:val="left" w:pos="-720"/>
                <w:tab w:val="left" w:pos="1390"/>
                <w:tab w:val="left" w:pos="2044"/>
                <w:tab w:val="left" w:pos="9592"/>
              </w:tabs>
              <w:suppressAutoHyphens/>
              <w:ind w:right="805" w:hanging="159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 xml:space="preserve">千万不要轻举妄动。 </w:t>
            </w:r>
          </w:p>
          <w:p>
            <w:pPr>
              <w:numPr>
                <w:ilvl w:val="0"/>
                <w:numId w:val="22"/>
              </w:numPr>
              <w:tabs>
                <w:tab w:val="left" w:pos="-1440"/>
                <w:tab w:val="left" w:pos="-720"/>
                <w:tab w:val="left" w:pos="1390"/>
                <w:tab w:val="left" w:pos="2044"/>
                <w:tab w:val="left" w:pos="9592"/>
              </w:tabs>
              <w:suppressAutoHyphens/>
              <w:ind w:right="805" w:hanging="159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使客人和无关人员远离该地点。</w:t>
            </w:r>
          </w:p>
          <w:p>
            <w:pPr>
              <w:numPr>
                <w:ilvl w:val="0"/>
                <w:numId w:val="22"/>
              </w:numPr>
              <w:tabs>
                <w:tab w:val="left" w:pos="-1440"/>
                <w:tab w:val="left" w:pos="-720"/>
                <w:tab w:val="left" w:pos="1390"/>
                <w:tab w:val="left" w:pos="2044"/>
                <w:tab w:val="left" w:pos="9592"/>
              </w:tabs>
              <w:suppressAutoHyphens/>
              <w:ind w:right="805" w:hanging="159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组织应急小组成员隔离该地区(绳索，椅子等)。</w:t>
            </w:r>
          </w:p>
          <w:p>
            <w:pPr>
              <w:numPr>
                <w:ilvl w:val="0"/>
                <w:numId w:val="22"/>
              </w:numPr>
              <w:tabs>
                <w:tab w:val="left" w:pos="-1440"/>
                <w:tab w:val="left" w:pos="-720"/>
                <w:tab w:val="left" w:pos="1390"/>
                <w:tab w:val="left" w:pos="2044"/>
                <w:tab w:val="left" w:pos="9592"/>
              </w:tabs>
              <w:suppressAutoHyphens/>
              <w:ind w:right="805" w:hanging="159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在周围设岗，防止无关人员靠近该地区。</w:t>
            </w:r>
          </w:p>
          <w:p>
            <w:pPr>
              <w:numPr>
                <w:ilvl w:val="0"/>
                <w:numId w:val="21"/>
              </w:numPr>
              <w:tabs>
                <w:tab w:val="left" w:pos="965"/>
              </w:tabs>
              <w:ind w:right="605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值班经理决定电话报警。</w:t>
            </w:r>
          </w:p>
          <w:p>
            <w:pPr>
              <w:numPr>
                <w:ilvl w:val="0"/>
                <w:numId w:val="21"/>
              </w:numPr>
              <w:tabs>
                <w:tab w:val="left" w:pos="965"/>
              </w:tabs>
              <w:ind w:right="605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保安部确认可疑物的地点，保安部通知大堂和货物警卫准备迎接警方人员并带领他们进入现场。</w:t>
            </w:r>
          </w:p>
          <w:p>
            <w:pPr>
              <w:numPr>
                <w:ilvl w:val="0"/>
                <w:numId w:val="21"/>
              </w:numPr>
              <w:tabs>
                <w:tab w:val="left" w:pos="965"/>
              </w:tabs>
              <w:ind w:leftChars="420" w:right="605" w:firstLine="117" w:firstLineChars="50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值班经理通知电话总机可疑物的地点。指示他们注意对有关情况保密，只有酒店高级管理</w:t>
            </w:r>
            <w:r>
              <w:rPr>
                <w:rFonts w:hint="eastAsia" w:cs="Tahoma"/>
                <w:spacing w:val="-3"/>
                <w:sz w:val="24"/>
              </w:rPr>
              <w:t>者</w:t>
            </w:r>
            <w:r>
              <w:rPr>
                <w:rFonts w:cs="Tahoma"/>
                <w:spacing w:val="-3"/>
                <w:sz w:val="24"/>
              </w:rPr>
              <w:t>可接触此类情况。</w:t>
            </w:r>
          </w:p>
          <w:p>
            <w:pPr>
              <w:numPr>
                <w:ilvl w:val="0"/>
                <w:numId w:val="21"/>
              </w:numPr>
              <w:tabs>
                <w:tab w:val="left" w:pos="965"/>
              </w:tabs>
              <w:ind w:right="605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警方人员到达后，值班经理立即向他们通报情况：</w:t>
            </w:r>
          </w:p>
          <w:p>
            <w:pPr>
              <w:numPr>
                <w:ilvl w:val="0"/>
                <w:numId w:val="23"/>
              </w:numPr>
              <w:suppressAutoHyphens/>
              <w:ind w:left="1390" w:right="605" w:hanging="709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 xml:space="preserve">应急小组搜查情况。 </w:t>
            </w:r>
          </w:p>
          <w:p>
            <w:pPr>
              <w:numPr>
                <w:ilvl w:val="0"/>
                <w:numId w:val="23"/>
              </w:numPr>
              <w:suppressAutoHyphens/>
              <w:ind w:left="1390" w:right="605" w:hanging="709"/>
              <w:rPr>
                <w:rFonts w:cs="Tahoma"/>
                <w:spacing w:val="-3"/>
                <w:sz w:val="24"/>
              </w:rPr>
            </w:pPr>
            <w:r>
              <w:rPr>
                <w:rFonts w:hint="eastAsia" w:cs="Tahoma"/>
                <w:spacing w:val="-3"/>
                <w:sz w:val="24"/>
              </w:rPr>
              <w:t xml:space="preserve"> </w:t>
            </w:r>
            <w:r>
              <w:rPr>
                <w:rFonts w:cs="Tahoma"/>
                <w:spacing w:val="-3"/>
                <w:sz w:val="24"/>
              </w:rPr>
              <w:t xml:space="preserve">结果。 </w:t>
            </w:r>
          </w:p>
          <w:p>
            <w:pPr>
              <w:numPr>
                <w:ilvl w:val="0"/>
                <w:numId w:val="23"/>
              </w:numPr>
              <w:suppressAutoHyphens/>
              <w:ind w:left="1390" w:right="605" w:hanging="709"/>
              <w:rPr>
                <w:rFonts w:cs="Tahoma"/>
                <w:spacing w:val="-3"/>
                <w:sz w:val="24"/>
              </w:rPr>
            </w:pPr>
            <w:r>
              <w:rPr>
                <w:rFonts w:hint="eastAsia" w:cs="Tahoma"/>
                <w:spacing w:val="-3"/>
                <w:sz w:val="24"/>
              </w:rPr>
              <w:t xml:space="preserve"> </w:t>
            </w:r>
            <w:r>
              <w:rPr>
                <w:rFonts w:cs="Tahoma"/>
                <w:spacing w:val="-3"/>
                <w:sz w:val="24"/>
              </w:rPr>
              <w:t xml:space="preserve">协助警方进一步检查。 </w:t>
            </w:r>
          </w:p>
          <w:p>
            <w:pPr>
              <w:numPr>
                <w:ilvl w:val="0"/>
                <w:numId w:val="21"/>
              </w:numPr>
              <w:tabs>
                <w:tab w:val="left" w:pos="965"/>
              </w:tabs>
              <w:ind w:right="605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保安人员在外围警戒，防止无关人员进入现场。</w:t>
            </w:r>
          </w:p>
          <w:p>
            <w:pPr>
              <w:numPr>
                <w:ilvl w:val="0"/>
                <w:numId w:val="21"/>
              </w:numPr>
              <w:tabs>
                <w:tab w:val="left" w:pos="965"/>
              </w:tabs>
              <w:ind w:right="605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值班经理和保安部经理同警方一道分析情况：</w:t>
            </w:r>
          </w:p>
          <w:p>
            <w:pPr>
              <w:numPr>
                <w:ilvl w:val="0"/>
                <w:numId w:val="24"/>
              </w:numPr>
              <w:tabs>
                <w:tab w:val="left" w:pos="1390"/>
              </w:tabs>
              <w:suppressAutoHyphens/>
              <w:ind w:right="605" w:hanging="249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 xml:space="preserve">决定是否需要部分或全部疏散： </w:t>
            </w:r>
          </w:p>
          <w:p>
            <w:pPr>
              <w:tabs>
                <w:tab w:val="left" w:pos="2000"/>
              </w:tabs>
              <w:suppressAutoHyphens/>
              <w:ind w:right="605" w:firstLine="1638" w:firstLineChars="700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 xml:space="preserve">- 任何部分或 </w:t>
            </w:r>
          </w:p>
          <w:p>
            <w:pPr>
              <w:tabs>
                <w:tab w:val="left" w:pos="2000"/>
              </w:tabs>
              <w:suppressAutoHyphens/>
              <w:ind w:right="605" w:firstLine="1638" w:firstLineChars="700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-</w:t>
            </w:r>
            <w:r>
              <w:rPr>
                <w:rFonts w:hint="eastAsia" w:cs="Tahoma"/>
                <w:spacing w:val="-3"/>
                <w:sz w:val="24"/>
              </w:rPr>
              <w:t xml:space="preserve"> </w:t>
            </w:r>
            <w:r>
              <w:rPr>
                <w:rFonts w:cs="Tahoma"/>
                <w:spacing w:val="-3"/>
                <w:sz w:val="24"/>
              </w:rPr>
              <w:t xml:space="preserve">整个酒店。     </w:t>
            </w:r>
          </w:p>
          <w:p>
            <w:pPr>
              <w:numPr>
                <w:ilvl w:val="0"/>
                <w:numId w:val="24"/>
              </w:numPr>
              <w:tabs>
                <w:tab w:val="left" w:pos="1390"/>
              </w:tabs>
              <w:suppressAutoHyphens/>
              <w:ind w:right="605" w:hanging="249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应急小组组长全权决定在任何时候疏散。</w:t>
            </w:r>
          </w:p>
          <w:p>
            <w:pPr>
              <w:numPr>
                <w:ilvl w:val="0"/>
                <w:numId w:val="24"/>
              </w:numPr>
              <w:tabs>
                <w:tab w:val="left" w:pos="1390"/>
              </w:tabs>
              <w:suppressAutoHyphens/>
              <w:ind w:right="605" w:hanging="249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疏散必须按照疏散的程序执行。</w:t>
            </w:r>
          </w:p>
          <w:p>
            <w:pPr>
              <w:numPr>
                <w:ilvl w:val="0"/>
                <w:numId w:val="21"/>
              </w:numPr>
              <w:tabs>
                <w:tab w:val="left" w:pos="965"/>
              </w:tabs>
              <w:ind w:leftChars="420" w:right="605" w:firstLine="117" w:firstLineChars="50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向新闻界发布任何有关新闻前必须征得总经理或</w:t>
            </w:r>
            <w:r>
              <w:rPr>
                <w:rFonts w:hint="eastAsia" w:cs="Tahoma"/>
                <w:spacing w:val="-3"/>
                <w:sz w:val="24"/>
              </w:rPr>
              <w:t>总经理授权的</w:t>
            </w:r>
            <w:r>
              <w:rPr>
                <w:rFonts w:cs="Tahoma"/>
                <w:spacing w:val="-3"/>
                <w:sz w:val="24"/>
              </w:rPr>
              <w:t>运营总监的同意。任何向新闻界发布的新闻只能由总经理或媒体负责人发布。</w:t>
            </w:r>
          </w:p>
          <w:p>
            <w:pPr>
              <w:numPr>
                <w:ilvl w:val="0"/>
                <w:numId w:val="21"/>
              </w:numPr>
              <w:tabs>
                <w:tab w:val="left" w:pos="965"/>
              </w:tabs>
              <w:ind w:right="605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在去除可疑物以后，保安部协助警方做事后调查。</w:t>
            </w:r>
          </w:p>
          <w:p>
            <w:pPr>
              <w:numPr>
                <w:ilvl w:val="0"/>
                <w:numId w:val="21"/>
              </w:numPr>
              <w:tabs>
                <w:tab w:val="left" w:pos="965"/>
              </w:tabs>
              <w:ind w:right="605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值班经理同保安部主管一道完成内部调查报告。</w:t>
            </w:r>
          </w:p>
          <w:p>
            <w:pPr>
              <w:numPr>
                <w:ilvl w:val="0"/>
                <w:numId w:val="3"/>
              </w:numPr>
              <w:tabs>
                <w:tab w:val="left" w:pos="-1440"/>
                <w:tab w:val="left" w:pos="-720"/>
              </w:tabs>
              <w:suppressAutoHyphens/>
              <w:ind w:right="605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 xml:space="preserve">新闻发布会 </w:t>
            </w:r>
          </w:p>
          <w:p>
            <w:pPr>
              <w:tabs>
                <w:tab w:val="left" w:pos="2000"/>
              </w:tabs>
              <w:suppressAutoHyphens/>
              <w:ind w:left="398" w:leftChars="199" w:right="605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总经理或媒体负责人到来前，有时必须发布新闻。</w:t>
            </w:r>
          </w:p>
          <w:p>
            <w:pPr>
              <w:tabs>
                <w:tab w:val="left" w:pos="-1440"/>
                <w:tab w:val="left" w:pos="-720"/>
              </w:tabs>
              <w:suppressAutoHyphens/>
              <w:spacing w:line="216" w:lineRule="auto"/>
              <w:ind w:left="396" w:leftChars="198" w:right="605" w:firstLine="1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如果必须这样做，应按下列程序执行：</w:t>
            </w:r>
          </w:p>
          <w:p>
            <w:pPr>
              <w:numPr>
                <w:ilvl w:val="0"/>
                <w:numId w:val="25"/>
              </w:numPr>
              <w:tabs>
                <w:tab w:val="left" w:pos="-1440"/>
                <w:tab w:val="left" w:pos="-720"/>
              </w:tabs>
              <w:suppressAutoHyphens/>
              <w:spacing w:line="216" w:lineRule="auto"/>
              <w:ind w:left="965" w:right="605" w:hanging="567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 xml:space="preserve">不说任何关于事件的信息 </w:t>
            </w:r>
          </w:p>
          <w:p>
            <w:pPr>
              <w:numPr>
                <w:ilvl w:val="0"/>
                <w:numId w:val="25"/>
              </w:numPr>
              <w:tabs>
                <w:tab w:val="left" w:pos="-1440"/>
                <w:tab w:val="left" w:pos="-720"/>
              </w:tabs>
              <w:suppressAutoHyphens/>
              <w:spacing w:line="216" w:lineRule="auto"/>
              <w:ind w:left="965" w:right="605" w:hanging="567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警方正在调查，建议记者向警方发问。</w:t>
            </w:r>
          </w:p>
          <w:p>
            <w:pPr>
              <w:tabs>
                <w:tab w:val="left" w:pos="-1440"/>
                <w:tab w:val="left" w:pos="-720"/>
              </w:tabs>
              <w:suppressAutoHyphens/>
              <w:spacing w:line="216" w:lineRule="auto"/>
              <w:ind w:right="605" w:firstLine="1053" w:firstLineChars="450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 xml:space="preserve">不宜 </w:t>
            </w:r>
          </w:p>
          <w:p>
            <w:pPr>
              <w:numPr>
                <w:ilvl w:val="0"/>
                <w:numId w:val="26"/>
              </w:numPr>
              <w:tabs>
                <w:tab w:val="left" w:pos="-1440"/>
                <w:tab w:val="left" w:pos="-720"/>
              </w:tabs>
              <w:suppressAutoHyphens/>
              <w:spacing w:line="216" w:lineRule="auto"/>
              <w:ind w:right="605" w:firstLine="261"/>
              <w:rPr>
                <w:rFonts w:cs="Tahoma"/>
                <w:spacing w:val="-3"/>
                <w:sz w:val="24"/>
              </w:rPr>
            </w:pPr>
            <w:r>
              <w:rPr>
                <w:rFonts w:hint="eastAsia" w:cs="Tahoma"/>
                <w:spacing w:val="-3"/>
                <w:sz w:val="24"/>
              </w:rPr>
              <w:t xml:space="preserve"> </w:t>
            </w:r>
            <w:r>
              <w:rPr>
                <w:rFonts w:cs="Tahoma"/>
                <w:spacing w:val="-3"/>
                <w:sz w:val="24"/>
              </w:rPr>
              <w:t>过多纠缠原因。</w:t>
            </w:r>
          </w:p>
          <w:p>
            <w:pPr>
              <w:tabs>
                <w:tab w:val="left" w:pos="-1440"/>
                <w:tab w:val="left" w:pos="-720"/>
              </w:tabs>
              <w:suppressAutoHyphens/>
              <w:spacing w:line="216" w:lineRule="auto"/>
              <w:ind w:left="1390" w:right="605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 xml:space="preserve">etc.) </w:t>
            </w:r>
          </w:p>
          <w:p>
            <w:pPr>
              <w:numPr>
                <w:ilvl w:val="0"/>
                <w:numId w:val="26"/>
              </w:numPr>
              <w:tabs>
                <w:tab w:val="left" w:pos="-1440"/>
                <w:tab w:val="left" w:pos="-720"/>
              </w:tabs>
              <w:suppressAutoHyphens/>
              <w:spacing w:line="216" w:lineRule="auto"/>
              <w:ind w:right="605" w:firstLine="261"/>
              <w:rPr>
                <w:rFonts w:cs="Tahoma"/>
                <w:spacing w:val="-3"/>
                <w:sz w:val="24"/>
              </w:rPr>
            </w:pPr>
            <w:r>
              <w:rPr>
                <w:rFonts w:hint="eastAsia" w:cs="Tahoma"/>
                <w:spacing w:val="-3"/>
                <w:sz w:val="24"/>
              </w:rPr>
              <w:t xml:space="preserve"> </w:t>
            </w:r>
            <w:r>
              <w:rPr>
                <w:rFonts w:cs="Tahoma"/>
                <w:spacing w:val="-3"/>
                <w:sz w:val="24"/>
              </w:rPr>
              <w:t xml:space="preserve">估算饭店损失。 </w:t>
            </w:r>
          </w:p>
          <w:p>
            <w:pPr>
              <w:numPr>
                <w:ilvl w:val="0"/>
                <w:numId w:val="26"/>
              </w:numPr>
              <w:tabs>
                <w:tab w:val="left" w:pos="-1440"/>
                <w:tab w:val="left" w:pos="-720"/>
              </w:tabs>
              <w:suppressAutoHyphens/>
              <w:spacing w:line="216" w:lineRule="auto"/>
              <w:ind w:right="605" w:firstLine="261"/>
              <w:rPr>
                <w:rFonts w:cs="Tahoma"/>
                <w:spacing w:val="-3"/>
                <w:sz w:val="24"/>
              </w:rPr>
            </w:pPr>
            <w:r>
              <w:rPr>
                <w:rFonts w:hint="eastAsia" w:cs="Tahoma"/>
                <w:spacing w:val="-3"/>
                <w:sz w:val="24"/>
              </w:rPr>
              <w:t xml:space="preserve"> </w:t>
            </w:r>
            <w:r>
              <w:rPr>
                <w:rFonts w:cs="Tahoma"/>
                <w:spacing w:val="-3"/>
                <w:sz w:val="24"/>
              </w:rPr>
              <w:t>使人得出酒店玩忽职守造成悲剧的印象。</w:t>
            </w:r>
          </w:p>
          <w:p>
            <w:pPr>
              <w:numPr>
                <w:ilvl w:val="0"/>
                <w:numId w:val="26"/>
              </w:numPr>
              <w:tabs>
                <w:tab w:val="left" w:pos="-1440"/>
                <w:tab w:val="left" w:pos="-720"/>
              </w:tabs>
              <w:suppressAutoHyphens/>
              <w:spacing w:line="216" w:lineRule="auto"/>
              <w:ind w:right="605" w:firstLine="261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z w:val="24"/>
              </w:rPr>
              <w:t>说出受伤亡人员的姓名。</w:t>
            </w:r>
          </w:p>
          <w:p>
            <w:pPr>
              <w:suppressAutoHyphens/>
              <w:ind w:right="605"/>
              <w:rPr>
                <w:rFonts w:cs="Tahoma"/>
                <w:b/>
                <w:spacing w:val="-3"/>
                <w:sz w:val="24"/>
              </w:rPr>
            </w:pPr>
            <w:r>
              <w:rPr>
                <w:rFonts w:hint="eastAsia" w:cs="Tahoma"/>
                <w:b/>
                <w:spacing w:val="-3"/>
                <w:sz w:val="24"/>
                <w:u w:val="single"/>
              </w:rPr>
              <w:t>附加</w:t>
            </w:r>
            <w:r>
              <w:rPr>
                <w:rFonts w:cs="Tahoma"/>
                <w:b/>
                <w:spacing w:val="-3"/>
                <w:sz w:val="24"/>
                <w:u w:val="single"/>
              </w:rPr>
              <w:t>APPENDIX -1</w:t>
            </w:r>
            <w:r>
              <w:rPr>
                <w:rFonts w:cs="Tahoma"/>
                <w:b/>
                <w:spacing w:val="-3"/>
                <w:sz w:val="24"/>
              </w:rPr>
              <w:t xml:space="preserve"> </w:t>
            </w:r>
          </w:p>
          <w:p>
            <w:pPr>
              <w:ind w:left="-117" w:firstLine="616" w:firstLineChars="257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>如果大楼里有人,通知来话者爆炸会引起人员伤亡.</w:t>
            </w:r>
          </w:p>
          <w:p>
            <w:pPr>
              <w:ind w:left="-117" w:firstLine="616" w:firstLineChars="257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>来话者是否熟悉所描述的安装炸弹周围的植物或捆绑物.</w:t>
            </w:r>
          </w:p>
          <w:p>
            <w:pPr>
              <w:ind w:left="-117" w:firstLine="616" w:firstLineChars="257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>填写全部电话记录,并</w:t>
            </w:r>
            <w:r>
              <w:rPr>
                <w:rFonts w:hint="eastAsia" w:cs="Tahoma"/>
                <w:sz w:val="24"/>
              </w:rPr>
              <w:t>附在表后</w:t>
            </w:r>
          </w:p>
          <w:p>
            <w:pPr>
              <w:ind w:left="-117" w:firstLine="616" w:firstLineChars="257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>接到电话应立刻采取行动</w:t>
            </w:r>
          </w:p>
          <w:p>
            <w:pPr>
              <w:ind w:left="-117" w:firstLine="616" w:firstLineChars="257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 xml:space="preserve">按指令通知你的主管,并且未得到你的主管的允许不要与任何人谈及此事. </w:t>
            </w:r>
          </w:p>
          <w:p>
            <w:pPr>
              <w:ind w:left="-117" w:firstLine="235" w:firstLineChars="100"/>
              <w:rPr>
                <w:rFonts w:cs="Tahoma"/>
                <w:sz w:val="24"/>
              </w:rPr>
            </w:pPr>
            <w:r>
              <w:rPr>
                <w:rFonts w:hint="eastAsia" w:cs="Tahoma"/>
                <w:b/>
                <w:spacing w:val="-3"/>
                <w:sz w:val="24"/>
                <w:u w:val="single"/>
              </w:rPr>
              <w:t>附加</w:t>
            </w:r>
            <w:r>
              <w:rPr>
                <w:rFonts w:cs="Tahoma"/>
                <w:b/>
                <w:spacing w:val="-3"/>
                <w:sz w:val="24"/>
                <w:u w:val="single"/>
              </w:rPr>
              <w:t>APPENDIX -2</w:t>
            </w:r>
          </w:p>
          <w:p>
            <w:pPr>
              <w:ind w:left="398"/>
              <w:rPr>
                <w:rFonts w:cs="Tahoma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检查时使用的酒店平面图</w:t>
            </w:r>
          </w:p>
          <w:p>
            <w:pPr>
              <w:ind w:left="398"/>
              <w:rPr>
                <w:rFonts w:cs="Tahoma"/>
                <w:spacing w:val="-3"/>
                <w:sz w:val="24"/>
              </w:rPr>
            </w:pPr>
          </w:p>
          <w:p>
            <w:pPr>
              <w:ind w:firstLine="110" w:firstLineChars="47"/>
              <w:rPr>
                <w:rFonts w:cs="Tahoma"/>
                <w:b/>
                <w:spacing w:val="-3"/>
                <w:sz w:val="24"/>
                <w:u w:val="single"/>
              </w:rPr>
            </w:pPr>
            <w:r>
              <w:rPr>
                <w:rFonts w:hint="eastAsia" w:cs="Tahoma"/>
                <w:b/>
                <w:spacing w:val="-3"/>
                <w:sz w:val="24"/>
                <w:u w:val="single"/>
              </w:rPr>
              <w:t>附加</w:t>
            </w:r>
            <w:r>
              <w:rPr>
                <w:rFonts w:cs="Tahoma"/>
                <w:b/>
                <w:spacing w:val="-3"/>
                <w:sz w:val="24"/>
                <w:u w:val="single"/>
              </w:rPr>
              <w:t>APPENDIX</w:t>
            </w:r>
            <w:r>
              <w:rPr>
                <w:rFonts w:hint="eastAsia" w:cs="Tahoma"/>
                <w:b/>
                <w:spacing w:val="-3"/>
                <w:sz w:val="24"/>
                <w:u w:val="single"/>
              </w:rPr>
              <w:t>-</w:t>
            </w:r>
            <w:r>
              <w:rPr>
                <w:rFonts w:cs="Tahoma"/>
                <w:b/>
                <w:spacing w:val="-3"/>
                <w:sz w:val="24"/>
                <w:u w:val="single"/>
              </w:rPr>
              <w:t>3</w:t>
            </w:r>
          </w:p>
          <w:p>
            <w:pPr>
              <w:suppressAutoHyphens/>
              <w:ind w:left="420" w:right="605"/>
              <w:rPr>
                <w:rFonts w:cs="Tahoma"/>
                <w:spacing w:val="-3"/>
                <w:sz w:val="24"/>
              </w:rPr>
            </w:pPr>
            <w:r>
              <w:rPr>
                <w:rFonts w:hint="eastAsia" w:cs="Tahoma"/>
                <w:spacing w:val="-3"/>
                <w:sz w:val="24"/>
              </w:rPr>
              <w:t>按照《危机事件和重大事项上报制度》程序向事业群相关部门汇报事件情况及后续进展</w:t>
            </w:r>
          </w:p>
          <w:p>
            <w:pPr>
              <w:ind w:firstLine="396" w:firstLineChars="165"/>
              <w:rPr>
                <w:rFonts w:cs="Tahoma"/>
                <w:sz w:val="24"/>
              </w:rPr>
            </w:pPr>
          </w:p>
          <w:p>
            <w:pPr>
              <w:ind w:left="-117"/>
              <w:rPr>
                <w:rFonts w:ascii="Tahoma" w:hAnsi="Tahoma" w:cs="Tahoma"/>
                <w:color w:val="000000"/>
              </w:rPr>
            </w:pPr>
          </w:p>
        </w:tc>
      </w:tr>
    </w:tbl>
    <w:p>
      <w:pPr>
        <w:rPr>
          <w:rFonts w:ascii="新宋体" w:hAnsi="新宋体" w:eastAsia="新宋体"/>
        </w:rPr>
      </w:pPr>
    </w:p>
    <w:p>
      <w:pPr>
        <w:rPr>
          <w:rFonts w:ascii="新宋体" w:hAnsi="新宋体" w:eastAsia="新宋体"/>
        </w:rPr>
      </w:pPr>
    </w:p>
    <w:p>
      <w:pPr>
        <w:rPr>
          <w:rFonts w:ascii="新宋体" w:hAnsi="新宋体" w:eastAsia="新宋体"/>
        </w:rPr>
      </w:pPr>
    </w:p>
    <w:p>
      <w:pPr>
        <w:ind w:firstLine="3213" w:firstLineChars="1000"/>
        <w:rPr>
          <w:rFonts w:ascii="Tahoma" w:cs="Tahoma"/>
          <w:b/>
          <w:sz w:val="32"/>
          <w:szCs w:val="32"/>
        </w:rPr>
      </w:pPr>
      <w:r>
        <w:rPr>
          <w:rFonts w:hint="eastAsia" w:ascii="Tahoma" w:cs="Tahoma"/>
          <w:b/>
          <w:sz w:val="32"/>
          <w:szCs w:val="32"/>
        </w:rPr>
        <w:t>炸弹威胁报告表</w:t>
      </w:r>
    </w:p>
    <w:p>
      <w:pPr>
        <w:ind w:firstLine="1767" w:firstLineChars="550"/>
        <w:rPr>
          <w:rFonts w:ascii="Tahoma" w:hAnsi="Tahoma" w:cs="Tahoma"/>
          <w:b/>
          <w:sz w:val="32"/>
          <w:szCs w:val="32"/>
        </w:rPr>
      </w:pPr>
      <w:r>
        <w:rPr>
          <w:rFonts w:ascii="Tahoma" w:hAnsi="Tahoma" w:cs="Tahoma"/>
          <w:b/>
          <w:sz w:val="32"/>
          <w:szCs w:val="32"/>
        </w:rPr>
        <w:t>Try to fill out "Bomb Threat Check List</w:t>
      </w:r>
    </w:p>
    <w:tbl>
      <w:tblPr>
        <w:tblStyle w:val="7"/>
        <w:tblW w:w="9752" w:type="dxa"/>
        <w:tblInd w:w="-17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3"/>
        <w:gridCol w:w="567"/>
        <w:gridCol w:w="1985"/>
        <w:gridCol w:w="425"/>
        <w:gridCol w:w="252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4253" w:type="dxa"/>
            <w:shd w:val="clear" w:color="auto" w:fill="auto"/>
          </w:tcPr>
          <w:p>
            <w:pPr>
              <w:jc w:val="center"/>
              <w:rPr>
                <w:rFonts w:cs="Tahoma"/>
                <w:b/>
                <w:sz w:val="24"/>
                <w:szCs w:val="21"/>
              </w:rPr>
            </w:pPr>
            <w:r>
              <w:rPr>
                <w:rFonts w:cs="Tahoma"/>
                <w:b/>
                <w:sz w:val="24"/>
                <w:szCs w:val="21"/>
              </w:rPr>
              <w:t>应对方案</w:t>
            </w:r>
          </w:p>
          <w:p>
            <w:pPr>
              <w:jc w:val="center"/>
              <w:rPr>
                <w:rFonts w:cs="Tahoma"/>
                <w:b/>
                <w:sz w:val="24"/>
                <w:szCs w:val="21"/>
              </w:rPr>
            </w:pPr>
            <w:r>
              <w:rPr>
                <w:rFonts w:cs="Tahoma"/>
                <w:b/>
                <w:sz w:val="24"/>
                <w:szCs w:val="21"/>
              </w:rPr>
              <w:t>Response Options</w:t>
            </w:r>
          </w:p>
          <w:p>
            <w:pPr>
              <w:jc w:val="center"/>
              <w:rPr>
                <w:rFonts w:cs="Tahoma"/>
                <w:sz w:val="24"/>
                <w:szCs w:val="21"/>
              </w:rPr>
            </w:pPr>
          </w:p>
        </w:tc>
        <w:tc>
          <w:tcPr>
            <w:tcW w:w="5499" w:type="dxa"/>
            <w:gridSpan w:val="4"/>
            <w:vMerge w:val="restart"/>
            <w:shd w:val="clear" w:color="auto" w:fill="auto"/>
          </w:tcPr>
          <w:p>
            <w:pPr>
              <w:jc w:val="center"/>
              <w:rPr>
                <w:rFonts w:cs="Tahoma"/>
                <w:b/>
                <w:sz w:val="24"/>
                <w:szCs w:val="21"/>
              </w:rPr>
            </w:pPr>
            <w:r>
              <w:rPr>
                <w:rFonts w:cs="Tahoma"/>
                <w:b/>
                <w:sz w:val="24"/>
                <w:szCs w:val="21"/>
              </w:rPr>
              <w:t>应试图完成关于恐吓电话的如下相关问题</w:t>
            </w:r>
          </w:p>
          <w:p>
            <w:pPr>
              <w:jc w:val="center"/>
              <w:rPr>
                <w:rFonts w:cs="Tahoma"/>
                <w:sz w:val="24"/>
                <w:szCs w:val="21"/>
              </w:rPr>
            </w:pPr>
            <w:r>
              <w:rPr>
                <w:rFonts w:cs="Tahoma"/>
                <w:sz w:val="24"/>
                <w:szCs w:val="21"/>
              </w:rPr>
              <w:t>The caller should attempt to complete the following questions about the call.</w:t>
            </w:r>
          </w:p>
          <w:p>
            <w:pPr>
              <w:jc w:val="center"/>
              <w:rPr>
                <w:rFonts w:cs="Tahoma"/>
                <w:b/>
                <w:sz w:val="24"/>
                <w:szCs w:val="21"/>
              </w:rPr>
            </w:pPr>
            <w:r>
              <w:rPr>
                <w:rFonts w:cs="Tahoma"/>
                <w:b/>
                <w:sz w:val="24"/>
                <w:szCs w:val="21"/>
              </w:rPr>
              <w:t>（在所有适用项上打“√”标记）</w:t>
            </w:r>
          </w:p>
          <w:p>
            <w:pPr>
              <w:jc w:val="center"/>
              <w:rPr>
                <w:rFonts w:cs="Tahoma"/>
                <w:sz w:val="24"/>
                <w:szCs w:val="21"/>
              </w:rPr>
            </w:pPr>
            <w:r>
              <w:rPr>
                <w:rFonts w:cs="Tahoma"/>
                <w:sz w:val="24"/>
                <w:szCs w:val="21"/>
              </w:rPr>
              <w:t xml:space="preserve"> ( Make “√” marks on the proper item)</w:t>
            </w:r>
          </w:p>
          <w:p>
            <w:pPr>
              <w:jc w:val="center"/>
              <w:rPr>
                <w:rFonts w:cs="Tahoma"/>
                <w:b/>
                <w:sz w:val="24"/>
                <w:szCs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2" w:hRule="atLeast"/>
        </w:trPr>
        <w:tc>
          <w:tcPr>
            <w:tcW w:w="4253" w:type="dxa"/>
            <w:shd w:val="clear" w:color="auto" w:fill="auto"/>
          </w:tcPr>
          <w:p>
            <w:pPr>
              <w:jc w:val="center"/>
              <w:rPr>
                <w:rFonts w:cs="Tahoma"/>
                <w:b/>
                <w:sz w:val="24"/>
                <w:szCs w:val="18"/>
              </w:rPr>
            </w:pPr>
            <w:r>
              <w:rPr>
                <w:rFonts w:cs="Tahoma"/>
                <w:b/>
                <w:sz w:val="24"/>
                <w:szCs w:val="18"/>
              </w:rPr>
              <w:t>接到此电话后立即汇报给保安部</w:t>
            </w:r>
          </w:p>
          <w:p>
            <w:pPr>
              <w:jc w:val="center"/>
              <w:rPr>
                <w:rFonts w:cs="Tahoma"/>
                <w:sz w:val="24"/>
                <w:szCs w:val="18"/>
              </w:rPr>
            </w:pPr>
            <w:r>
              <w:rPr>
                <w:rFonts w:cs="Tahoma"/>
                <w:sz w:val="24"/>
                <w:szCs w:val="18"/>
              </w:rPr>
              <w:t>When you receive the call, you should report to the Security immediately.</w:t>
            </w:r>
          </w:p>
        </w:tc>
        <w:tc>
          <w:tcPr>
            <w:tcW w:w="5499" w:type="dxa"/>
            <w:gridSpan w:val="4"/>
            <w:vMerge w:val="continue"/>
            <w:shd w:val="clear" w:color="auto" w:fill="auto"/>
          </w:tcPr>
          <w:p>
            <w:pPr>
              <w:jc w:val="center"/>
              <w:rPr>
                <w:rFonts w:cs="Tahoma"/>
                <w:sz w:val="24"/>
                <w:szCs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4" w:hRule="atLeast"/>
        </w:trPr>
        <w:tc>
          <w:tcPr>
            <w:tcW w:w="4253" w:type="dxa"/>
            <w:vMerge w:val="restart"/>
            <w:shd w:val="clear" w:color="auto" w:fill="auto"/>
          </w:tcPr>
          <w:p>
            <w:pPr>
              <w:jc w:val="center"/>
              <w:rPr>
                <w:rFonts w:cs="Tahoma"/>
                <w:b/>
                <w:sz w:val="24"/>
                <w:szCs w:val="21"/>
              </w:rPr>
            </w:pPr>
            <w:r>
              <w:rPr>
                <w:rFonts w:cs="Tahoma"/>
                <w:b/>
                <w:sz w:val="24"/>
                <w:szCs w:val="21"/>
              </w:rPr>
              <w:t>接到恐吓电话时应提的问题</w:t>
            </w:r>
          </w:p>
          <w:p>
            <w:pPr>
              <w:jc w:val="center"/>
              <w:rPr>
                <w:rFonts w:cs="Tahoma"/>
                <w:sz w:val="24"/>
                <w:szCs w:val="21"/>
              </w:rPr>
            </w:pPr>
            <w:r>
              <w:rPr>
                <w:rFonts w:cs="Tahoma"/>
                <w:sz w:val="24"/>
                <w:szCs w:val="21"/>
              </w:rPr>
              <w:t>Question when receive the threat call</w:t>
            </w:r>
          </w:p>
          <w:p>
            <w:pPr>
              <w:rPr>
                <w:rFonts w:cs="Tahoma"/>
                <w:sz w:val="24"/>
                <w:szCs w:val="18"/>
              </w:rPr>
            </w:pPr>
            <w:r>
              <w:rPr>
                <w:rFonts w:cs="Tahoma"/>
                <w:sz w:val="24"/>
                <w:szCs w:val="18"/>
              </w:rPr>
              <w:t>你是哪位？</w:t>
            </w:r>
          </w:p>
          <w:p>
            <w:pPr>
              <w:rPr>
                <w:rFonts w:cs="Tahoma"/>
                <w:sz w:val="24"/>
                <w:szCs w:val="18"/>
              </w:rPr>
            </w:pPr>
            <w:r>
              <w:rPr>
                <w:rFonts w:cs="Tahoma"/>
                <w:sz w:val="24"/>
                <w:szCs w:val="18"/>
              </w:rPr>
              <w:t>Who is that?</w:t>
            </w:r>
          </w:p>
          <w:p>
            <w:pPr>
              <w:rPr>
                <w:rFonts w:cs="Tahoma"/>
                <w:sz w:val="24"/>
                <w:szCs w:val="18"/>
              </w:rPr>
            </w:pPr>
            <w:r>
              <w:rPr>
                <w:rFonts w:cs="Tahoma"/>
                <w:sz w:val="24"/>
                <w:szCs w:val="18"/>
              </w:rPr>
              <w:t>你为什么在我们酒店放炸弹？</w:t>
            </w:r>
          </w:p>
          <w:p>
            <w:pPr>
              <w:rPr>
                <w:rFonts w:cs="Tahoma"/>
                <w:sz w:val="24"/>
                <w:szCs w:val="18"/>
              </w:rPr>
            </w:pPr>
            <w:r>
              <w:rPr>
                <w:rFonts w:cs="Tahoma"/>
                <w:sz w:val="24"/>
                <w:szCs w:val="18"/>
              </w:rPr>
              <w:t>Why you put bomb in our hotel?</w:t>
            </w:r>
          </w:p>
          <w:p>
            <w:pPr>
              <w:rPr>
                <w:rFonts w:cs="Tahoma"/>
                <w:sz w:val="24"/>
                <w:szCs w:val="18"/>
              </w:rPr>
            </w:pPr>
            <w:r>
              <w:rPr>
                <w:rFonts w:cs="Tahoma"/>
                <w:sz w:val="24"/>
                <w:szCs w:val="18"/>
              </w:rPr>
              <w:t>你把炸弹放在哪里？</w:t>
            </w:r>
          </w:p>
          <w:p>
            <w:pPr>
              <w:rPr>
                <w:rFonts w:cs="Tahoma"/>
                <w:sz w:val="24"/>
                <w:szCs w:val="18"/>
              </w:rPr>
            </w:pPr>
            <w:r>
              <w:rPr>
                <w:rFonts w:cs="Tahoma"/>
                <w:sz w:val="24"/>
                <w:szCs w:val="18"/>
              </w:rPr>
              <w:t>Where did you put the bomb?</w:t>
            </w:r>
          </w:p>
          <w:p>
            <w:pPr>
              <w:rPr>
                <w:rFonts w:cs="Tahoma"/>
                <w:sz w:val="24"/>
                <w:szCs w:val="18"/>
              </w:rPr>
            </w:pPr>
            <w:r>
              <w:rPr>
                <w:rFonts w:cs="Tahoma"/>
                <w:sz w:val="24"/>
                <w:szCs w:val="18"/>
              </w:rPr>
              <w:t>你什么时候放置的炸弹？</w:t>
            </w:r>
          </w:p>
          <w:p>
            <w:pPr>
              <w:rPr>
                <w:rFonts w:cs="Tahoma"/>
                <w:sz w:val="24"/>
                <w:szCs w:val="18"/>
              </w:rPr>
            </w:pPr>
            <w:r>
              <w:rPr>
                <w:rFonts w:cs="Tahoma"/>
                <w:sz w:val="24"/>
                <w:szCs w:val="18"/>
              </w:rPr>
              <w:t>When did you put the bomb?</w:t>
            </w:r>
          </w:p>
          <w:p>
            <w:pPr>
              <w:rPr>
                <w:rFonts w:cs="Tahoma"/>
                <w:sz w:val="24"/>
                <w:szCs w:val="18"/>
              </w:rPr>
            </w:pPr>
            <w:r>
              <w:rPr>
                <w:rFonts w:cs="Tahoma"/>
                <w:sz w:val="24"/>
                <w:szCs w:val="18"/>
              </w:rPr>
              <w:t>炸弹什么时候爆炸？</w:t>
            </w:r>
          </w:p>
          <w:p>
            <w:pPr>
              <w:rPr>
                <w:rFonts w:cs="Tahoma"/>
                <w:sz w:val="24"/>
                <w:szCs w:val="18"/>
              </w:rPr>
            </w:pPr>
            <w:r>
              <w:rPr>
                <w:rFonts w:cs="Tahoma"/>
                <w:sz w:val="24"/>
                <w:szCs w:val="18"/>
              </w:rPr>
              <w:t>When the bomb will explode?</w:t>
            </w:r>
          </w:p>
          <w:p>
            <w:pPr>
              <w:rPr>
                <w:rFonts w:cs="Tahoma"/>
                <w:sz w:val="24"/>
                <w:szCs w:val="18"/>
              </w:rPr>
            </w:pPr>
            <w:r>
              <w:rPr>
                <w:rFonts w:hint="eastAsia" w:cs="Tahoma"/>
                <w:sz w:val="24"/>
                <w:szCs w:val="18"/>
              </w:rPr>
              <w:t>它看起来像什么？</w:t>
            </w:r>
          </w:p>
          <w:p>
            <w:pPr>
              <w:rPr>
                <w:rFonts w:cs="Tahoma"/>
                <w:sz w:val="24"/>
                <w:szCs w:val="18"/>
              </w:rPr>
            </w:pPr>
            <w:r>
              <w:rPr>
                <w:rFonts w:cs="Tahoma"/>
                <w:sz w:val="24"/>
                <w:szCs w:val="18"/>
              </w:rPr>
              <w:t>What does it look like</w:t>
            </w:r>
            <w:r>
              <w:rPr>
                <w:rFonts w:hint="eastAsia" w:cs="Tahoma"/>
                <w:sz w:val="24"/>
                <w:szCs w:val="18"/>
              </w:rPr>
              <w:t>?</w:t>
            </w:r>
          </w:p>
          <w:p>
            <w:pPr>
              <w:rPr>
                <w:rFonts w:cs="Tahoma"/>
                <w:sz w:val="24"/>
                <w:szCs w:val="18"/>
              </w:rPr>
            </w:pPr>
            <w:r>
              <w:rPr>
                <w:rFonts w:cs="Tahoma"/>
                <w:sz w:val="24"/>
                <w:szCs w:val="18"/>
              </w:rPr>
              <w:t>你打算什么时候引爆炸弹？</w:t>
            </w:r>
          </w:p>
          <w:p>
            <w:pPr>
              <w:rPr>
                <w:rFonts w:cs="Tahoma"/>
                <w:sz w:val="24"/>
                <w:szCs w:val="18"/>
              </w:rPr>
            </w:pPr>
            <w:r>
              <w:rPr>
                <w:rFonts w:cs="Tahoma"/>
                <w:sz w:val="24"/>
                <w:szCs w:val="18"/>
              </w:rPr>
              <w:t>How are you going to detonate the bomb?</w:t>
            </w:r>
          </w:p>
          <w:p>
            <w:pPr>
              <w:rPr>
                <w:rFonts w:cs="Tahoma"/>
                <w:sz w:val="24"/>
                <w:szCs w:val="18"/>
              </w:rPr>
            </w:pPr>
            <w:r>
              <w:rPr>
                <w:rFonts w:cs="Tahoma"/>
                <w:sz w:val="24"/>
                <w:szCs w:val="18"/>
              </w:rPr>
              <w:t>你现在在哪儿？</w:t>
            </w:r>
          </w:p>
          <w:p>
            <w:pPr>
              <w:rPr>
                <w:rFonts w:cs="Tahoma"/>
                <w:sz w:val="24"/>
                <w:szCs w:val="18"/>
              </w:rPr>
            </w:pPr>
            <w:r>
              <w:rPr>
                <w:rFonts w:cs="Tahoma"/>
                <w:sz w:val="24"/>
                <w:szCs w:val="18"/>
              </w:rPr>
              <w:t>Where are you now?</w:t>
            </w:r>
          </w:p>
          <w:p>
            <w:pPr>
              <w:rPr>
                <w:rFonts w:cs="Tahoma"/>
                <w:sz w:val="24"/>
                <w:szCs w:val="18"/>
              </w:rPr>
            </w:pPr>
            <w:r>
              <w:rPr>
                <w:rFonts w:cs="Tahoma"/>
                <w:sz w:val="24"/>
                <w:szCs w:val="18"/>
              </w:rPr>
              <w:t>我们该怎么做，你才会放弃？</w:t>
            </w:r>
          </w:p>
          <w:p>
            <w:pPr>
              <w:rPr>
                <w:rFonts w:cs="Tahoma"/>
                <w:sz w:val="24"/>
                <w:szCs w:val="18"/>
              </w:rPr>
            </w:pPr>
            <w:r>
              <w:rPr>
                <w:rFonts w:cs="Tahoma"/>
                <w:sz w:val="24"/>
                <w:szCs w:val="18"/>
              </w:rPr>
              <w:t>What shall we do to have you give up?</w:t>
            </w:r>
          </w:p>
          <w:p>
            <w:pPr>
              <w:rPr>
                <w:rFonts w:cs="Tahoma"/>
                <w:sz w:val="24"/>
                <w:szCs w:val="18"/>
              </w:rPr>
            </w:pPr>
            <w:r>
              <w:rPr>
                <w:rFonts w:cs="Tahoma"/>
                <w:sz w:val="24"/>
                <w:szCs w:val="18"/>
              </w:rPr>
              <w:t>你是怎么知道这些信息的？</w:t>
            </w:r>
          </w:p>
          <w:p>
            <w:pPr>
              <w:rPr>
                <w:rFonts w:cs="Tahoma"/>
                <w:sz w:val="24"/>
                <w:szCs w:val="18"/>
              </w:rPr>
            </w:pPr>
            <w:r>
              <w:rPr>
                <w:rFonts w:cs="Tahoma"/>
                <w:sz w:val="24"/>
                <w:szCs w:val="18"/>
              </w:rPr>
              <w:t xml:space="preserve">How do you know the information? </w:t>
            </w:r>
          </w:p>
          <w:p>
            <w:pPr>
              <w:rPr>
                <w:rFonts w:cs="Tahoma"/>
                <w:sz w:val="24"/>
                <w:szCs w:val="18"/>
              </w:rPr>
            </w:pPr>
            <w:r>
              <w:rPr>
                <w:rFonts w:cs="Tahoma"/>
                <w:sz w:val="24"/>
                <w:szCs w:val="18"/>
              </w:rPr>
              <w:t>你叫什么名字？</w:t>
            </w:r>
          </w:p>
          <w:p>
            <w:pPr>
              <w:rPr>
                <w:rFonts w:cs="Tahoma"/>
                <w:sz w:val="24"/>
                <w:szCs w:val="18"/>
              </w:rPr>
            </w:pPr>
            <w:r>
              <w:rPr>
                <w:rFonts w:cs="Tahoma"/>
                <w:sz w:val="24"/>
                <w:szCs w:val="18"/>
              </w:rPr>
              <w:t xml:space="preserve">What’s your name?                                      </w:t>
            </w:r>
          </w:p>
          <w:p>
            <w:pPr>
              <w:rPr>
                <w:rFonts w:cs="Tahoma"/>
                <w:sz w:val="24"/>
                <w:szCs w:val="18"/>
              </w:rPr>
            </w:pPr>
            <w:r>
              <w:rPr>
                <w:rFonts w:cs="Tahoma"/>
                <w:sz w:val="24"/>
                <w:szCs w:val="18"/>
              </w:rPr>
              <w:t>我们怎么跟你联系？</w:t>
            </w:r>
          </w:p>
          <w:p>
            <w:pPr>
              <w:rPr>
                <w:rFonts w:cs="Tahoma"/>
                <w:sz w:val="24"/>
                <w:szCs w:val="18"/>
              </w:rPr>
            </w:pPr>
            <w:r>
              <w:rPr>
                <w:rFonts w:cs="Tahoma"/>
                <w:sz w:val="24"/>
                <w:szCs w:val="18"/>
              </w:rPr>
              <w:t>How can we contact you?</w:t>
            </w:r>
          </w:p>
          <w:p>
            <w:pPr>
              <w:rPr>
                <w:rFonts w:cs="Tahoma"/>
                <w:sz w:val="24"/>
                <w:szCs w:val="18"/>
              </w:rPr>
            </w:pPr>
          </w:p>
        </w:tc>
        <w:tc>
          <w:tcPr>
            <w:tcW w:w="5499" w:type="dxa"/>
            <w:gridSpan w:val="4"/>
            <w:shd w:val="clear" w:color="auto" w:fill="auto"/>
          </w:tcPr>
          <w:p>
            <w:pPr>
              <w:jc w:val="center"/>
              <w:rPr>
                <w:rFonts w:cs="Tahoma"/>
                <w:b/>
                <w:sz w:val="24"/>
                <w:szCs w:val="21"/>
              </w:rPr>
            </w:pPr>
            <w:r>
              <w:rPr>
                <w:rFonts w:cs="Tahoma"/>
                <w:b/>
                <w:sz w:val="24"/>
                <w:szCs w:val="21"/>
              </w:rPr>
              <w:t>致电人声音描述</w:t>
            </w:r>
          </w:p>
          <w:p>
            <w:pPr>
              <w:jc w:val="center"/>
              <w:rPr>
                <w:rFonts w:cs="Tahoma"/>
                <w:b/>
                <w:sz w:val="24"/>
                <w:szCs w:val="21"/>
              </w:rPr>
            </w:pPr>
            <w:r>
              <w:rPr>
                <w:rFonts w:cs="Tahoma"/>
                <w:b/>
                <w:sz w:val="24"/>
                <w:szCs w:val="21"/>
              </w:rPr>
              <w:t>Description Sound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3" w:type="dxa"/>
            <w:vMerge w:val="continue"/>
            <w:shd w:val="clear" w:color="auto" w:fill="auto"/>
          </w:tcPr>
          <w:p>
            <w:pPr>
              <w:rPr>
                <w:rFonts w:cs="Tahoma"/>
                <w:sz w:val="24"/>
                <w:szCs w:val="18"/>
              </w:rPr>
            </w:pPr>
          </w:p>
        </w:tc>
        <w:tc>
          <w:tcPr>
            <w:tcW w:w="5499" w:type="dxa"/>
            <w:gridSpan w:val="4"/>
            <w:shd w:val="clear" w:color="auto" w:fill="auto"/>
          </w:tcPr>
          <w:p>
            <w:pPr>
              <w:rPr>
                <w:rFonts w:cs="Tahoma"/>
                <w:sz w:val="24"/>
                <w:szCs w:val="18"/>
              </w:rPr>
            </w:pPr>
            <w:r>
              <w:rPr>
                <w:rFonts w:hint="eastAsia" w:cs="Tahoma"/>
                <w:sz w:val="24"/>
                <w:szCs w:val="18"/>
              </w:rPr>
              <w:t>□</w:t>
            </w:r>
            <w:r>
              <w:rPr>
                <w:rFonts w:cs="Tahoma"/>
                <w:sz w:val="24"/>
                <w:szCs w:val="18"/>
              </w:rPr>
              <w:t>结巴Impediment:</w:t>
            </w:r>
            <w:r>
              <w:rPr>
                <w:rFonts w:hint="eastAsia" w:cs="Tahoma"/>
                <w:sz w:val="24"/>
                <w:szCs w:val="18"/>
              </w:rPr>
              <w:t>□</w:t>
            </w:r>
            <w:r>
              <w:rPr>
                <w:rFonts w:cs="Tahoma"/>
                <w:sz w:val="24"/>
                <w:szCs w:val="18"/>
              </w:rPr>
              <w:t xml:space="preserve">严肃Serious: </w:t>
            </w:r>
          </w:p>
          <w:p>
            <w:pPr>
              <w:rPr>
                <w:rFonts w:cs="Tahoma"/>
                <w:sz w:val="24"/>
                <w:szCs w:val="18"/>
              </w:rPr>
            </w:pPr>
            <w:r>
              <w:rPr>
                <w:rFonts w:hint="eastAsia" w:cs="Tahoma"/>
                <w:sz w:val="24"/>
                <w:szCs w:val="18"/>
              </w:rPr>
              <w:t>□</w:t>
            </w:r>
            <w:r>
              <w:rPr>
                <w:rFonts w:cs="Tahoma"/>
                <w:sz w:val="24"/>
                <w:szCs w:val="18"/>
              </w:rPr>
              <w:t>辱骂Abusive:</w:t>
            </w:r>
            <w:r>
              <w:rPr>
                <w:rFonts w:hint="eastAsia" w:cs="Tahoma"/>
                <w:sz w:val="24"/>
                <w:szCs w:val="18"/>
              </w:rPr>
              <w:t>□</w:t>
            </w:r>
            <w:r>
              <w:rPr>
                <w:rFonts w:cs="Tahoma"/>
                <w:sz w:val="24"/>
                <w:szCs w:val="18"/>
              </w:rPr>
              <w:t xml:space="preserve">大声的Loud: </w:t>
            </w:r>
          </w:p>
          <w:p>
            <w:pPr>
              <w:rPr>
                <w:rFonts w:cs="Tahoma"/>
                <w:sz w:val="24"/>
                <w:szCs w:val="18"/>
              </w:rPr>
            </w:pPr>
            <w:r>
              <w:rPr>
                <w:rFonts w:hint="eastAsia" w:cs="Tahoma"/>
                <w:sz w:val="24"/>
                <w:szCs w:val="18"/>
              </w:rPr>
              <w:t>□</w:t>
            </w:r>
            <w:r>
              <w:rPr>
                <w:rFonts w:cs="Tahoma"/>
                <w:sz w:val="24"/>
                <w:szCs w:val="18"/>
              </w:rPr>
              <w:t>嬉笑play some</w:t>
            </w:r>
            <w:r>
              <w:rPr>
                <w:rFonts w:hint="eastAsia" w:cs="Tahoma"/>
                <w:sz w:val="24"/>
                <w:szCs w:val="18"/>
              </w:rPr>
              <w:t>:□</w:t>
            </w:r>
            <w:r>
              <w:rPr>
                <w:rFonts w:cs="Tahoma"/>
                <w:sz w:val="24"/>
                <w:szCs w:val="18"/>
              </w:rPr>
              <w:t xml:space="preserve">喝醉酒In the pink: </w:t>
            </w:r>
          </w:p>
          <w:p>
            <w:pPr>
              <w:rPr>
                <w:rFonts w:cs="Tahoma"/>
                <w:sz w:val="24"/>
                <w:szCs w:val="18"/>
              </w:rPr>
            </w:pPr>
            <w:r>
              <w:rPr>
                <w:rFonts w:hint="eastAsia" w:cs="Tahoma"/>
                <w:sz w:val="24"/>
                <w:szCs w:val="18"/>
              </w:rPr>
              <w:t>□</w:t>
            </w:r>
            <w:r>
              <w:rPr>
                <w:rFonts w:cs="Tahoma"/>
                <w:sz w:val="24"/>
                <w:szCs w:val="18"/>
              </w:rPr>
              <w:t>沙哑Raucity:</w:t>
            </w:r>
            <w:r>
              <w:rPr>
                <w:rFonts w:hint="eastAsia" w:cs="Tahoma"/>
                <w:sz w:val="24"/>
                <w:szCs w:val="18"/>
              </w:rPr>
              <w:t>□</w:t>
            </w:r>
            <w:r>
              <w:rPr>
                <w:rFonts w:cs="Tahoma"/>
                <w:sz w:val="24"/>
                <w:szCs w:val="18"/>
              </w:rPr>
              <w:t xml:space="preserve">情绪化Emotional: </w:t>
            </w:r>
          </w:p>
          <w:p>
            <w:pPr>
              <w:rPr>
                <w:rFonts w:cs="Tahoma"/>
                <w:sz w:val="24"/>
                <w:szCs w:val="18"/>
              </w:rPr>
            </w:pPr>
            <w:r>
              <w:rPr>
                <w:rFonts w:hint="eastAsia" w:cs="Tahoma"/>
                <w:sz w:val="24"/>
                <w:szCs w:val="18"/>
              </w:rPr>
              <w:t>□</w:t>
            </w:r>
            <w:r>
              <w:rPr>
                <w:rFonts w:cs="Tahoma"/>
                <w:sz w:val="24"/>
                <w:szCs w:val="18"/>
              </w:rPr>
              <w:t>理智Inrellect:</w:t>
            </w:r>
            <w:r>
              <w:rPr>
                <w:rFonts w:hint="eastAsia" w:cs="Tahoma"/>
                <w:sz w:val="24"/>
                <w:szCs w:val="18"/>
              </w:rPr>
              <w:t>□</w:t>
            </w:r>
            <w:r>
              <w:rPr>
                <w:rFonts w:cs="Tahoma"/>
                <w:sz w:val="24"/>
                <w:szCs w:val="18"/>
              </w:rPr>
              <w:t xml:space="preserve">声音扭曲Voice contort: </w:t>
            </w:r>
          </w:p>
          <w:p>
            <w:pPr>
              <w:rPr>
                <w:rFonts w:cs="Tahoma"/>
                <w:sz w:val="24"/>
                <w:szCs w:val="18"/>
              </w:rPr>
            </w:pPr>
            <w:r>
              <w:rPr>
                <w:rFonts w:hint="eastAsia" w:cs="Tahoma"/>
                <w:sz w:val="24"/>
                <w:szCs w:val="18"/>
              </w:rPr>
              <w:t>□</w:t>
            </w:r>
            <w:r>
              <w:rPr>
                <w:rFonts w:cs="Tahoma"/>
                <w:sz w:val="24"/>
                <w:szCs w:val="18"/>
              </w:rPr>
              <w:t>粗俗</w:t>
            </w:r>
            <w:r>
              <w:rPr>
                <w:rFonts w:hint="eastAsia" w:cs="Tahoma"/>
                <w:sz w:val="24"/>
                <w:szCs w:val="18"/>
              </w:rPr>
              <w:t>□</w:t>
            </w:r>
            <w:r>
              <w:rPr>
                <w:rFonts w:cs="Tahoma"/>
                <w:sz w:val="24"/>
                <w:szCs w:val="18"/>
              </w:rPr>
              <w:t>Vulgar:</w:t>
            </w:r>
            <w:r>
              <w:rPr>
                <w:rFonts w:hint="eastAsia" w:cs="Tahoma"/>
                <w:sz w:val="24"/>
                <w:szCs w:val="18"/>
              </w:rPr>
              <w:t xml:space="preserve">  </w:t>
            </w:r>
            <w:r>
              <w:rPr>
                <w:rFonts w:cs="Tahoma"/>
                <w:sz w:val="24"/>
                <w:szCs w:val="18"/>
              </w:rPr>
              <w:t>没条理</w:t>
            </w:r>
            <w:r>
              <w:rPr>
                <w:rFonts w:hint="eastAsia" w:cs="Tahoma"/>
                <w:sz w:val="24"/>
                <w:szCs w:val="18"/>
              </w:rPr>
              <w:t>I</w:t>
            </w:r>
            <w:r>
              <w:rPr>
                <w:rFonts w:cs="Tahoma"/>
                <w:sz w:val="24"/>
                <w:szCs w:val="18"/>
              </w:rPr>
              <w:t xml:space="preserve">ncoherent </w:t>
            </w:r>
          </w:p>
          <w:p>
            <w:pPr>
              <w:rPr>
                <w:rFonts w:cs="Tahoma"/>
                <w:sz w:val="24"/>
                <w:szCs w:val="18"/>
              </w:rPr>
            </w:pPr>
            <w:r>
              <w:rPr>
                <w:rFonts w:hint="eastAsia" w:cs="Tahoma"/>
                <w:sz w:val="24"/>
                <w:szCs w:val="18"/>
              </w:rPr>
              <w:t>□</w:t>
            </w:r>
            <w:r>
              <w:rPr>
                <w:rFonts w:cs="Tahoma"/>
                <w:sz w:val="24"/>
                <w:szCs w:val="18"/>
              </w:rPr>
              <w:t xml:space="preserve"> 含糊V ague:</w:t>
            </w:r>
            <w:r>
              <w:rPr>
                <w:rFonts w:hint="eastAsia" w:cs="Tahoma"/>
                <w:sz w:val="24"/>
                <w:szCs w:val="18"/>
              </w:rPr>
              <w:t>□</w:t>
            </w:r>
            <w:r>
              <w:rPr>
                <w:rFonts w:cs="Tahoma"/>
                <w:sz w:val="24"/>
                <w:szCs w:val="18"/>
              </w:rPr>
              <w:t xml:space="preserve">鼻音Nasal: </w:t>
            </w:r>
          </w:p>
          <w:p>
            <w:pPr>
              <w:rPr>
                <w:rFonts w:cs="Tahoma"/>
                <w:sz w:val="24"/>
                <w:szCs w:val="18"/>
              </w:rPr>
            </w:pPr>
            <w:r>
              <w:rPr>
                <w:rFonts w:hint="eastAsia" w:cs="Tahoma"/>
                <w:sz w:val="24"/>
                <w:szCs w:val="18"/>
              </w:rPr>
              <w:t>□</w:t>
            </w:r>
            <w:r>
              <w:rPr>
                <w:rFonts w:cs="Tahoma"/>
                <w:sz w:val="24"/>
                <w:szCs w:val="18"/>
              </w:rPr>
              <w:t>本地口音Accent Local:</w:t>
            </w:r>
            <w:r>
              <w:rPr>
                <w:rFonts w:hint="eastAsia" w:cs="Tahoma"/>
                <w:sz w:val="24"/>
                <w:szCs w:val="18"/>
              </w:rPr>
              <w:t>□</w:t>
            </w:r>
            <w:r>
              <w:rPr>
                <w:rFonts w:cs="Tahoma"/>
                <w:sz w:val="24"/>
                <w:szCs w:val="18"/>
              </w:rPr>
              <w:t xml:space="preserve">外地口音Accent nonlocal: </w:t>
            </w:r>
          </w:p>
          <w:p>
            <w:pPr>
              <w:rPr>
                <w:rFonts w:cs="Tahoma"/>
                <w:sz w:val="24"/>
                <w:szCs w:val="18"/>
              </w:rPr>
            </w:pPr>
            <w:r>
              <w:rPr>
                <w:rFonts w:hint="eastAsia" w:cs="Tahoma"/>
                <w:sz w:val="24"/>
                <w:szCs w:val="18"/>
              </w:rPr>
              <w:t>□</w:t>
            </w:r>
            <w:r>
              <w:rPr>
                <w:rFonts w:cs="Tahoma"/>
                <w:sz w:val="24"/>
                <w:szCs w:val="18"/>
              </w:rPr>
              <w:t>本地Local:</w:t>
            </w:r>
            <w:r>
              <w:rPr>
                <w:rFonts w:hint="eastAsia" w:cs="Tahoma"/>
                <w:sz w:val="24"/>
                <w:szCs w:val="18"/>
              </w:rPr>
              <w:t>□</w:t>
            </w:r>
            <w:r>
              <w:rPr>
                <w:rFonts w:cs="Tahoma"/>
                <w:sz w:val="24"/>
                <w:szCs w:val="18"/>
              </w:rPr>
              <w:t xml:space="preserve">长途Long-distance: </w:t>
            </w:r>
          </w:p>
          <w:p>
            <w:pPr>
              <w:rPr>
                <w:rFonts w:cs="Tahoma"/>
                <w:sz w:val="24"/>
                <w:szCs w:val="18"/>
              </w:rPr>
            </w:pPr>
            <w:r>
              <w:rPr>
                <w:rFonts w:hint="eastAsia" w:cs="Tahoma"/>
                <w:sz w:val="24"/>
                <w:szCs w:val="18"/>
              </w:rPr>
              <w:t>□</w:t>
            </w:r>
            <w:r>
              <w:rPr>
                <w:rFonts w:cs="Tahoma"/>
                <w:sz w:val="24"/>
                <w:szCs w:val="18"/>
              </w:rPr>
              <w:t>内线Interior wiring:</w:t>
            </w:r>
            <w:r>
              <w:rPr>
                <w:rFonts w:hint="eastAsia" w:cs="Tahoma"/>
                <w:sz w:val="24"/>
                <w:szCs w:val="18"/>
              </w:rPr>
              <w:t>□</w:t>
            </w:r>
            <w:r>
              <w:rPr>
                <w:rFonts w:cs="Tahoma"/>
                <w:sz w:val="24"/>
                <w:szCs w:val="18"/>
              </w:rPr>
              <w:t xml:space="preserve">公用电话亭public station: </w:t>
            </w:r>
          </w:p>
          <w:p>
            <w:pPr>
              <w:rPr>
                <w:rFonts w:cs="Tahoma"/>
                <w:sz w:val="24"/>
                <w:szCs w:val="18"/>
              </w:rPr>
            </w:pPr>
            <w:r>
              <w:rPr>
                <w:rFonts w:hint="eastAsia" w:cs="Tahoma"/>
                <w:sz w:val="24"/>
                <w:szCs w:val="18"/>
              </w:rPr>
              <w:t>□</w:t>
            </w:r>
            <w:r>
              <w:rPr>
                <w:rFonts w:cs="Tahoma"/>
                <w:sz w:val="24"/>
                <w:szCs w:val="18"/>
              </w:rPr>
              <w:t>外国Foreign country</w:t>
            </w:r>
            <w:r>
              <w:rPr>
                <w:rFonts w:hint="eastAsia" w:cs="Tahoma"/>
                <w:sz w:val="24"/>
                <w:szCs w:val="18"/>
              </w:rPr>
              <w:t>:□</w:t>
            </w:r>
            <w:r>
              <w:rPr>
                <w:rFonts w:cs="Tahoma"/>
                <w:sz w:val="24"/>
                <w:szCs w:val="18"/>
              </w:rPr>
              <w:t xml:space="preserve">其他Other: </w:t>
            </w:r>
          </w:p>
          <w:p>
            <w:pPr>
              <w:rPr>
                <w:rFonts w:cs="Tahoma"/>
                <w:sz w:val="24"/>
                <w:szCs w:val="18"/>
              </w:rPr>
            </w:pPr>
            <w:r>
              <w:rPr>
                <w:rFonts w:cs="Tahoma"/>
                <w:sz w:val="24"/>
                <w:szCs w:val="18"/>
              </w:rPr>
              <w:t>你能识别出其他的声音吗？</w:t>
            </w:r>
          </w:p>
          <w:p>
            <w:pPr>
              <w:rPr>
                <w:rFonts w:cs="Tahoma"/>
                <w:sz w:val="24"/>
                <w:szCs w:val="18"/>
              </w:rPr>
            </w:pPr>
            <w:r>
              <w:rPr>
                <w:rFonts w:cs="Tahoma"/>
                <w:sz w:val="24"/>
                <w:szCs w:val="18"/>
              </w:rPr>
              <w:t>Did you recognize the voice?</w:t>
            </w:r>
            <w:r>
              <w:rPr>
                <w:rFonts w:cs="Tahoma"/>
                <w:sz w:val="24"/>
                <w:szCs w:val="18"/>
              </w:rPr>
              <w:tab/>
            </w:r>
          </w:p>
          <w:p>
            <w:pPr>
              <w:rPr>
                <w:rFonts w:cs="Tahoma"/>
                <w:sz w:val="24"/>
                <w:szCs w:val="18"/>
              </w:rPr>
            </w:pPr>
            <w:r>
              <w:rPr>
                <w:rFonts w:cs="Tahoma"/>
                <w:sz w:val="24"/>
                <w:szCs w:val="18"/>
              </w:rPr>
              <w:t>他熟悉酒店的布局情况吗？</w:t>
            </w:r>
          </w:p>
          <w:p>
            <w:pPr>
              <w:rPr>
                <w:rFonts w:cs="Tahoma"/>
                <w:sz w:val="24"/>
                <w:szCs w:val="18"/>
              </w:rPr>
            </w:pPr>
            <w:r>
              <w:rPr>
                <w:rFonts w:cs="Tahoma"/>
                <w:sz w:val="24"/>
                <w:szCs w:val="18"/>
              </w:rPr>
              <w:t>Was the caller familiar with the layout of the Hotel?</w:t>
            </w:r>
          </w:p>
          <w:p>
            <w:pPr>
              <w:rPr>
                <w:rFonts w:cs="Tahoma"/>
                <w:sz w:val="24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4253" w:type="dxa"/>
            <w:vMerge w:val="continue"/>
            <w:shd w:val="clear" w:color="auto" w:fill="auto"/>
          </w:tcPr>
          <w:p>
            <w:pPr>
              <w:rPr>
                <w:rFonts w:cs="Tahoma"/>
                <w:sz w:val="24"/>
                <w:szCs w:val="18"/>
              </w:rPr>
            </w:pPr>
          </w:p>
        </w:tc>
        <w:tc>
          <w:tcPr>
            <w:tcW w:w="5499" w:type="dxa"/>
            <w:gridSpan w:val="4"/>
            <w:shd w:val="clear" w:color="auto" w:fill="auto"/>
          </w:tcPr>
          <w:p>
            <w:pPr>
              <w:jc w:val="center"/>
              <w:rPr>
                <w:rFonts w:cs="Tahoma"/>
                <w:b/>
                <w:sz w:val="24"/>
                <w:szCs w:val="21"/>
              </w:rPr>
            </w:pPr>
            <w:r>
              <w:rPr>
                <w:rFonts w:cs="Tahoma"/>
                <w:b/>
                <w:sz w:val="24"/>
                <w:szCs w:val="21"/>
              </w:rPr>
              <w:t>背景声音</w:t>
            </w:r>
          </w:p>
          <w:p>
            <w:pPr>
              <w:jc w:val="center"/>
              <w:rPr>
                <w:rFonts w:cs="Tahoma"/>
                <w:b/>
                <w:sz w:val="24"/>
                <w:szCs w:val="21"/>
              </w:rPr>
            </w:pPr>
            <w:r>
              <w:rPr>
                <w:rFonts w:cs="Tahoma"/>
                <w:b/>
                <w:sz w:val="24"/>
                <w:szCs w:val="21"/>
              </w:rPr>
              <w:t>Background Sound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3" w:type="dxa"/>
            <w:vMerge w:val="continue"/>
            <w:shd w:val="clear" w:color="auto" w:fill="auto"/>
          </w:tcPr>
          <w:p>
            <w:pPr>
              <w:rPr>
                <w:rFonts w:cs="Tahoma"/>
                <w:sz w:val="24"/>
                <w:szCs w:val="18"/>
              </w:rPr>
            </w:pPr>
          </w:p>
        </w:tc>
        <w:tc>
          <w:tcPr>
            <w:tcW w:w="567" w:type="dxa"/>
            <w:shd w:val="clear" w:color="auto" w:fill="auto"/>
          </w:tcPr>
          <w:p>
            <w:pPr>
              <w:rPr>
                <w:rFonts w:cs="Tahoma"/>
                <w:sz w:val="24"/>
                <w:szCs w:val="18"/>
              </w:rPr>
            </w:pPr>
          </w:p>
        </w:tc>
        <w:tc>
          <w:tcPr>
            <w:tcW w:w="1985" w:type="dxa"/>
            <w:shd w:val="clear" w:color="auto" w:fill="auto"/>
          </w:tcPr>
          <w:p>
            <w:pPr>
              <w:rPr>
                <w:rFonts w:cs="Tahoma"/>
                <w:sz w:val="24"/>
                <w:szCs w:val="18"/>
              </w:rPr>
            </w:pPr>
            <w:r>
              <w:rPr>
                <w:rFonts w:cs="Tahoma"/>
                <w:sz w:val="24"/>
                <w:szCs w:val="18"/>
              </w:rPr>
              <w:t>马路road noise</w:t>
            </w:r>
          </w:p>
        </w:tc>
        <w:tc>
          <w:tcPr>
            <w:tcW w:w="425" w:type="dxa"/>
            <w:shd w:val="clear" w:color="auto" w:fill="auto"/>
          </w:tcPr>
          <w:p>
            <w:pPr>
              <w:rPr>
                <w:rFonts w:cs="Tahoma"/>
                <w:sz w:val="24"/>
                <w:szCs w:val="18"/>
              </w:rPr>
            </w:pPr>
          </w:p>
        </w:tc>
        <w:tc>
          <w:tcPr>
            <w:tcW w:w="2522" w:type="dxa"/>
            <w:shd w:val="clear" w:color="auto" w:fill="auto"/>
          </w:tcPr>
          <w:p>
            <w:pPr>
              <w:rPr>
                <w:rFonts w:cs="Tahoma"/>
                <w:sz w:val="24"/>
                <w:szCs w:val="18"/>
              </w:rPr>
            </w:pPr>
            <w:r>
              <w:rPr>
                <w:rFonts w:cs="Tahoma"/>
                <w:sz w:val="24"/>
                <w:szCs w:val="18"/>
              </w:rPr>
              <w:t>广播broadcast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3" w:type="dxa"/>
            <w:vMerge w:val="continue"/>
            <w:shd w:val="clear" w:color="auto" w:fill="auto"/>
          </w:tcPr>
          <w:p>
            <w:pPr>
              <w:rPr>
                <w:rFonts w:cs="Tahoma"/>
                <w:sz w:val="24"/>
                <w:szCs w:val="18"/>
              </w:rPr>
            </w:pPr>
          </w:p>
        </w:tc>
        <w:tc>
          <w:tcPr>
            <w:tcW w:w="567" w:type="dxa"/>
            <w:shd w:val="clear" w:color="auto" w:fill="auto"/>
          </w:tcPr>
          <w:p>
            <w:pPr>
              <w:rPr>
                <w:rFonts w:cs="Tahoma"/>
                <w:sz w:val="24"/>
                <w:szCs w:val="18"/>
              </w:rPr>
            </w:pPr>
          </w:p>
        </w:tc>
        <w:tc>
          <w:tcPr>
            <w:tcW w:w="1985" w:type="dxa"/>
            <w:shd w:val="clear" w:color="auto" w:fill="auto"/>
          </w:tcPr>
          <w:p>
            <w:pPr>
              <w:rPr>
                <w:rFonts w:cs="Tahoma"/>
                <w:sz w:val="24"/>
                <w:szCs w:val="18"/>
              </w:rPr>
            </w:pPr>
            <w:r>
              <w:rPr>
                <w:rFonts w:cs="Tahoma"/>
                <w:sz w:val="24"/>
                <w:szCs w:val="18"/>
              </w:rPr>
              <w:t>房屋house noise</w:t>
            </w:r>
          </w:p>
        </w:tc>
        <w:tc>
          <w:tcPr>
            <w:tcW w:w="425" w:type="dxa"/>
            <w:shd w:val="clear" w:color="auto" w:fill="auto"/>
          </w:tcPr>
          <w:p>
            <w:pPr>
              <w:rPr>
                <w:rFonts w:cs="Tahoma"/>
                <w:sz w:val="24"/>
                <w:szCs w:val="18"/>
              </w:rPr>
            </w:pPr>
          </w:p>
        </w:tc>
        <w:tc>
          <w:tcPr>
            <w:tcW w:w="2522" w:type="dxa"/>
            <w:shd w:val="clear" w:color="auto" w:fill="auto"/>
          </w:tcPr>
          <w:p>
            <w:pPr>
              <w:rPr>
                <w:rFonts w:cs="Tahoma"/>
                <w:sz w:val="24"/>
                <w:szCs w:val="18"/>
              </w:rPr>
            </w:pPr>
            <w:r>
              <w:rPr>
                <w:rFonts w:cs="Tahoma"/>
                <w:sz w:val="24"/>
                <w:szCs w:val="18"/>
              </w:rPr>
              <w:t>摊点stall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4253" w:type="dxa"/>
            <w:vMerge w:val="continue"/>
            <w:shd w:val="clear" w:color="auto" w:fill="auto"/>
          </w:tcPr>
          <w:p>
            <w:pPr>
              <w:rPr>
                <w:rFonts w:cs="Tahoma"/>
                <w:sz w:val="24"/>
                <w:szCs w:val="18"/>
              </w:rPr>
            </w:pPr>
          </w:p>
        </w:tc>
        <w:tc>
          <w:tcPr>
            <w:tcW w:w="567" w:type="dxa"/>
            <w:shd w:val="clear" w:color="auto" w:fill="auto"/>
          </w:tcPr>
          <w:p>
            <w:pPr>
              <w:rPr>
                <w:rFonts w:cs="Tahoma"/>
                <w:sz w:val="24"/>
                <w:szCs w:val="18"/>
              </w:rPr>
            </w:pPr>
          </w:p>
        </w:tc>
        <w:tc>
          <w:tcPr>
            <w:tcW w:w="1985" w:type="dxa"/>
            <w:shd w:val="clear" w:color="auto" w:fill="auto"/>
          </w:tcPr>
          <w:p>
            <w:pPr>
              <w:rPr>
                <w:rFonts w:cs="Tahoma"/>
                <w:sz w:val="24"/>
                <w:szCs w:val="18"/>
              </w:rPr>
            </w:pPr>
            <w:r>
              <w:rPr>
                <w:rFonts w:cs="Tahoma"/>
                <w:sz w:val="24"/>
                <w:szCs w:val="18"/>
              </w:rPr>
              <w:t>办公器具stationery</w:t>
            </w:r>
          </w:p>
        </w:tc>
        <w:tc>
          <w:tcPr>
            <w:tcW w:w="425" w:type="dxa"/>
            <w:shd w:val="clear" w:color="auto" w:fill="auto"/>
          </w:tcPr>
          <w:p>
            <w:pPr>
              <w:rPr>
                <w:rFonts w:cs="Tahoma"/>
                <w:sz w:val="24"/>
                <w:szCs w:val="18"/>
              </w:rPr>
            </w:pPr>
          </w:p>
        </w:tc>
        <w:tc>
          <w:tcPr>
            <w:tcW w:w="2522" w:type="dxa"/>
            <w:shd w:val="clear" w:color="auto" w:fill="auto"/>
          </w:tcPr>
          <w:p>
            <w:pPr>
              <w:rPr>
                <w:rFonts w:cs="Tahoma"/>
                <w:sz w:val="24"/>
                <w:szCs w:val="18"/>
              </w:rPr>
            </w:pPr>
            <w:r>
              <w:rPr>
                <w:rFonts w:cs="Tahoma"/>
                <w:sz w:val="24"/>
                <w:szCs w:val="18"/>
              </w:rPr>
              <w:t xml:space="preserve">工厂factory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4253" w:type="dxa"/>
            <w:vMerge w:val="continue"/>
            <w:shd w:val="clear" w:color="auto" w:fill="auto"/>
          </w:tcPr>
          <w:p>
            <w:pPr>
              <w:rPr>
                <w:rFonts w:cs="Tahoma"/>
                <w:sz w:val="24"/>
                <w:szCs w:val="18"/>
              </w:rPr>
            </w:pPr>
          </w:p>
        </w:tc>
        <w:tc>
          <w:tcPr>
            <w:tcW w:w="567" w:type="dxa"/>
            <w:shd w:val="clear" w:color="auto" w:fill="auto"/>
          </w:tcPr>
          <w:p>
            <w:pPr>
              <w:rPr>
                <w:rFonts w:cs="Tahoma"/>
                <w:sz w:val="24"/>
                <w:szCs w:val="18"/>
              </w:rPr>
            </w:pPr>
          </w:p>
        </w:tc>
        <w:tc>
          <w:tcPr>
            <w:tcW w:w="1985" w:type="dxa"/>
            <w:shd w:val="clear" w:color="auto" w:fill="auto"/>
          </w:tcPr>
          <w:p>
            <w:pPr>
              <w:rPr>
                <w:rFonts w:cs="Tahoma"/>
                <w:sz w:val="24"/>
                <w:szCs w:val="18"/>
              </w:rPr>
            </w:pPr>
            <w:r>
              <w:rPr>
                <w:rFonts w:cs="Tahoma"/>
                <w:sz w:val="24"/>
                <w:szCs w:val="18"/>
              </w:rPr>
              <w:t>噪音noise</w:t>
            </w:r>
          </w:p>
        </w:tc>
        <w:tc>
          <w:tcPr>
            <w:tcW w:w="425" w:type="dxa"/>
            <w:shd w:val="clear" w:color="auto" w:fill="auto"/>
          </w:tcPr>
          <w:p>
            <w:pPr>
              <w:rPr>
                <w:rFonts w:cs="Tahoma"/>
                <w:sz w:val="24"/>
                <w:szCs w:val="18"/>
              </w:rPr>
            </w:pPr>
          </w:p>
        </w:tc>
        <w:tc>
          <w:tcPr>
            <w:tcW w:w="2522" w:type="dxa"/>
            <w:shd w:val="clear" w:color="auto" w:fill="auto"/>
          </w:tcPr>
          <w:p>
            <w:pPr>
              <w:rPr>
                <w:rFonts w:cs="Tahoma"/>
                <w:sz w:val="24"/>
                <w:szCs w:val="18"/>
              </w:rPr>
            </w:pPr>
            <w:r>
              <w:rPr>
                <w:rFonts w:cs="Tahoma"/>
                <w:sz w:val="24"/>
                <w:szCs w:val="18"/>
              </w:rPr>
              <w:t>安静quiet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4253" w:type="dxa"/>
            <w:vMerge w:val="continue"/>
            <w:shd w:val="clear" w:color="auto" w:fill="auto"/>
          </w:tcPr>
          <w:p>
            <w:pPr>
              <w:rPr>
                <w:rFonts w:cs="Tahoma"/>
                <w:sz w:val="24"/>
                <w:szCs w:val="18"/>
              </w:rPr>
            </w:pPr>
          </w:p>
        </w:tc>
        <w:tc>
          <w:tcPr>
            <w:tcW w:w="567" w:type="dxa"/>
            <w:shd w:val="clear" w:color="auto" w:fill="auto"/>
          </w:tcPr>
          <w:p>
            <w:pPr>
              <w:rPr>
                <w:rFonts w:cs="Tahoma"/>
                <w:sz w:val="24"/>
                <w:szCs w:val="18"/>
              </w:rPr>
            </w:pPr>
          </w:p>
        </w:tc>
        <w:tc>
          <w:tcPr>
            <w:tcW w:w="1985" w:type="dxa"/>
            <w:shd w:val="clear" w:color="auto" w:fill="auto"/>
          </w:tcPr>
          <w:p>
            <w:pPr>
              <w:rPr>
                <w:rFonts w:cs="Tahoma"/>
                <w:sz w:val="24"/>
                <w:szCs w:val="18"/>
              </w:rPr>
            </w:pPr>
            <w:r>
              <w:rPr>
                <w:rFonts w:hint="eastAsia" w:cs="Tahoma"/>
                <w:sz w:val="24"/>
                <w:szCs w:val="18"/>
              </w:rPr>
              <w:t>聚会</w:t>
            </w:r>
            <w:r>
              <w:rPr>
                <w:rFonts w:cs="Tahoma"/>
                <w:sz w:val="24"/>
                <w:szCs w:val="18"/>
              </w:rPr>
              <w:t>meeting</w:t>
            </w:r>
          </w:p>
        </w:tc>
        <w:tc>
          <w:tcPr>
            <w:tcW w:w="425" w:type="dxa"/>
            <w:shd w:val="clear" w:color="auto" w:fill="auto"/>
          </w:tcPr>
          <w:p>
            <w:pPr>
              <w:rPr>
                <w:rFonts w:cs="Tahoma"/>
                <w:sz w:val="24"/>
                <w:szCs w:val="18"/>
              </w:rPr>
            </w:pPr>
          </w:p>
        </w:tc>
        <w:tc>
          <w:tcPr>
            <w:tcW w:w="2522" w:type="dxa"/>
            <w:shd w:val="clear" w:color="auto" w:fill="auto"/>
          </w:tcPr>
          <w:p>
            <w:pPr>
              <w:rPr>
                <w:rFonts w:cs="Tahoma"/>
                <w:sz w:val="24"/>
                <w:szCs w:val="18"/>
              </w:rPr>
            </w:pPr>
            <w:r>
              <w:rPr>
                <w:rFonts w:hint="eastAsia" w:cs="Tahoma"/>
                <w:sz w:val="24"/>
                <w:szCs w:val="18"/>
              </w:rPr>
              <w:t>机械</w:t>
            </w:r>
            <w:r>
              <w:rPr>
                <w:rFonts w:cs="Tahoma"/>
                <w:sz w:val="24"/>
                <w:szCs w:val="18"/>
              </w:rPr>
              <w:t>machinery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4253" w:type="dxa"/>
            <w:vMerge w:val="continue"/>
            <w:shd w:val="clear" w:color="auto" w:fill="auto"/>
          </w:tcPr>
          <w:p>
            <w:pPr>
              <w:rPr>
                <w:rFonts w:cs="Tahoma"/>
                <w:sz w:val="24"/>
                <w:szCs w:val="18"/>
              </w:rPr>
            </w:pPr>
          </w:p>
        </w:tc>
        <w:tc>
          <w:tcPr>
            <w:tcW w:w="567" w:type="dxa"/>
            <w:shd w:val="clear" w:color="auto" w:fill="auto"/>
          </w:tcPr>
          <w:p>
            <w:pPr>
              <w:rPr>
                <w:rFonts w:cs="Tahoma"/>
                <w:sz w:val="24"/>
                <w:szCs w:val="18"/>
              </w:rPr>
            </w:pPr>
          </w:p>
        </w:tc>
        <w:tc>
          <w:tcPr>
            <w:tcW w:w="1985" w:type="dxa"/>
            <w:shd w:val="clear" w:color="auto" w:fill="auto"/>
          </w:tcPr>
          <w:p>
            <w:pPr>
              <w:rPr>
                <w:rFonts w:cs="Tahoma"/>
                <w:sz w:val="24"/>
                <w:szCs w:val="18"/>
              </w:rPr>
            </w:pPr>
            <w:r>
              <w:rPr>
                <w:rFonts w:cs="Tahoma"/>
                <w:sz w:val="24"/>
                <w:szCs w:val="18"/>
              </w:rPr>
              <w:t>火车train</w:t>
            </w:r>
          </w:p>
        </w:tc>
        <w:tc>
          <w:tcPr>
            <w:tcW w:w="425" w:type="dxa"/>
            <w:shd w:val="clear" w:color="auto" w:fill="auto"/>
          </w:tcPr>
          <w:p>
            <w:pPr>
              <w:rPr>
                <w:rFonts w:cs="Tahoma"/>
                <w:sz w:val="24"/>
                <w:szCs w:val="18"/>
              </w:rPr>
            </w:pPr>
          </w:p>
        </w:tc>
        <w:tc>
          <w:tcPr>
            <w:tcW w:w="2522" w:type="dxa"/>
            <w:shd w:val="clear" w:color="auto" w:fill="auto"/>
          </w:tcPr>
          <w:p>
            <w:pPr>
              <w:rPr>
                <w:rFonts w:cs="Tahoma"/>
                <w:sz w:val="24"/>
                <w:szCs w:val="18"/>
              </w:rPr>
            </w:pPr>
            <w:r>
              <w:rPr>
                <w:rFonts w:cs="Tahoma"/>
                <w:sz w:val="24"/>
                <w:szCs w:val="18"/>
              </w:rPr>
              <w:t>动物animal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4253" w:type="dxa"/>
            <w:vMerge w:val="continue"/>
            <w:shd w:val="clear" w:color="auto" w:fill="auto"/>
          </w:tcPr>
          <w:p>
            <w:pPr>
              <w:rPr>
                <w:rFonts w:cs="Tahoma"/>
                <w:sz w:val="24"/>
                <w:szCs w:val="18"/>
              </w:rPr>
            </w:pPr>
          </w:p>
        </w:tc>
        <w:tc>
          <w:tcPr>
            <w:tcW w:w="567" w:type="dxa"/>
            <w:shd w:val="clear" w:color="auto" w:fill="auto"/>
          </w:tcPr>
          <w:p>
            <w:pPr>
              <w:rPr>
                <w:rFonts w:cs="Tahoma"/>
                <w:sz w:val="24"/>
                <w:szCs w:val="18"/>
              </w:rPr>
            </w:pPr>
          </w:p>
        </w:tc>
        <w:tc>
          <w:tcPr>
            <w:tcW w:w="1985" w:type="dxa"/>
            <w:shd w:val="clear" w:color="auto" w:fill="auto"/>
          </w:tcPr>
          <w:p>
            <w:pPr>
              <w:rPr>
                <w:rFonts w:cs="Tahoma"/>
                <w:sz w:val="24"/>
                <w:szCs w:val="18"/>
              </w:rPr>
            </w:pPr>
            <w:r>
              <w:rPr>
                <w:rFonts w:cs="Tahoma"/>
                <w:sz w:val="24"/>
                <w:szCs w:val="18"/>
              </w:rPr>
              <w:t>飞机airplane</w:t>
            </w:r>
          </w:p>
        </w:tc>
        <w:tc>
          <w:tcPr>
            <w:tcW w:w="425" w:type="dxa"/>
            <w:shd w:val="clear" w:color="auto" w:fill="auto"/>
          </w:tcPr>
          <w:p>
            <w:pPr>
              <w:rPr>
                <w:rFonts w:cs="Tahoma"/>
                <w:sz w:val="24"/>
                <w:szCs w:val="18"/>
              </w:rPr>
            </w:pPr>
          </w:p>
        </w:tc>
        <w:tc>
          <w:tcPr>
            <w:tcW w:w="2522" w:type="dxa"/>
            <w:shd w:val="clear" w:color="auto" w:fill="auto"/>
          </w:tcPr>
          <w:p>
            <w:pPr>
              <w:rPr>
                <w:rFonts w:cs="Tahoma"/>
                <w:sz w:val="24"/>
                <w:szCs w:val="18"/>
              </w:rPr>
            </w:pPr>
            <w:r>
              <w:rPr>
                <w:rFonts w:cs="Tahoma"/>
                <w:sz w:val="24"/>
                <w:szCs w:val="18"/>
              </w:rPr>
              <w:t>音乐music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4253" w:type="dxa"/>
            <w:vMerge w:val="continue"/>
            <w:shd w:val="clear" w:color="auto" w:fill="auto"/>
          </w:tcPr>
          <w:p>
            <w:pPr>
              <w:rPr>
                <w:rFonts w:cs="Tahoma"/>
                <w:sz w:val="24"/>
                <w:szCs w:val="18"/>
              </w:rPr>
            </w:pPr>
          </w:p>
        </w:tc>
        <w:tc>
          <w:tcPr>
            <w:tcW w:w="567" w:type="dxa"/>
            <w:shd w:val="clear" w:color="auto" w:fill="auto"/>
          </w:tcPr>
          <w:p>
            <w:pPr>
              <w:rPr>
                <w:rFonts w:cs="Tahoma"/>
                <w:sz w:val="24"/>
                <w:szCs w:val="18"/>
              </w:rPr>
            </w:pPr>
          </w:p>
        </w:tc>
        <w:tc>
          <w:tcPr>
            <w:tcW w:w="1985" w:type="dxa"/>
            <w:shd w:val="clear" w:color="auto" w:fill="auto"/>
          </w:tcPr>
          <w:p>
            <w:pPr>
              <w:rPr>
                <w:rFonts w:cs="Tahoma"/>
                <w:sz w:val="24"/>
                <w:szCs w:val="18"/>
              </w:rPr>
            </w:pPr>
            <w:r>
              <w:rPr>
                <w:rFonts w:cs="Tahoma"/>
                <w:sz w:val="24"/>
                <w:szCs w:val="18"/>
              </w:rPr>
              <w:t>说话声voice</w:t>
            </w:r>
          </w:p>
        </w:tc>
        <w:tc>
          <w:tcPr>
            <w:tcW w:w="425" w:type="dxa"/>
            <w:shd w:val="clear" w:color="auto" w:fill="auto"/>
          </w:tcPr>
          <w:p>
            <w:pPr>
              <w:rPr>
                <w:rFonts w:cs="Tahoma"/>
                <w:sz w:val="24"/>
                <w:szCs w:val="18"/>
              </w:rPr>
            </w:pPr>
          </w:p>
        </w:tc>
        <w:tc>
          <w:tcPr>
            <w:tcW w:w="2522" w:type="dxa"/>
            <w:shd w:val="clear" w:color="auto" w:fill="auto"/>
          </w:tcPr>
          <w:p>
            <w:pPr>
              <w:rPr>
                <w:rFonts w:cs="Tahoma"/>
                <w:sz w:val="24"/>
                <w:szCs w:val="18"/>
              </w:rPr>
            </w:pPr>
            <w:r>
              <w:rPr>
                <w:rFonts w:cs="Tahoma"/>
                <w:sz w:val="24"/>
                <w:szCs w:val="18"/>
              </w:rPr>
              <w:t>其它other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2" w:hRule="atLeast"/>
        </w:trPr>
        <w:tc>
          <w:tcPr>
            <w:tcW w:w="4253" w:type="dxa"/>
            <w:vMerge w:val="continue"/>
            <w:shd w:val="clear" w:color="auto" w:fill="auto"/>
          </w:tcPr>
          <w:p>
            <w:pPr>
              <w:rPr>
                <w:rFonts w:cs="Tahoma"/>
                <w:sz w:val="24"/>
                <w:szCs w:val="18"/>
              </w:rPr>
            </w:pPr>
          </w:p>
        </w:tc>
        <w:tc>
          <w:tcPr>
            <w:tcW w:w="2552" w:type="dxa"/>
            <w:gridSpan w:val="2"/>
            <w:shd w:val="clear" w:color="auto" w:fill="auto"/>
          </w:tcPr>
          <w:p>
            <w:pPr>
              <w:rPr>
                <w:rFonts w:cs="Tahoma"/>
                <w:sz w:val="24"/>
                <w:szCs w:val="18"/>
              </w:rPr>
            </w:pPr>
            <w:r>
              <w:rPr>
                <w:rFonts w:cs="Tahoma"/>
                <w:sz w:val="24"/>
                <w:szCs w:val="18"/>
              </w:rPr>
              <w:t>来电日期：</w:t>
            </w:r>
          </w:p>
          <w:p>
            <w:pPr>
              <w:rPr>
                <w:rFonts w:cs="Tahoma"/>
                <w:sz w:val="24"/>
                <w:szCs w:val="18"/>
              </w:rPr>
            </w:pPr>
            <w:r>
              <w:rPr>
                <w:rFonts w:cs="Tahoma"/>
                <w:sz w:val="24"/>
                <w:szCs w:val="18"/>
              </w:rPr>
              <w:t>Data of call:</w:t>
            </w:r>
          </w:p>
          <w:p>
            <w:pPr>
              <w:rPr>
                <w:rFonts w:cs="Tahoma"/>
                <w:sz w:val="24"/>
                <w:szCs w:val="18"/>
              </w:rPr>
            </w:pPr>
            <w:r>
              <w:rPr>
                <w:rFonts w:cs="Tahoma"/>
                <w:sz w:val="24"/>
                <w:szCs w:val="18"/>
              </w:rPr>
              <w:t>来电号码：</w:t>
            </w:r>
          </w:p>
          <w:p>
            <w:pPr>
              <w:rPr>
                <w:rFonts w:cs="Tahoma"/>
                <w:sz w:val="24"/>
                <w:szCs w:val="18"/>
              </w:rPr>
            </w:pPr>
            <w:r>
              <w:rPr>
                <w:rFonts w:cs="Tahoma"/>
                <w:sz w:val="24"/>
                <w:szCs w:val="18"/>
              </w:rPr>
              <w:t>Number of dialed:</w:t>
            </w:r>
          </w:p>
          <w:p>
            <w:pPr>
              <w:rPr>
                <w:rFonts w:cs="Tahoma"/>
                <w:sz w:val="24"/>
                <w:szCs w:val="18"/>
              </w:rPr>
            </w:pPr>
            <w:r>
              <w:rPr>
                <w:rFonts w:cs="Tahoma"/>
                <w:sz w:val="24"/>
                <w:szCs w:val="18"/>
              </w:rPr>
              <w:t>来电通话时间:the total time of the calling</w:t>
            </w:r>
          </w:p>
        </w:tc>
        <w:tc>
          <w:tcPr>
            <w:tcW w:w="2947" w:type="dxa"/>
            <w:gridSpan w:val="2"/>
            <w:shd w:val="clear" w:color="auto" w:fill="auto"/>
          </w:tcPr>
          <w:p>
            <w:pPr>
              <w:rPr>
                <w:rFonts w:cs="Tahoma"/>
                <w:sz w:val="24"/>
                <w:szCs w:val="18"/>
              </w:rPr>
            </w:pPr>
            <w:r>
              <w:rPr>
                <w:rFonts w:cs="Tahoma"/>
                <w:sz w:val="24"/>
                <w:szCs w:val="18"/>
              </w:rPr>
              <w:t xml:space="preserve">性别/年龄Sex/Age </w:t>
            </w:r>
          </w:p>
          <w:p>
            <w:pPr>
              <w:rPr>
                <w:rFonts w:cs="Tahoma"/>
                <w:sz w:val="24"/>
                <w:szCs w:val="18"/>
              </w:rPr>
            </w:pPr>
            <w:r>
              <w:rPr>
                <w:rFonts w:hint="eastAsia" w:cs="Tahoma"/>
                <w:sz w:val="24"/>
                <w:szCs w:val="18"/>
              </w:rPr>
              <w:t>□</w:t>
            </w:r>
            <w:r>
              <w:rPr>
                <w:rFonts w:cs="Tahoma"/>
                <w:sz w:val="24"/>
                <w:szCs w:val="18"/>
              </w:rPr>
              <w:t>男Man:</w:t>
            </w:r>
            <w:r>
              <w:rPr>
                <w:rFonts w:hint="eastAsia" w:cs="Tahoma"/>
                <w:sz w:val="24"/>
                <w:szCs w:val="18"/>
              </w:rPr>
              <w:t>□</w:t>
            </w:r>
            <w:r>
              <w:rPr>
                <w:rFonts w:cs="Tahoma"/>
                <w:sz w:val="24"/>
                <w:szCs w:val="18"/>
              </w:rPr>
              <w:t xml:space="preserve">女Woman: </w:t>
            </w:r>
          </w:p>
          <w:p>
            <w:pPr>
              <w:rPr>
                <w:rFonts w:cs="Tahoma"/>
                <w:sz w:val="24"/>
                <w:szCs w:val="18"/>
              </w:rPr>
            </w:pPr>
            <w:r>
              <w:rPr>
                <w:rFonts w:hint="eastAsia" w:cs="Tahoma"/>
                <w:sz w:val="24"/>
                <w:szCs w:val="18"/>
              </w:rPr>
              <w:t>□</w:t>
            </w:r>
            <w:r>
              <w:rPr>
                <w:rFonts w:cs="Tahoma"/>
                <w:sz w:val="24"/>
                <w:szCs w:val="18"/>
              </w:rPr>
              <w:t>小孩Child:</w:t>
            </w:r>
            <w:r>
              <w:rPr>
                <w:rFonts w:hint="eastAsia" w:cs="Tahoma"/>
                <w:sz w:val="24"/>
                <w:szCs w:val="18"/>
              </w:rPr>
              <w:t>□</w:t>
            </w:r>
            <w:r>
              <w:rPr>
                <w:rFonts w:cs="Tahoma"/>
                <w:sz w:val="24"/>
                <w:szCs w:val="18"/>
              </w:rPr>
              <w:t xml:space="preserve">老年Old: </w:t>
            </w:r>
          </w:p>
          <w:p>
            <w:pPr>
              <w:rPr>
                <w:rFonts w:cs="Tahoma"/>
                <w:sz w:val="24"/>
                <w:szCs w:val="18"/>
              </w:rPr>
            </w:pPr>
            <w:r>
              <w:rPr>
                <w:rFonts w:hint="eastAsia" w:cs="Tahoma"/>
                <w:sz w:val="24"/>
                <w:szCs w:val="18"/>
              </w:rPr>
              <w:t>□</w:t>
            </w:r>
            <w:r>
              <w:rPr>
                <w:rFonts w:cs="Tahoma"/>
                <w:sz w:val="24"/>
                <w:szCs w:val="18"/>
              </w:rPr>
              <w:t xml:space="preserve">青年Young: </w:t>
            </w:r>
          </w:p>
          <w:p>
            <w:pPr>
              <w:rPr>
                <w:rFonts w:cs="Tahoma"/>
                <w:sz w:val="24"/>
                <w:szCs w:val="18"/>
              </w:rPr>
            </w:pPr>
            <w:r>
              <w:rPr>
                <w:rFonts w:cs="Tahoma"/>
                <w:sz w:val="24"/>
                <w:szCs w:val="18"/>
              </w:rPr>
              <w:t>估计年龄</w:t>
            </w:r>
            <w:r>
              <w:rPr>
                <w:rFonts w:hint="eastAsia" w:cs="Tahoma"/>
                <w:sz w:val="24"/>
                <w:szCs w:val="18"/>
              </w:rPr>
              <w:t>E</w:t>
            </w:r>
            <w:r>
              <w:rPr>
                <w:rFonts w:cs="Tahoma"/>
                <w:sz w:val="24"/>
                <w:szCs w:val="18"/>
              </w:rPr>
              <w:t>stimated age</w:t>
            </w:r>
            <w:r>
              <w:rPr>
                <w:rFonts w:hint="eastAsia" w:cs="Tahoma"/>
                <w:sz w:val="24"/>
                <w:szCs w:val="18"/>
              </w:rPr>
              <w:t>：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0" w:hRule="atLeast"/>
        </w:trPr>
        <w:tc>
          <w:tcPr>
            <w:tcW w:w="4253" w:type="dxa"/>
            <w:shd w:val="clear" w:color="auto" w:fill="auto"/>
          </w:tcPr>
          <w:p>
            <w:pPr>
              <w:rPr>
                <w:rFonts w:cs="Tahoma"/>
                <w:b/>
                <w:sz w:val="24"/>
                <w:szCs w:val="18"/>
              </w:rPr>
            </w:pPr>
            <w:r>
              <w:rPr>
                <w:rFonts w:cs="Tahoma"/>
                <w:b/>
                <w:sz w:val="24"/>
                <w:szCs w:val="21"/>
              </w:rPr>
              <w:t>电话的原话（据实记录</w:t>
            </w:r>
            <w:r>
              <w:rPr>
                <w:rFonts w:cs="Tahoma"/>
                <w:b/>
                <w:sz w:val="24"/>
                <w:szCs w:val="18"/>
              </w:rPr>
              <w:t>）</w:t>
            </w:r>
            <w:r>
              <w:rPr>
                <w:rFonts w:cs="Tahoma"/>
                <w:b/>
                <w:sz w:val="24"/>
                <w:szCs w:val="21"/>
              </w:rPr>
              <w:t>Please write down clearly what the caller said.</w:t>
            </w:r>
            <w:r>
              <w:rPr>
                <w:rFonts w:cs="Tahoma"/>
                <w:b/>
                <w:sz w:val="24"/>
                <w:szCs w:val="18"/>
              </w:rPr>
              <w:t xml:space="preserve"> </w:t>
            </w:r>
          </w:p>
          <w:p>
            <w:pPr>
              <w:jc w:val="center"/>
              <w:rPr>
                <w:rFonts w:cs="Tahoma"/>
                <w:sz w:val="24"/>
                <w:szCs w:val="18"/>
              </w:rPr>
            </w:pPr>
          </w:p>
        </w:tc>
        <w:tc>
          <w:tcPr>
            <w:tcW w:w="5499" w:type="dxa"/>
            <w:gridSpan w:val="4"/>
            <w:vMerge w:val="restart"/>
            <w:shd w:val="clear" w:color="auto" w:fill="auto"/>
          </w:tcPr>
          <w:p>
            <w:pPr>
              <w:jc w:val="center"/>
              <w:rPr>
                <w:rFonts w:cs="Tahoma"/>
                <w:b/>
                <w:sz w:val="24"/>
                <w:szCs w:val="21"/>
              </w:rPr>
            </w:pPr>
            <w:r>
              <w:rPr>
                <w:rFonts w:cs="Tahoma"/>
                <w:b/>
                <w:sz w:val="24"/>
                <w:szCs w:val="21"/>
              </w:rPr>
              <w:t xml:space="preserve">接电话人员Call recipient </w:t>
            </w:r>
          </w:p>
          <w:p>
            <w:pPr>
              <w:ind w:firstLine="600" w:firstLineChars="250"/>
              <w:rPr>
                <w:rFonts w:cs="Tahoma"/>
                <w:sz w:val="24"/>
                <w:szCs w:val="18"/>
              </w:rPr>
            </w:pPr>
            <w:r>
              <w:rPr>
                <w:rFonts w:cs="Tahoma"/>
                <w:sz w:val="24"/>
                <w:szCs w:val="18"/>
              </w:rPr>
              <w:t>姓名</w:t>
            </w:r>
            <w:r>
              <w:rPr>
                <w:rFonts w:cs="Tahoma"/>
                <w:sz w:val="24"/>
                <w:szCs w:val="21"/>
              </w:rPr>
              <w:t>_________</w:t>
            </w:r>
            <w:r>
              <w:rPr>
                <w:rFonts w:cs="Tahoma"/>
                <w:sz w:val="24"/>
                <w:szCs w:val="18"/>
              </w:rPr>
              <w:t>电话</w:t>
            </w:r>
            <w:r>
              <w:rPr>
                <w:rFonts w:cs="Tahoma"/>
                <w:sz w:val="24"/>
                <w:szCs w:val="21"/>
              </w:rPr>
              <w:t>_________</w:t>
            </w:r>
          </w:p>
          <w:p>
            <w:pPr>
              <w:ind w:firstLine="480" w:firstLineChars="200"/>
              <w:rPr>
                <w:rFonts w:cs="Tahoma"/>
                <w:sz w:val="24"/>
                <w:szCs w:val="18"/>
              </w:rPr>
            </w:pPr>
            <w:r>
              <w:rPr>
                <w:rFonts w:cs="Tahoma"/>
                <w:sz w:val="24"/>
                <w:szCs w:val="18"/>
              </w:rPr>
              <w:t xml:space="preserve">Name:                     </w:t>
            </w:r>
            <w:r>
              <w:rPr>
                <w:rFonts w:hint="eastAsia" w:cs="Tahoma"/>
                <w:sz w:val="24"/>
                <w:szCs w:val="18"/>
              </w:rPr>
              <w:t>P</w:t>
            </w:r>
            <w:r>
              <w:rPr>
                <w:rFonts w:cs="Tahoma"/>
                <w:sz w:val="24"/>
                <w:szCs w:val="18"/>
              </w:rPr>
              <w:t>hone number:</w:t>
            </w:r>
          </w:p>
          <w:p>
            <w:pPr>
              <w:ind w:firstLine="600" w:firstLineChars="250"/>
              <w:rPr>
                <w:rFonts w:cs="Tahoma"/>
                <w:sz w:val="24"/>
                <w:szCs w:val="18"/>
              </w:rPr>
            </w:pPr>
            <w:r>
              <w:rPr>
                <w:rFonts w:cs="Tahoma"/>
                <w:sz w:val="24"/>
                <w:szCs w:val="18"/>
              </w:rPr>
              <w:t>签名</w:t>
            </w:r>
            <w:r>
              <w:rPr>
                <w:rFonts w:cs="Tahoma"/>
                <w:sz w:val="24"/>
                <w:szCs w:val="21"/>
              </w:rPr>
              <w:t>_________</w:t>
            </w:r>
            <w:r>
              <w:rPr>
                <w:rFonts w:cs="Tahoma"/>
                <w:sz w:val="24"/>
                <w:szCs w:val="18"/>
              </w:rPr>
              <w:t>日期\时间</w:t>
            </w:r>
            <w:r>
              <w:rPr>
                <w:rFonts w:cs="Tahoma"/>
                <w:sz w:val="24"/>
                <w:szCs w:val="21"/>
              </w:rPr>
              <w:t>_________</w:t>
            </w:r>
          </w:p>
          <w:p>
            <w:pPr>
              <w:ind w:firstLine="240" w:firstLineChars="100"/>
              <w:rPr>
                <w:rFonts w:cs="Tahoma"/>
                <w:sz w:val="24"/>
                <w:szCs w:val="18"/>
              </w:rPr>
            </w:pPr>
            <w:r>
              <w:rPr>
                <w:rFonts w:cs="Tahoma"/>
                <w:sz w:val="24"/>
                <w:szCs w:val="18"/>
              </w:rPr>
              <w:t>Signature:                          Date \Time:</w:t>
            </w:r>
          </w:p>
          <w:p>
            <w:pPr>
              <w:ind w:firstLine="360" w:firstLineChars="150"/>
              <w:rPr>
                <w:rFonts w:cs="Tahoma"/>
                <w:sz w:val="24"/>
                <w:szCs w:val="18"/>
              </w:rPr>
            </w:pPr>
            <w:r>
              <w:rPr>
                <w:rFonts w:cs="Tahoma"/>
                <w:sz w:val="24"/>
                <w:szCs w:val="18"/>
              </w:rPr>
              <w:t>迅速报告至</w:t>
            </w:r>
            <w:r>
              <w:rPr>
                <w:rFonts w:cs="Tahoma"/>
                <w:sz w:val="24"/>
                <w:szCs w:val="21"/>
              </w:rPr>
              <w:t>_________</w:t>
            </w:r>
            <w:r>
              <w:rPr>
                <w:rFonts w:cs="Tahoma"/>
                <w:sz w:val="24"/>
                <w:szCs w:val="18"/>
              </w:rPr>
              <w:t>签名</w:t>
            </w:r>
            <w:r>
              <w:rPr>
                <w:rFonts w:cs="Tahoma"/>
                <w:sz w:val="24"/>
                <w:szCs w:val="21"/>
              </w:rPr>
              <w:t>_________</w:t>
            </w:r>
          </w:p>
          <w:p>
            <w:pPr>
              <w:ind w:firstLine="240" w:firstLineChars="100"/>
              <w:rPr>
                <w:rFonts w:cs="Tahoma"/>
                <w:sz w:val="24"/>
                <w:szCs w:val="18"/>
              </w:rPr>
            </w:pPr>
            <w:r>
              <w:rPr>
                <w:rFonts w:cs="Tahoma"/>
                <w:sz w:val="24"/>
                <w:szCs w:val="18"/>
              </w:rPr>
              <w:t>日期\时间</w:t>
            </w:r>
            <w:r>
              <w:rPr>
                <w:rFonts w:cs="Tahoma"/>
                <w:sz w:val="24"/>
                <w:szCs w:val="21"/>
              </w:rPr>
              <w:t xml:space="preserve"> __________________</w:t>
            </w:r>
          </w:p>
          <w:p>
            <w:pPr>
              <w:rPr>
                <w:rFonts w:cs="Tahoma"/>
                <w:sz w:val="24"/>
                <w:szCs w:val="18"/>
              </w:rPr>
            </w:pPr>
            <w:r>
              <w:rPr>
                <w:rFonts w:cs="Tahoma"/>
                <w:sz w:val="24"/>
                <w:szCs w:val="18"/>
              </w:rPr>
              <w:t>Rapid report to:                      Signature:</w:t>
            </w:r>
          </w:p>
          <w:p>
            <w:pPr>
              <w:ind w:firstLine="360" w:firstLineChars="150"/>
              <w:rPr>
                <w:rFonts w:cs="Tahoma"/>
                <w:sz w:val="24"/>
                <w:szCs w:val="18"/>
              </w:rPr>
            </w:pPr>
            <w:r>
              <w:rPr>
                <w:rFonts w:cs="Tahoma"/>
                <w:sz w:val="24"/>
                <w:szCs w:val="18"/>
              </w:rPr>
              <w:t>Date \Time</w:t>
            </w:r>
          </w:p>
          <w:p>
            <w:pPr>
              <w:ind w:firstLine="480" w:firstLineChars="200"/>
              <w:rPr>
                <w:rFonts w:cs="Tahoma"/>
                <w:sz w:val="24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4253" w:type="dxa"/>
            <w:shd w:val="clear" w:color="auto" w:fill="auto"/>
          </w:tcPr>
          <w:p>
            <w:pPr>
              <w:rPr>
                <w:rFonts w:cs="Tahoma"/>
                <w:sz w:val="24"/>
                <w:szCs w:val="22"/>
              </w:rPr>
            </w:pPr>
          </w:p>
        </w:tc>
        <w:tc>
          <w:tcPr>
            <w:tcW w:w="5499" w:type="dxa"/>
            <w:gridSpan w:val="4"/>
            <w:vMerge w:val="continue"/>
            <w:shd w:val="clear" w:color="auto" w:fill="auto"/>
          </w:tcPr>
          <w:p>
            <w:pPr>
              <w:rPr>
                <w:rFonts w:cs="Tahoma"/>
                <w:sz w:val="24"/>
                <w:szCs w:val="22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4253" w:type="dxa"/>
            <w:shd w:val="clear" w:color="auto" w:fill="auto"/>
          </w:tcPr>
          <w:p>
            <w:pPr>
              <w:rPr>
                <w:rFonts w:cs="Tahoma"/>
                <w:sz w:val="24"/>
                <w:szCs w:val="22"/>
              </w:rPr>
            </w:pPr>
          </w:p>
        </w:tc>
        <w:tc>
          <w:tcPr>
            <w:tcW w:w="5499" w:type="dxa"/>
            <w:gridSpan w:val="4"/>
            <w:vMerge w:val="continue"/>
            <w:shd w:val="clear" w:color="auto" w:fill="auto"/>
          </w:tcPr>
          <w:p>
            <w:pPr>
              <w:rPr>
                <w:rFonts w:cs="Tahoma"/>
                <w:sz w:val="24"/>
                <w:szCs w:val="22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4253" w:type="dxa"/>
            <w:shd w:val="clear" w:color="auto" w:fill="auto"/>
          </w:tcPr>
          <w:p>
            <w:pPr>
              <w:rPr>
                <w:rFonts w:cs="Tahoma"/>
                <w:sz w:val="24"/>
                <w:szCs w:val="22"/>
              </w:rPr>
            </w:pPr>
          </w:p>
        </w:tc>
        <w:tc>
          <w:tcPr>
            <w:tcW w:w="5499" w:type="dxa"/>
            <w:gridSpan w:val="4"/>
            <w:vMerge w:val="continue"/>
            <w:shd w:val="clear" w:color="auto" w:fill="auto"/>
          </w:tcPr>
          <w:p>
            <w:pPr>
              <w:rPr>
                <w:rFonts w:cs="Tahoma"/>
                <w:sz w:val="24"/>
                <w:szCs w:val="22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4253" w:type="dxa"/>
            <w:shd w:val="clear" w:color="auto" w:fill="auto"/>
          </w:tcPr>
          <w:p>
            <w:pPr>
              <w:rPr>
                <w:rFonts w:cs="Tahoma"/>
                <w:sz w:val="24"/>
                <w:szCs w:val="22"/>
              </w:rPr>
            </w:pPr>
          </w:p>
        </w:tc>
        <w:tc>
          <w:tcPr>
            <w:tcW w:w="5499" w:type="dxa"/>
            <w:gridSpan w:val="4"/>
            <w:vMerge w:val="continue"/>
            <w:shd w:val="clear" w:color="auto" w:fill="auto"/>
          </w:tcPr>
          <w:p>
            <w:pPr>
              <w:rPr>
                <w:rFonts w:cs="Tahoma"/>
                <w:sz w:val="24"/>
                <w:szCs w:val="22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4253" w:type="dxa"/>
            <w:shd w:val="clear" w:color="auto" w:fill="auto"/>
          </w:tcPr>
          <w:p>
            <w:pPr>
              <w:rPr>
                <w:rFonts w:cs="Tahoma"/>
                <w:sz w:val="24"/>
                <w:szCs w:val="22"/>
              </w:rPr>
            </w:pPr>
          </w:p>
        </w:tc>
        <w:tc>
          <w:tcPr>
            <w:tcW w:w="5499" w:type="dxa"/>
            <w:gridSpan w:val="4"/>
            <w:vMerge w:val="continue"/>
            <w:shd w:val="clear" w:color="auto" w:fill="auto"/>
          </w:tcPr>
          <w:p>
            <w:pPr>
              <w:rPr>
                <w:rFonts w:cs="Tahoma"/>
                <w:sz w:val="24"/>
                <w:szCs w:val="22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4253" w:type="dxa"/>
            <w:shd w:val="clear" w:color="auto" w:fill="auto"/>
          </w:tcPr>
          <w:p>
            <w:pPr>
              <w:rPr>
                <w:rFonts w:cs="Tahoma"/>
                <w:sz w:val="24"/>
                <w:szCs w:val="22"/>
              </w:rPr>
            </w:pPr>
          </w:p>
        </w:tc>
        <w:tc>
          <w:tcPr>
            <w:tcW w:w="5499" w:type="dxa"/>
            <w:gridSpan w:val="4"/>
            <w:vMerge w:val="continue"/>
            <w:shd w:val="clear" w:color="auto" w:fill="auto"/>
          </w:tcPr>
          <w:p>
            <w:pPr>
              <w:rPr>
                <w:rFonts w:cs="Tahoma"/>
                <w:sz w:val="24"/>
                <w:szCs w:val="22"/>
              </w:rPr>
            </w:pPr>
          </w:p>
        </w:tc>
      </w:tr>
    </w:tbl>
    <w:p>
      <w:pPr>
        <w:rPr>
          <w:sz w:val="24"/>
        </w:rPr>
      </w:pPr>
    </w:p>
    <w:p>
      <w:pPr>
        <w:rPr>
          <w:rFonts w:ascii="新宋体" w:hAnsi="新宋体" w:eastAsia="新宋体"/>
        </w:rPr>
      </w:pPr>
    </w:p>
    <w:p>
      <w:pPr>
        <w:rPr>
          <w:rFonts w:ascii="新宋体" w:hAnsi="新宋体" w:eastAsia="新宋体"/>
        </w:rPr>
      </w:pPr>
    </w:p>
    <w:sectPr>
      <w:headerReference r:id="rId3" w:type="default"/>
      <w:pgSz w:w="11906" w:h="16838"/>
      <w:pgMar w:top="2045" w:right="1134" w:bottom="1246" w:left="1134" w:header="623" w:footer="948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G Times">
    <w:altName w:val="Times New Roman"/>
    <w:panose1 w:val="00000000000000000000"/>
    <w:charset w:val="00"/>
    <w:family w:val="roman"/>
    <w:pitch w:val="default"/>
    <w:sig w:usb0="00000000" w:usb1="00000000" w:usb2="00000000" w:usb3="00000000" w:csb0="00000093" w:csb1="00000000"/>
  </w:font>
  <w:font w:name="PMingLiU">
    <w:altName w:val="Microsoft JhengHei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times new roamn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pict>
        <v:shape id="_x0000_i1025" o:spt="75" alt="图片包含 游戏机, 画&#10;&#10;描述已自动生成" type="#_x0000_t75" style="height:34.5pt;width:224pt;" filled="f" o:preferrelative="t" stroked="f" coordsize="21600,21600">
          <v:path/>
          <v:fill on="f" focussize="0,0"/>
          <v:stroke on="f" joinstyle="miter"/>
          <v:imagedata r:id="rId1" o:title="图片包含 游戏机, 画&#10;&#10;描述已自动生成"/>
          <o:lock v:ext="edit" aspectratio="t"/>
          <w10:wrap type="none"/>
          <w10:anchorlock/>
        </v:shape>
      </w:pict>
    </w:r>
    <w: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925DE1"/>
    <w:multiLevelType w:val="multilevel"/>
    <w:tmpl w:val="01925DE1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21457C1"/>
    <w:multiLevelType w:val="multilevel"/>
    <w:tmpl w:val="021457C1"/>
    <w:lvl w:ilvl="0" w:tentative="0">
      <w:start w:val="1"/>
      <w:numFmt w:val="decimal"/>
      <w:lvlText w:val="2.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2EE1403"/>
    <w:multiLevelType w:val="multilevel"/>
    <w:tmpl w:val="02EE1403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63261F1"/>
    <w:multiLevelType w:val="multilevel"/>
    <w:tmpl w:val="063261F1"/>
    <w:lvl w:ilvl="0" w:tentative="0">
      <w:start w:val="1"/>
      <w:numFmt w:val="decimal"/>
      <w:lvlText w:val="4.2.%1"/>
      <w:lvlJc w:val="left"/>
      <w:pPr>
        <w:ind w:left="84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11A35AC0"/>
    <w:multiLevelType w:val="multilevel"/>
    <w:tmpl w:val="11A35AC0"/>
    <w:lvl w:ilvl="0" w:tentative="0">
      <w:start w:val="1"/>
      <w:numFmt w:val="decimal"/>
      <w:lvlText w:val="5.5.%1"/>
      <w:lvlJc w:val="left"/>
      <w:pPr>
        <w:ind w:left="84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18D859BC"/>
    <w:multiLevelType w:val="multilevel"/>
    <w:tmpl w:val="18D859BC"/>
    <w:lvl w:ilvl="0" w:tentative="0">
      <w:start w:val="1"/>
      <w:numFmt w:val="decimal"/>
      <w:lvlText w:val="1.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lvlText w:val="(%2)"/>
      <w:lvlJc w:val="left"/>
      <w:pPr>
        <w:ind w:left="855" w:hanging="435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1C400C03"/>
    <w:multiLevelType w:val="multilevel"/>
    <w:tmpl w:val="1C400C03"/>
    <w:lvl w:ilvl="0" w:tentative="0">
      <w:start w:val="1"/>
      <w:numFmt w:val="decimal"/>
      <w:lvlText w:val="6.2.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1E251C4A"/>
    <w:multiLevelType w:val="multilevel"/>
    <w:tmpl w:val="1E251C4A"/>
    <w:lvl w:ilvl="0" w:tentative="0">
      <w:start w:val="1"/>
      <w:numFmt w:val="decimal"/>
      <w:lvlText w:val="6.%1"/>
      <w:lvlJc w:val="left"/>
      <w:pPr>
        <w:ind w:left="93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20A81496"/>
    <w:multiLevelType w:val="multilevel"/>
    <w:tmpl w:val="20A81496"/>
    <w:lvl w:ilvl="0" w:tentative="0">
      <w:start w:val="1"/>
      <w:numFmt w:val="decimal"/>
      <w:lvlText w:val="3.4.%1"/>
      <w:lvlJc w:val="left"/>
      <w:pPr>
        <w:ind w:left="84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23BA5A50"/>
    <w:multiLevelType w:val="multilevel"/>
    <w:tmpl w:val="23BA5A50"/>
    <w:lvl w:ilvl="0" w:tentative="0">
      <w:start w:val="1"/>
      <w:numFmt w:val="decimal"/>
      <w:lvlText w:val="3.2.7.%1"/>
      <w:lvlJc w:val="left"/>
      <w:pPr>
        <w:ind w:left="84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250F70F7"/>
    <w:multiLevelType w:val="multilevel"/>
    <w:tmpl w:val="250F70F7"/>
    <w:lvl w:ilvl="0" w:tentative="0">
      <w:start w:val="1"/>
      <w:numFmt w:val="decimal"/>
      <w:lvlText w:val="3.3.%1"/>
      <w:lvlJc w:val="left"/>
      <w:pPr>
        <w:ind w:left="84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25283A66"/>
    <w:multiLevelType w:val="multilevel"/>
    <w:tmpl w:val="25283A66"/>
    <w:lvl w:ilvl="0" w:tentative="0">
      <w:start w:val="1"/>
      <w:numFmt w:val="decimal"/>
      <w:lvlText w:val="1.1.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2B4A006E"/>
    <w:multiLevelType w:val="multilevel"/>
    <w:tmpl w:val="2B4A006E"/>
    <w:lvl w:ilvl="0" w:tentative="0">
      <w:start w:val="1"/>
      <w:numFmt w:val="decimal"/>
      <w:lvlText w:val="1.5.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33A877FF"/>
    <w:multiLevelType w:val="multilevel"/>
    <w:tmpl w:val="33A877FF"/>
    <w:lvl w:ilvl="0" w:tentative="0">
      <w:start w:val="1"/>
      <w:numFmt w:val="decimal"/>
      <w:lvlText w:val="5.%1"/>
      <w:lvlJc w:val="left"/>
      <w:pPr>
        <w:ind w:left="84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506321A1"/>
    <w:multiLevelType w:val="multilevel"/>
    <w:tmpl w:val="506321A1"/>
    <w:lvl w:ilvl="0" w:tentative="0">
      <w:start w:val="1"/>
      <w:numFmt w:val="decimal"/>
      <w:lvlText w:val="4.1.%1"/>
      <w:lvlJc w:val="left"/>
      <w:pPr>
        <w:ind w:left="84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544D50DA"/>
    <w:multiLevelType w:val="multilevel"/>
    <w:tmpl w:val="544D50DA"/>
    <w:lvl w:ilvl="0" w:tentative="0">
      <w:start w:val="1"/>
      <w:numFmt w:val="decimal"/>
      <w:lvlText w:val="5.1.%1"/>
      <w:lvlJc w:val="left"/>
      <w:pPr>
        <w:ind w:left="84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56E674D4"/>
    <w:multiLevelType w:val="multilevel"/>
    <w:tmpl w:val="56E674D4"/>
    <w:lvl w:ilvl="0" w:tentative="0">
      <w:start w:val="1"/>
      <w:numFmt w:val="decimal"/>
      <w:lvlText w:val="3.2.%1.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lvlText w:val="3.2.%2"/>
      <w:lvlJc w:val="left"/>
      <w:pPr>
        <w:ind w:left="840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58951F54"/>
    <w:multiLevelType w:val="multilevel"/>
    <w:tmpl w:val="58951F54"/>
    <w:lvl w:ilvl="0" w:tentative="0">
      <w:start w:val="1"/>
      <w:numFmt w:val="decimal"/>
      <w:lvlText w:val="3.2.8.%1"/>
      <w:lvlJc w:val="left"/>
      <w:pPr>
        <w:ind w:left="84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5C876A31"/>
    <w:multiLevelType w:val="multilevel"/>
    <w:tmpl w:val="5C876A31"/>
    <w:lvl w:ilvl="0" w:tentative="0">
      <w:start w:val="1"/>
      <w:numFmt w:val="decimal"/>
      <w:lvlText w:val="3.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lvlText w:val="%2."/>
      <w:lvlJc w:val="left"/>
      <w:pPr>
        <w:ind w:left="780" w:hanging="360"/>
      </w:pPr>
      <w:rPr>
        <w:rFonts w:hint="default" w:hAnsi="Tahoma"/>
      </w:r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9">
    <w:nsid w:val="684851DE"/>
    <w:multiLevelType w:val="multilevel"/>
    <w:tmpl w:val="684851DE"/>
    <w:lvl w:ilvl="0" w:tentative="0">
      <w:start w:val="1"/>
      <w:numFmt w:val="decimal"/>
      <w:lvlText w:val="5.7.%1"/>
      <w:lvlJc w:val="left"/>
      <w:pPr>
        <w:ind w:left="93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0">
    <w:nsid w:val="6AEE76E2"/>
    <w:multiLevelType w:val="multilevel"/>
    <w:tmpl w:val="6AEE76E2"/>
    <w:lvl w:ilvl="0" w:tentative="0">
      <w:start w:val="1"/>
      <w:numFmt w:val="decimal"/>
      <w:lvlText w:val="4.%1"/>
      <w:lvlJc w:val="left"/>
      <w:pPr>
        <w:ind w:left="84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1">
    <w:nsid w:val="71D13315"/>
    <w:multiLevelType w:val="multilevel"/>
    <w:tmpl w:val="71D13315"/>
    <w:lvl w:ilvl="0" w:tentative="0">
      <w:start w:val="1"/>
      <w:numFmt w:val="decimal"/>
      <w:lvlText w:val="3.1.1.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2">
    <w:nsid w:val="754C2D32"/>
    <w:multiLevelType w:val="multilevel"/>
    <w:tmpl w:val="754C2D32"/>
    <w:lvl w:ilvl="0" w:tentative="0">
      <w:start w:val="6"/>
      <w:numFmt w:val="bullet"/>
      <w:lvlText w:val="-"/>
      <w:lvlJc w:val="left"/>
      <w:pPr>
        <w:ind w:left="1220" w:hanging="420"/>
      </w:pPr>
      <w:rPr>
        <w:rFonts w:hint="default" w:ascii="Tahoma" w:hAnsi="Tahoma" w:eastAsia="宋体" w:cs="Tahoma"/>
      </w:rPr>
    </w:lvl>
    <w:lvl w:ilvl="1" w:tentative="0">
      <w:start w:val="1"/>
      <w:numFmt w:val="bullet"/>
      <w:lvlText w:val=""/>
      <w:lvlJc w:val="left"/>
      <w:pPr>
        <w:ind w:left="16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0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4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9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3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7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1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580" w:hanging="420"/>
      </w:pPr>
      <w:rPr>
        <w:rFonts w:hint="default" w:ascii="Wingdings" w:hAnsi="Wingdings"/>
      </w:rPr>
    </w:lvl>
  </w:abstractNum>
  <w:abstractNum w:abstractNumId="23">
    <w:nsid w:val="785F1744"/>
    <w:multiLevelType w:val="multilevel"/>
    <w:tmpl w:val="785F1744"/>
    <w:lvl w:ilvl="0" w:tentative="0">
      <w:start w:val="1"/>
      <w:numFmt w:val="decimal"/>
      <w:lvlText w:val="3.1.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4">
    <w:nsid w:val="797549BB"/>
    <w:multiLevelType w:val="multilevel"/>
    <w:tmpl w:val="797549BB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japaneseCounting"/>
      <w:lvlText w:val="%2、"/>
      <w:lvlJc w:val="left"/>
      <w:pPr>
        <w:ind w:left="900" w:hanging="48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5">
    <w:nsid w:val="7B2214F6"/>
    <w:multiLevelType w:val="multilevel"/>
    <w:tmpl w:val="7B2214F6"/>
    <w:lvl w:ilvl="0" w:tentative="0">
      <w:start w:val="1"/>
      <w:numFmt w:val="decimal"/>
      <w:lvlText w:val="2.3.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24"/>
  </w:num>
  <w:num w:numId="3">
    <w:abstractNumId w:val="0"/>
  </w:num>
  <w:num w:numId="4">
    <w:abstractNumId w:val="5"/>
  </w:num>
  <w:num w:numId="5">
    <w:abstractNumId w:val="11"/>
  </w:num>
  <w:num w:numId="6">
    <w:abstractNumId w:val="12"/>
  </w:num>
  <w:num w:numId="7">
    <w:abstractNumId w:val="1"/>
  </w:num>
  <w:num w:numId="8">
    <w:abstractNumId w:val="25"/>
  </w:num>
  <w:num w:numId="9">
    <w:abstractNumId w:val="18"/>
  </w:num>
  <w:num w:numId="10">
    <w:abstractNumId w:val="23"/>
  </w:num>
  <w:num w:numId="11">
    <w:abstractNumId w:val="21"/>
  </w:num>
  <w:num w:numId="12">
    <w:abstractNumId w:val="16"/>
  </w:num>
  <w:num w:numId="13">
    <w:abstractNumId w:val="9"/>
  </w:num>
  <w:num w:numId="14">
    <w:abstractNumId w:val="17"/>
  </w:num>
  <w:num w:numId="15">
    <w:abstractNumId w:val="10"/>
  </w:num>
  <w:num w:numId="16">
    <w:abstractNumId w:val="8"/>
  </w:num>
  <w:num w:numId="17">
    <w:abstractNumId w:val="20"/>
  </w:num>
  <w:num w:numId="18">
    <w:abstractNumId w:val="14"/>
  </w:num>
  <w:num w:numId="19">
    <w:abstractNumId w:val="3"/>
  </w:num>
  <w:num w:numId="20">
    <w:abstractNumId w:val="22"/>
  </w:num>
  <w:num w:numId="21">
    <w:abstractNumId w:val="13"/>
  </w:num>
  <w:num w:numId="22">
    <w:abstractNumId w:val="15"/>
  </w:num>
  <w:num w:numId="23">
    <w:abstractNumId w:val="4"/>
  </w:num>
  <w:num w:numId="24">
    <w:abstractNumId w:val="19"/>
  </w:num>
  <w:num w:numId="25">
    <w:abstractNumId w:val="7"/>
  </w:num>
  <w:num w:numId="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MzI1ZDBlMGU5ODg0MjFmMWM5ODUwYjE5NDUzNjg2ZWYifQ=="/>
  </w:docVars>
  <w:rsids>
    <w:rsidRoot w:val="009C481D"/>
    <w:rsid w:val="00032E6C"/>
    <w:rsid w:val="000B752D"/>
    <w:rsid w:val="000C1EE1"/>
    <w:rsid w:val="000D01DB"/>
    <w:rsid w:val="000E41B3"/>
    <w:rsid w:val="000E7B25"/>
    <w:rsid w:val="0010663B"/>
    <w:rsid w:val="001646D9"/>
    <w:rsid w:val="00174FA7"/>
    <w:rsid w:val="00197BA9"/>
    <w:rsid w:val="001A3E74"/>
    <w:rsid w:val="001B2D29"/>
    <w:rsid w:val="001C40B7"/>
    <w:rsid w:val="001E1322"/>
    <w:rsid w:val="002248EE"/>
    <w:rsid w:val="002D5951"/>
    <w:rsid w:val="002D6B1C"/>
    <w:rsid w:val="002D6DB2"/>
    <w:rsid w:val="00304B2C"/>
    <w:rsid w:val="00326BE8"/>
    <w:rsid w:val="003315E6"/>
    <w:rsid w:val="00372E64"/>
    <w:rsid w:val="00375140"/>
    <w:rsid w:val="003A3B5C"/>
    <w:rsid w:val="003A427C"/>
    <w:rsid w:val="003A436E"/>
    <w:rsid w:val="003A443F"/>
    <w:rsid w:val="003C738E"/>
    <w:rsid w:val="004545E2"/>
    <w:rsid w:val="004B0D86"/>
    <w:rsid w:val="004F78AE"/>
    <w:rsid w:val="00506943"/>
    <w:rsid w:val="00535175"/>
    <w:rsid w:val="005557F4"/>
    <w:rsid w:val="00585F7E"/>
    <w:rsid w:val="005E1F10"/>
    <w:rsid w:val="005F38C0"/>
    <w:rsid w:val="00640F59"/>
    <w:rsid w:val="006A138A"/>
    <w:rsid w:val="007022A8"/>
    <w:rsid w:val="00703FA7"/>
    <w:rsid w:val="00711B6C"/>
    <w:rsid w:val="00757DA7"/>
    <w:rsid w:val="008008F3"/>
    <w:rsid w:val="0081004D"/>
    <w:rsid w:val="008211D3"/>
    <w:rsid w:val="008475A6"/>
    <w:rsid w:val="008C426F"/>
    <w:rsid w:val="008E2255"/>
    <w:rsid w:val="008F7272"/>
    <w:rsid w:val="00972499"/>
    <w:rsid w:val="00981DA5"/>
    <w:rsid w:val="009C1194"/>
    <w:rsid w:val="009C3032"/>
    <w:rsid w:val="009C481D"/>
    <w:rsid w:val="009D27C8"/>
    <w:rsid w:val="00A07F7E"/>
    <w:rsid w:val="00A13EE6"/>
    <w:rsid w:val="00A25A5B"/>
    <w:rsid w:val="00A53DF2"/>
    <w:rsid w:val="00AC5C73"/>
    <w:rsid w:val="00AD72D5"/>
    <w:rsid w:val="00AE2D21"/>
    <w:rsid w:val="00B50DC5"/>
    <w:rsid w:val="00B5486D"/>
    <w:rsid w:val="00B602B4"/>
    <w:rsid w:val="00B76996"/>
    <w:rsid w:val="00B80715"/>
    <w:rsid w:val="00BB052B"/>
    <w:rsid w:val="00BD018D"/>
    <w:rsid w:val="00C01B12"/>
    <w:rsid w:val="00C16037"/>
    <w:rsid w:val="00C31DA9"/>
    <w:rsid w:val="00C44C45"/>
    <w:rsid w:val="00C90781"/>
    <w:rsid w:val="00D03962"/>
    <w:rsid w:val="00D15023"/>
    <w:rsid w:val="00D24EBC"/>
    <w:rsid w:val="00D30F9E"/>
    <w:rsid w:val="00D60CA7"/>
    <w:rsid w:val="00D91D2E"/>
    <w:rsid w:val="00DE3B90"/>
    <w:rsid w:val="00E008EB"/>
    <w:rsid w:val="00E41264"/>
    <w:rsid w:val="00E4456F"/>
    <w:rsid w:val="00E73B2A"/>
    <w:rsid w:val="00E902FC"/>
    <w:rsid w:val="00EE0D3B"/>
    <w:rsid w:val="00EE4626"/>
    <w:rsid w:val="00EF029B"/>
    <w:rsid w:val="00F0216D"/>
    <w:rsid w:val="00F24637"/>
    <w:rsid w:val="00F47846"/>
    <w:rsid w:val="00F60955"/>
    <w:rsid w:val="00F879C3"/>
    <w:rsid w:val="00FB0019"/>
    <w:rsid w:val="00FC70C1"/>
    <w:rsid w:val="00FC730E"/>
    <w:rsid w:val="00FF49C6"/>
    <w:rsid w:val="4F6D0412"/>
    <w:rsid w:val="7B9B4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outlineLvl w:val="0"/>
    </w:pPr>
    <w:rPr>
      <w:b/>
      <w:i/>
      <w:sz w:val="28"/>
    </w:rPr>
  </w:style>
  <w:style w:type="paragraph" w:styleId="3">
    <w:name w:val="heading 3"/>
    <w:basedOn w:val="1"/>
    <w:next w:val="1"/>
    <w:qFormat/>
    <w:uiPriority w:val="0"/>
    <w:pPr>
      <w:keepNext/>
      <w:outlineLvl w:val="2"/>
    </w:pPr>
    <w:rPr>
      <w:b/>
      <w:sz w:val="16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lock Text"/>
    <w:basedOn w:val="1"/>
    <w:qFormat/>
    <w:uiPriority w:val="0"/>
    <w:pPr>
      <w:tabs>
        <w:tab w:val="left" w:pos="-1440"/>
        <w:tab w:val="left" w:pos="-720"/>
        <w:tab w:val="left" w:pos="1200"/>
        <w:tab w:val="left" w:pos="1440"/>
      </w:tabs>
      <w:suppressAutoHyphens/>
      <w:spacing w:line="228" w:lineRule="auto"/>
      <w:ind w:left="1200" w:right="605" w:hanging="800"/>
      <w:jc w:val="both"/>
    </w:pPr>
    <w:rPr>
      <w:rFonts w:ascii="CG Times" w:hAnsi="CG Times" w:eastAsia="PMingLiU"/>
      <w:spacing w:val="-3"/>
      <w:sz w:val="24"/>
      <w:lang w:eastAsia="en-US"/>
    </w:r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header"/>
    <w:basedOn w:val="1"/>
    <w:qFormat/>
    <w:uiPriority w:val="0"/>
    <w:pPr>
      <w:tabs>
        <w:tab w:val="center" w:pos="4320"/>
        <w:tab w:val="right" w:pos="8640"/>
      </w:tabs>
    </w:pPr>
    <w:rPr>
      <w:sz w:val="24"/>
    </w:rPr>
  </w:style>
  <w:style w:type="table" w:styleId="8">
    <w:name w:val="Table Grid"/>
    <w:basedOn w:val="7"/>
    <w:uiPriority w:val="59"/>
    <w:rPr>
      <w:rFonts w:ascii="Calibri" w:hAnsi="Calibri"/>
      <w:sz w:val="22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0">
    <w:name w:val="page number"/>
    <w:basedOn w:val="9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0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D6CAA6B-17E1-4ED0-822F-43EAF539B27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DELLNBX</Company>
  <Pages>1</Pages>
  <Words>977</Words>
  <Characters>5573</Characters>
  <Lines>46</Lines>
  <Paragraphs>13</Paragraphs>
  <TotalTime>0</TotalTime>
  <ScaleCrop>false</ScaleCrop>
  <LinksUpToDate>false</LinksUpToDate>
  <CharactersWithSpaces>6537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2021-02-26T07:56:00Z</dcterms:created>
  <dc:creator>lucy</dc:creator>
  <cp:lastModifiedBy>冯亮</cp:lastModifiedBy>
  <dcterms:modified xsi:type="dcterms:W3CDTF">2023-11-24T03:03:57Z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03ECED745656437DA8C9EF46567F2252</vt:lpwstr>
  </property>
</Properties>
</file>