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档号</w:t>
            </w:r>
            <w:r>
              <w:rPr>
                <w:b/>
                <w:sz w:val="18"/>
                <w:lang w:val="en-US"/>
              </w:rPr>
              <w:t>Policy No.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/>
                <w:szCs w:val="24"/>
                <w:lang w:val="en-US"/>
              </w:rPr>
              <w:t>SEC/SOP/</w:t>
            </w:r>
            <w:r>
              <w:rPr>
                <w:szCs w:val="24"/>
                <w:lang w:val="en-US"/>
              </w:rPr>
              <w:t>061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部门</w:t>
            </w:r>
            <w:r>
              <w:rPr>
                <w:b/>
                <w:sz w:val="18"/>
                <w:lang w:val="en-US"/>
              </w:rPr>
              <w:t>Department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 w:cs="Tahoma"/>
                <w:szCs w:val="24"/>
                <w:lang w:val="en-US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分部门</w:t>
            </w:r>
            <w:r>
              <w:rPr>
                <w:rFonts w:hint="eastAsia"/>
                <w:b/>
                <w:sz w:val="18"/>
                <w:lang w:val="en-US"/>
              </w:rPr>
              <w:t>Section</w:t>
            </w:r>
            <w:r>
              <w:rPr>
                <w:rFonts w:hint="eastAsia" w:ascii="宋体" w:hAnsi="宋体"/>
                <w:sz w:val="28"/>
                <w:lang w:val="en-US"/>
              </w:rPr>
              <w:t>：</w:t>
            </w:r>
            <w:r>
              <w:rPr>
                <w:rFonts w:hint="eastAsia" w:ascii="宋体" w:hAnsi="宋体"/>
                <w:szCs w:val="24"/>
                <w:lang w:val="en-US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编订</w:t>
            </w:r>
            <w:r>
              <w:rPr>
                <w:b/>
                <w:sz w:val="18"/>
                <w:lang w:val="en-US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20"/>
                <w:lang w:val="en-US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  <w:lang w:val="en-US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发布</w:t>
            </w:r>
            <w:r>
              <w:rPr>
                <w:b/>
                <w:sz w:val="18"/>
                <w:lang w:val="en-US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总经理审批</w:t>
            </w:r>
            <w:r>
              <w:rPr>
                <w:b/>
                <w:sz w:val="18"/>
                <w:lang w:val="en-US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签名</w:t>
            </w:r>
            <w:r>
              <w:rPr>
                <w:rFonts w:hint="eastAsia"/>
                <w:szCs w:val="24"/>
                <w:lang w:val="en-US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  <w:lang w:val="en-US"/>
              </w:rPr>
            </w:pPr>
            <w:r>
              <w:rPr>
                <w:b/>
                <w:sz w:val="16"/>
                <w:lang w:val="en-US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生效日期</w:t>
            </w:r>
            <w:r>
              <w:rPr>
                <w:b/>
                <w:sz w:val="18"/>
                <w:lang w:val="en-US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黑体" w:hAnsi="黑体" w:eastAsia="黑体"/>
                <w:szCs w:val="24"/>
                <w:lang w:val="en-US"/>
              </w:rPr>
              <w:t>取代</w:t>
            </w:r>
            <w:r>
              <w:rPr>
                <w:b/>
                <w:sz w:val="18"/>
                <w:lang w:val="en-US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  <w:lang w:val="en-US"/>
              </w:rPr>
            </w:pPr>
            <w:r>
              <w:rPr>
                <w:rFonts w:hint="eastAsia" w:ascii="宋体" w:hAnsi="宋体"/>
                <w:szCs w:val="24"/>
                <w:lang w:val="en-US"/>
              </w:rPr>
              <w:t>原档号：</w:t>
            </w:r>
            <w:r>
              <w:rPr>
                <w:rFonts w:hint="eastAsia"/>
                <w:szCs w:val="24"/>
                <w:lang w:val="en-US"/>
              </w:rPr>
              <w:t>SEC/P&amp;P/45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exact"/>
          <w:jc w:val="center"/>
        </w:trPr>
        <w:tc>
          <w:tcPr>
            <w:tcW w:w="10085" w:type="dxa"/>
            <w:vAlign w:val="center"/>
          </w:tcPr>
          <w:p>
            <w:pPr>
              <w:rPr>
                <w:rFonts w:ascii="Tahoma" w:hAnsi="Tahoma" w:cs="Tahom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hint="eastAsia"/>
                <w:sz w:val="28"/>
                <w:szCs w:val="28"/>
              </w:rPr>
              <w:t xml:space="preserve">: </w:t>
            </w:r>
            <w:r>
              <w:rPr>
                <w:rFonts w:hint="eastAsia" w:cs="Tahoma"/>
                <w:sz w:val="24"/>
              </w:rPr>
              <w:t>紧急报警设备接警处置流程</w:t>
            </w:r>
          </w:p>
          <w:p>
            <w:pPr>
              <w:ind w:left="18" w:leftChars="9" w:right="605"/>
              <w:rPr>
                <w:rFonts w:ascii="Tahoma" w:hAnsi="Tahoma" w:cs="Tahoma"/>
              </w:rPr>
            </w:pPr>
          </w:p>
          <w:p>
            <w:pPr>
              <w:rPr>
                <w:rFonts w:ascii="Tahoma" w:hAnsi="Tahoma" w:cs="Tahoma"/>
              </w:rPr>
            </w:pPr>
          </w:p>
          <w:p>
            <w:pPr>
              <w:spacing w:line="460" w:lineRule="exact"/>
              <w:jc w:val="both"/>
              <w:rPr>
                <w:rFonts w:ascii="Tahoma" w:hAnsi="Tahoma" w:cs="Tahoma"/>
              </w:rPr>
            </w:pPr>
          </w:p>
        </w:tc>
      </w:tr>
    </w:tbl>
    <w:p>
      <w:pPr>
        <w:rPr>
          <w:rFonts w:ascii="Tahoma" w:hAnsi="Tahoma" w:cs="Tahoma"/>
        </w:rPr>
      </w:pPr>
    </w:p>
    <w:tbl>
      <w:tblPr>
        <w:tblStyle w:val="9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539"/>
              </w:tabs>
              <w:ind w:left="539" w:right="605" w:hanging="539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为了使客人及员工的安全得到保障，分别需在残疾人房间、前台、总机以及总出纳室安装了紧急报警的按钮。当发生紧急情况时，可按下此按钮报警等待救援。</w:t>
            </w:r>
          </w:p>
          <w:p>
            <w:pPr>
              <w:tabs>
                <w:tab w:val="left" w:pos="539"/>
              </w:tabs>
              <w:ind w:left="539" w:right="605"/>
              <w:rPr>
                <w:rFonts w:cs="Tahoma"/>
                <w:sz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</w:tabs>
              <w:ind w:left="498" w:right="605" w:hanging="498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为了保障客人及员工的安全，同时确保该系统被有效的运用，中控值班人员在接到信号后按照以下程序进行操作。</w:t>
            </w:r>
          </w:p>
          <w:p>
            <w:pPr>
              <w:tabs>
                <w:tab w:val="left" w:pos="498"/>
              </w:tabs>
              <w:ind w:left="498" w:right="605"/>
              <w:rPr>
                <w:rFonts w:cs="Tahoma"/>
                <w:sz w:val="24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tabs>
                <w:tab w:val="left" w:pos="9286"/>
              </w:tabs>
              <w:ind w:left="498" w:leftChars="249" w:right="43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中控室值班人员在接到SOS信号，应查看并确认报警位置</w:t>
            </w:r>
          </w:p>
          <w:p>
            <w:pPr>
              <w:tabs>
                <w:tab w:val="left" w:pos="498"/>
              </w:tabs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1.  求助信号来自客房</w:t>
            </w:r>
            <w:r>
              <w:rPr>
                <w:rFonts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总机在接到报警信号时，要立即通知相关人员（一般是ERT组长或是就近的客房服务员）。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相关人员在收到信息之后，要立即赶往现场查看。如有需要，要打印客人信息并带到现场。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一旦发生紧急突发事件，要迅速根据应急程序来操作，为客人提供相关的服务。</w:t>
            </w:r>
          </w:p>
          <w:p>
            <w:pPr>
              <w:numPr>
                <w:ilvl w:val="0"/>
                <w:numId w:val="3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如果是客人误按或者是误报，要及时通知中控值班员，中控值班员要及时复位，如果消控不能及时复位的，要通知保安主管及时复位，设备故障引起误报要报工程部维修。</w:t>
            </w:r>
          </w:p>
          <w:p>
            <w:pPr>
              <w:tabs>
                <w:tab w:val="left" w:pos="498"/>
              </w:tabs>
              <w:ind w:right="605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 xml:space="preserve">2.  求助信号来自前台收银、总机或总出纳室 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中控室值班员通过对讲机通知保安主管，值班经理现场查看，并且中控室值班人员将探头转至现场留意现场情况。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如果是员工误按或者是误报，要及时通知中控室值班人员，中控值班人员要及时复位，如果消控不能及时复位的，要通知保安主管及时复位，设备故障引起误报要报工程部维修。</w:t>
            </w:r>
          </w:p>
          <w:p>
            <w:pPr>
              <w:numPr>
                <w:ilvl w:val="0"/>
                <w:numId w:val="4"/>
              </w:numPr>
              <w:tabs>
                <w:tab w:val="left" w:pos="781"/>
              </w:tabs>
              <w:ind w:left="781" w:right="605" w:hanging="567"/>
              <w:rPr>
                <w:rFonts w:cs="Tahoma"/>
                <w:sz w:val="24"/>
              </w:rPr>
            </w:pPr>
            <w:r>
              <w:rPr>
                <w:rFonts w:hint="eastAsia" w:cs="Tahoma"/>
                <w:sz w:val="24"/>
              </w:rPr>
              <w:t>如果发生紧急情况，像可疑人员接近酒店或总结接到恐吓电话等，保安主管需要报告保安部经理，并且在确保自身安全的情况下接近客人。值班经理要及时汇报总监或者是总经理决定是否需要报警。</w:t>
            </w:r>
          </w:p>
        </w:tc>
      </w:tr>
    </w:tbl>
    <w:p>
      <w:pPr>
        <w:tabs>
          <w:tab w:val="left" w:pos="-1440"/>
          <w:tab w:val="left" w:pos="-720"/>
          <w:tab w:val="left" w:pos="0"/>
          <w:tab w:val="left" w:pos="720"/>
          <w:tab w:val="left" w:pos="1152"/>
          <w:tab w:val="left" w:pos="9600"/>
        </w:tabs>
        <w:suppressAutoHyphens/>
        <w:ind w:right="605"/>
        <w:rPr>
          <w:rFonts w:ascii="Tahoma" w:hAnsi="Tahoma" w:cs="Tahoma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pict>
        <v:shape id="_x0000_i1025" o:spt="75" alt="图片包含 游戏机, 画&#10;&#10;描述已自动生成" type="#_x0000_t75" style="height:34.5pt;width:224pt;" filled="f" o:preferrelative="t" stroked="f" coordsize="21600,21600">
          <v:path/>
          <v:fill on="f" focussize="0,0"/>
          <v:stroke on="f" joinstyle="miter"/>
          <v:imagedata r:id="rId1" o:title="图片包含 游戏机, 画&#10;&#10;描述已自动生成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C041C"/>
    <w:multiLevelType w:val="multilevel"/>
    <w:tmpl w:val="1E4C041C"/>
    <w:lvl w:ilvl="0" w:tentative="0">
      <w:start w:val="1"/>
      <w:numFmt w:val="decimal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7A632F5"/>
    <w:multiLevelType w:val="multilevel"/>
    <w:tmpl w:val="27A632F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8F13DD"/>
    <w:multiLevelType w:val="multilevel"/>
    <w:tmpl w:val="2C8F13D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4C15CA9"/>
    <w:multiLevelType w:val="multilevel"/>
    <w:tmpl w:val="74C15CA9"/>
    <w:lvl w:ilvl="0" w:tentative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9C481D"/>
    <w:rsid w:val="000406FE"/>
    <w:rsid w:val="00057C5D"/>
    <w:rsid w:val="00074B77"/>
    <w:rsid w:val="00076307"/>
    <w:rsid w:val="000B34B2"/>
    <w:rsid w:val="000D01DB"/>
    <w:rsid w:val="001405AD"/>
    <w:rsid w:val="0016530E"/>
    <w:rsid w:val="00174FA7"/>
    <w:rsid w:val="00196AB5"/>
    <w:rsid w:val="001A3E74"/>
    <w:rsid w:val="001B45FA"/>
    <w:rsid w:val="001C40B7"/>
    <w:rsid w:val="001F25CD"/>
    <w:rsid w:val="002248EE"/>
    <w:rsid w:val="00232E33"/>
    <w:rsid w:val="00283E94"/>
    <w:rsid w:val="002A254A"/>
    <w:rsid w:val="002D1D2B"/>
    <w:rsid w:val="002D6B1C"/>
    <w:rsid w:val="002D6DB2"/>
    <w:rsid w:val="002D7A86"/>
    <w:rsid w:val="002E6142"/>
    <w:rsid w:val="002F5350"/>
    <w:rsid w:val="00304B2C"/>
    <w:rsid w:val="003223FA"/>
    <w:rsid w:val="00336A66"/>
    <w:rsid w:val="00345AFD"/>
    <w:rsid w:val="00352E7F"/>
    <w:rsid w:val="00372741"/>
    <w:rsid w:val="00375140"/>
    <w:rsid w:val="00385A41"/>
    <w:rsid w:val="003A3120"/>
    <w:rsid w:val="003A436E"/>
    <w:rsid w:val="003B0B94"/>
    <w:rsid w:val="003C26F1"/>
    <w:rsid w:val="003D3DE5"/>
    <w:rsid w:val="003D7CD9"/>
    <w:rsid w:val="003E64D1"/>
    <w:rsid w:val="003F1619"/>
    <w:rsid w:val="00402835"/>
    <w:rsid w:val="00403753"/>
    <w:rsid w:val="00461A63"/>
    <w:rsid w:val="00490C9E"/>
    <w:rsid w:val="004A35A6"/>
    <w:rsid w:val="004A4BC0"/>
    <w:rsid w:val="004B62AB"/>
    <w:rsid w:val="004C0752"/>
    <w:rsid w:val="004F1ED7"/>
    <w:rsid w:val="0050039F"/>
    <w:rsid w:val="00506943"/>
    <w:rsid w:val="00532DAA"/>
    <w:rsid w:val="005557F4"/>
    <w:rsid w:val="00570F5F"/>
    <w:rsid w:val="00627B3A"/>
    <w:rsid w:val="00640F59"/>
    <w:rsid w:val="006421D1"/>
    <w:rsid w:val="00645691"/>
    <w:rsid w:val="0065183E"/>
    <w:rsid w:val="00653637"/>
    <w:rsid w:val="006A138A"/>
    <w:rsid w:val="006D4592"/>
    <w:rsid w:val="006D6D5C"/>
    <w:rsid w:val="00703FA7"/>
    <w:rsid w:val="0070476C"/>
    <w:rsid w:val="007466BC"/>
    <w:rsid w:val="007639D5"/>
    <w:rsid w:val="0077297A"/>
    <w:rsid w:val="00812204"/>
    <w:rsid w:val="00837FE1"/>
    <w:rsid w:val="00853412"/>
    <w:rsid w:val="00872C20"/>
    <w:rsid w:val="008A61F1"/>
    <w:rsid w:val="008B37CB"/>
    <w:rsid w:val="008B73C2"/>
    <w:rsid w:val="008C5FC5"/>
    <w:rsid w:val="0093112D"/>
    <w:rsid w:val="00946BF7"/>
    <w:rsid w:val="00955C0C"/>
    <w:rsid w:val="00972499"/>
    <w:rsid w:val="009A30DC"/>
    <w:rsid w:val="009C3032"/>
    <w:rsid w:val="009C481D"/>
    <w:rsid w:val="009D0B10"/>
    <w:rsid w:val="009E22BB"/>
    <w:rsid w:val="009F59F3"/>
    <w:rsid w:val="00A25A5B"/>
    <w:rsid w:val="00A26B93"/>
    <w:rsid w:val="00A34CC9"/>
    <w:rsid w:val="00A44E10"/>
    <w:rsid w:val="00A557C0"/>
    <w:rsid w:val="00A61E75"/>
    <w:rsid w:val="00A729E1"/>
    <w:rsid w:val="00AB6623"/>
    <w:rsid w:val="00AC5C73"/>
    <w:rsid w:val="00AD72D5"/>
    <w:rsid w:val="00AE62AF"/>
    <w:rsid w:val="00AF0454"/>
    <w:rsid w:val="00AF0DB1"/>
    <w:rsid w:val="00B25212"/>
    <w:rsid w:val="00B329DF"/>
    <w:rsid w:val="00B55968"/>
    <w:rsid w:val="00B602B4"/>
    <w:rsid w:val="00B744E5"/>
    <w:rsid w:val="00B76A81"/>
    <w:rsid w:val="00BA17B5"/>
    <w:rsid w:val="00BE5787"/>
    <w:rsid w:val="00BE7A03"/>
    <w:rsid w:val="00C01B12"/>
    <w:rsid w:val="00C131C0"/>
    <w:rsid w:val="00C277D5"/>
    <w:rsid w:val="00C619A4"/>
    <w:rsid w:val="00C662C4"/>
    <w:rsid w:val="00CD1713"/>
    <w:rsid w:val="00D01010"/>
    <w:rsid w:val="00D521B8"/>
    <w:rsid w:val="00D625B8"/>
    <w:rsid w:val="00D753C6"/>
    <w:rsid w:val="00DA34E1"/>
    <w:rsid w:val="00DA5B66"/>
    <w:rsid w:val="00DA5E85"/>
    <w:rsid w:val="00DB59B1"/>
    <w:rsid w:val="00DD2C75"/>
    <w:rsid w:val="00E03482"/>
    <w:rsid w:val="00E14CBE"/>
    <w:rsid w:val="00E326B8"/>
    <w:rsid w:val="00E32755"/>
    <w:rsid w:val="00E43BFA"/>
    <w:rsid w:val="00E44EBF"/>
    <w:rsid w:val="00E62056"/>
    <w:rsid w:val="00E70245"/>
    <w:rsid w:val="00E867D1"/>
    <w:rsid w:val="00E902FC"/>
    <w:rsid w:val="00EA2F0B"/>
    <w:rsid w:val="00EA3C11"/>
    <w:rsid w:val="00EE0D3B"/>
    <w:rsid w:val="00EE4626"/>
    <w:rsid w:val="00EE79B1"/>
    <w:rsid w:val="00EF029B"/>
    <w:rsid w:val="00EF3632"/>
    <w:rsid w:val="00F0003A"/>
    <w:rsid w:val="00F47846"/>
    <w:rsid w:val="00F90606"/>
    <w:rsid w:val="00FA315C"/>
    <w:rsid w:val="00FB1F4F"/>
    <w:rsid w:val="00FF49C6"/>
    <w:rsid w:val="5CFF72C8"/>
    <w:rsid w:val="6C8D3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qFormat/>
    <w:uiPriority w:val="99"/>
    <w:pPr>
      <w:tabs>
        <w:tab w:val="center" w:pos="4320"/>
        <w:tab w:val="right" w:pos="8640"/>
      </w:tabs>
    </w:pPr>
    <w:rPr>
      <w:sz w:val="24"/>
      <w:lang w:val="zh-CN"/>
    </w:rPr>
  </w:style>
  <w:style w:type="paragraph" w:styleId="7">
    <w:name w:val="Subtitle"/>
    <w:basedOn w:val="1"/>
    <w:link w:val="16"/>
    <w:qFormat/>
    <w:uiPriority w:val="0"/>
    <w:pPr>
      <w:widowControl w:val="0"/>
    </w:pPr>
    <w:rPr>
      <w:rFonts w:ascii="Garamond" w:hAnsi="Garamond" w:eastAsia="Times New Roman"/>
      <w:b/>
      <w:snapToGrid w:val="0"/>
      <w:sz w:val="24"/>
      <w:lang w:val="zh-CN" w:eastAsia="en-US"/>
    </w:rPr>
  </w:style>
  <w:style w:type="paragraph" w:styleId="8">
    <w:name w:val="Body Text 2"/>
    <w:basedOn w:val="1"/>
    <w:link w:val="18"/>
    <w:qFormat/>
    <w:uiPriority w:val="99"/>
    <w:pPr>
      <w:widowControl w:val="0"/>
      <w:spacing w:after="120" w:line="480" w:lineRule="auto"/>
      <w:jc w:val="both"/>
    </w:pPr>
    <w:rPr>
      <w:rFonts w:ascii="Arial" w:hAnsi="Arial"/>
      <w:kern w:val="2"/>
      <w:sz w:val="24"/>
      <w:szCs w:val="24"/>
      <w:lang w:val="zh-CN"/>
    </w:rPr>
  </w:style>
  <w:style w:type="table" w:styleId="10">
    <w:name w:val="Table Grid"/>
    <w:basedOn w:val="9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page number"/>
    <w:basedOn w:val="11"/>
    <w:qFormat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6"/>
    <w:qFormat/>
    <w:uiPriority w:val="99"/>
    <w:rPr>
      <w:sz w:val="24"/>
    </w:rPr>
  </w:style>
  <w:style w:type="paragraph" w:customStyle="1" w:styleId="15">
    <w:name w:val="Default Text"/>
    <w:basedOn w:val="1"/>
    <w:qFormat/>
    <w:uiPriority w:val="0"/>
    <w:rPr>
      <w:sz w:val="24"/>
      <w:lang w:eastAsia="en-US"/>
    </w:rPr>
  </w:style>
  <w:style w:type="character" w:customStyle="1" w:styleId="16">
    <w:name w:val="副标题 字符"/>
    <w:link w:val="7"/>
    <w:qFormat/>
    <w:uiPriority w:val="0"/>
    <w:rPr>
      <w:rFonts w:ascii="Garamond" w:hAnsi="Garamond" w:eastAsia="Times New Roman"/>
      <w:b/>
      <w:snapToGrid w:val="0"/>
      <w:sz w:val="24"/>
      <w:lang w:eastAsia="en-US"/>
    </w:rPr>
  </w:style>
  <w:style w:type="paragraph" w:customStyle="1" w:styleId="1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18">
    <w:name w:val="正文文本 2 字符"/>
    <w:link w:val="8"/>
    <w:qFormat/>
    <w:uiPriority w:val="99"/>
    <w:rPr>
      <w:rFonts w:ascii="Arial" w:hAnsi="Arial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D3D461-BB90-4809-B9F4-9CED9887DC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136</Words>
  <Characters>776</Characters>
  <Lines>6</Lines>
  <Paragraphs>1</Paragraphs>
  <TotalTime>0</TotalTime>
  <ScaleCrop>false</ScaleCrop>
  <LinksUpToDate>false</LinksUpToDate>
  <CharactersWithSpaces>911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2021-03-08T06:51:00Z</dcterms:created>
  <dc:creator>lucy</dc:creator>
  <cp:lastModifiedBy>冯亮</cp:lastModifiedBy>
  <dcterms:modified xsi:type="dcterms:W3CDTF">2023-11-24T03:05:17Z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43D0042282CD4986885BF2691BAF1EC7</vt:lpwstr>
  </property>
</Properties>
</file>