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15AE" w14:textId="2B911E80" w:rsidR="00840D33" w:rsidRPr="00543AD7" w:rsidRDefault="00840D33" w:rsidP="00840D33">
      <w:pPr>
        <w:spacing w:after="0" w:line="276" w:lineRule="auto"/>
        <w:rPr>
          <w:rFonts w:ascii="Times New Roman" w:hAnsi="Times New Roman" w:cs="Times New Roman"/>
          <w:b/>
          <w:bCs/>
          <w:sz w:val="20"/>
          <w:szCs w:val="20"/>
        </w:rPr>
      </w:pPr>
      <w:r w:rsidRPr="00543AD7">
        <w:rPr>
          <w:rFonts w:ascii="Times New Roman" w:hAnsi="Times New Roman" w:cs="Times New Roman"/>
          <w:b/>
          <w:bCs/>
          <w:sz w:val="20"/>
          <w:szCs w:val="20"/>
        </w:rPr>
        <w:t>Conference Awards</w:t>
      </w:r>
    </w:p>
    <w:p w14:paraId="3B81A30A" w14:textId="37FAE19E" w:rsidR="00840D33" w:rsidRPr="00543AD7" w:rsidRDefault="00840D33" w:rsidP="00840D33">
      <w:pPr>
        <w:pStyle w:val="ListParagraph"/>
        <w:numPr>
          <w:ilvl w:val="0"/>
          <w:numId w:val="8"/>
        </w:numPr>
        <w:spacing w:after="0" w:line="276" w:lineRule="auto"/>
        <w:rPr>
          <w:rFonts w:ascii="Times New Roman" w:hAnsi="Times New Roman" w:cs="Times New Roman"/>
          <w:color w:val="000000"/>
          <w:sz w:val="20"/>
          <w:szCs w:val="20"/>
        </w:rPr>
      </w:pPr>
      <w:r w:rsidRPr="00543AD7">
        <w:rPr>
          <w:rFonts w:ascii="Times New Roman" w:hAnsi="Times New Roman" w:cs="Times New Roman"/>
          <w:color w:val="000000"/>
          <w:sz w:val="20"/>
          <w:szCs w:val="20"/>
        </w:rPr>
        <w:t>Society For Neuro-Oncology Sub-Saharan Africa Annual Scientific Meeting</w:t>
      </w:r>
      <w:r w:rsidR="00B81B4D" w:rsidRPr="00543AD7">
        <w:rPr>
          <w:rFonts w:ascii="Times New Roman" w:hAnsi="Times New Roman" w:cs="Times New Roman"/>
          <w:color w:val="000000"/>
          <w:sz w:val="20"/>
          <w:szCs w:val="20"/>
        </w:rPr>
        <w:t xml:space="preserve"> - 2025</w:t>
      </w:r>
      <w:r w:rsidRPr="00543AD7">
        <w:rPr>
          <w:rFonts w:ascii="Times New Roman" w:hAnsi="Times New Roman" w:cs="Times New Roman"/>
          <w:color w:val="000000"/>
          <w:sz w:val="20"/>
          <w:szCs w:val="20"/>
        </w:rPr>
        <w:t xml:space="preserve"> ~ $2,000</w:t>
      </w:r>
    </w:p>
    <w:p w14:paraId="20873DA6" w14:textId="5DBC142F" w:rsidR="00B81B4D" w:rsidRPr="00543AD7" w:rsidRDefault="00B81B4D" w:rsidP="00B81B4D">
      <w:pPr>
        <w:pStyle w:val="ListParagraph"/>
        <w:numPr>
          <w:ilvl w:val="1"/>
          <w:numId w:val="8"/>
        </w:numPr>
        <w:spacing w:after="0" w:line="276" w:lineRule="auto"/>
        <w:rPr>
          <w:rFonts w:ascii="Times New Roman" w:hAnsi="Times New Roman" w:cs="Times New Roman"/>
          <w:color w:val="000000"/>
          <w:sz w:val="20"/>
          <w:szCs w:val="20"/>
        </w:rPr>
      </w:pPr>
      <w:r w:rsidRPr="00543AD7">
        <w:rPr>
          <w:rFonts w:ascii="Times New Roman" w:hAnsi="Times New Roman" w:cs="Times New Roman"/>
          <w:color w:val="000000"/>
          <w:sz w:val="20"/>
          <w:szCs w:val="20"/>
        </w:rPr>
        <w:t>Awardees: Bernice Limann, Emmanuel Osei Adjei</w:t>
      </w:r>
    </w:p>
    <w:p w14:paraId="5361EB89" w14:textId="0D480EE5" w:rsidR="00840D33" w:rsidRPr="00543AD7" w:rsidRDefault="00840D33" w:rsidP="00840D33">
      <w:pPr>
        <w:pStyle w:val="ListParagraph"/>
        <w:numPr>
          <w:ilvl w:val="0"/>
          <w:numId w:val="8"/>
        </w:numPr>
        <w:spacing w:after="0" w:line="276" w:lineRule="auto"/>
        <w:jc w:val="both"/>
        <w:rPr>
          <w:rFonts w:ascii="Times New Roman" w:hAnsi="Times New Roman" w:cs="Times New Roman"/>
          <w:color w:val="000000"/>
          <w:sz w:val="20"/>
          <w:szCs w:val="20"/>
        </w:rPr>
      </w:pPr>
      <w:r w:rsidRPr="00543AD7">
        <w:rPr>
          <w:rFonts w:ascii="Times New Roman" w:hAnsi="Times New Roman" w:cs="Times New Roman"/>
          <w:color w:val="000000"/>
          <w:sz w:val="20"/>
          <w:szCs w:val="20"/>
        </w:rPr>
        <w:t>Internal Society of Pediatric Neurosurgeons Annual Scientific Meeting</w:t>
      </w:r>
      <w:r w:rsidR="00B81B4D" w:rsidRPr="00543AD7">
        <w:rPr>
          <w:rFonts w:ascii="Times New Roman" w:hAnsi="Times New Roman" w:cs="Times New Roman"/>
          <w:color w:val="000000"/>
          <w:sz w:val="20"/>
          <w:szCs w:val="20"/>
        </w:rPr>
        <w:t xml:space="preserve"> - 2025</w:t>
      </w:r>
      <w:r w:rsidRPr="00543AD7">
        <w:rPr>
          <w:rFonts w:ascii="Times New Roman" w:hAnsi="Times New Roman" w:cs="Times New Roman"/>
          <w:color w:val="000000"/>
          <w:sz w:val="20"/>
          <w:szCs w:val="20"/>
        </w:rPr>
        <w:t xml:space="preserve"> ~ $7,000</w:t>
      </w:r>
    </w:p>
    <w:p w14:paraId="3A5A6EEB" w14:textId="507D2C43" w:rsidR="00B81B4D" w:rsidRPr="00543AD7" w:rsidRDefault="00B81B4D" w:rsidP="00B81B4D">
      <w:pPr>
        <w:pStyle w:val="ListParagraph"/>
        <w:numPr>
          <w:ilvl w:val="1"/>
          <w:numId w:val="8"/>
        </w:numPr>
        <w:spacing w:after="0" w:line="276" w:lineRule="auto"/>
        <w:rPr>
          <w:rFonts w:ascii="Times New Roman" w:hAnsi="Times New Roman" w:cs="Times New Roman"/>
          <w:color w:val="000000"/>
          <w:sz w:val="20"/>
          <w:szCs w:val="20"/>
        </w:rPr>
      </w:pPr>
      <w:r w:rsidRPr="00543AD7">
        <w:rPr>
          <w:rFonts w:ascii="Times New Roman" w:hAnsi="Times New Roman" w:cs="Times New Roman"/>
          <w:color w:val="000000"/>
          <w:sz w:val="20"/>
          <w:szCs w:val="20"/>
        </w:rPr>
        <w:t>Awardees: Bernice Limann, Emmanuel Osei Adjei, Mildred Marfo, Maame Duodua, Kwadwo Darko</w:t>
      </w:r>
    </w:p>
    <w:p w14:paraId="188387F9" w14:textId="77777777" w:rsidR="00840D33" w:rsidRPr="00543AD7" w:rsidRDefault="00840D33" w:rsidP="00540133">
      <w:pPr>
        <w:spacing w:after="0" w:line="276" w:lineRule="auto"/>
        <w:rPr>
          <w:rFonts w:ascii="Times New Roman" w:hAnsi="Times New Roman" w:cs="Times New Roman"/>
          <w:b/>
          <w:bCs/>
          <w:sz w:val="20"/>
          <w:szCs w:val="20"/>
        </w:rPr>
      </w:pPr>
    </w:p>
    <w:p w14:paraId="7FBC2D31" w14:textId="77587B6A" w:rsidR="00BD6078" w:rsidRPr="00543AD7" w:rsidRDefault="00840D33" w:rsidP="00540133">
      <w:pPr>
        <w:spacing w:after="0" w:line="276" w:lineRule="auto"/>
        <w:rPr>
          <w:rFonts w:ascii="Times New Roman" w:hAnsi="Times New Roman" w:cs="Times New Roman"/>
          <w:b/>
          <w:bCs/>
          <w:sz w:val="20"/>
          <w:szCs w:val="20"/>
        </w:rPr>
      </w:pPr>
      <w:r w:rsidRPr="00543AD7">
        <w:rPr>
          <w:rFonts w:ascii="Times New Roman" w:hAnsi="Times New Roman" w:cs="Times New Roman"/>
          <w:b/>
          <w:bCs/>
          <w:sz w:val="20"/>
          <w:szCs w:val="20"/>
        </w:rPr>
        <w:t>Conference Presentations</w:t>
      </w:r>
    </w:p>
    <w:p w14:paraId="47D965F6" w14:textId="17D4F85F" w:rsidR="00BD6078" w:rsidRPr="00543AD7" w:rsidRDefault="00BD6078" w:rsidP="00540133">
      <w:pPr>
        <w:pStyle w:val="ListParagraph"/>
        <w:numPr>
          <w:ilvl w:val="0"/>
          <w:numId w:val="2"/>
        </w:numPr>
        <w:spacing w:after="0" w:line="276" w:lineRule="auto"/>
        <w:rPr>
          <w:rFonts w:ascii="Times New Roman" w:hAnsi="Times New Roman" w:cs="Times New Roman"/>
          <w:sz w:val="20"/>
          <w:szCs w:val="20"/>
        </w:rPr>
      </w:pPr>
      <w:r w:rsidRPr="00543AD7">
        <w:rPr>
          <w:rFonts w:ascii="Times New Roman" w:hAnsi="Times New Roman" w:cs="Times New Roman"/>
          <w:sz w:val="20"/>
          <w:szCs w:val="20"/>
        </w:rPr>
        <w:t>G</w:t>
      </w:r>
      <w:r w:rsidR="00656016" w:rsidRPr="00543AD7">
        <w:rPr>
          <w:rFonts w:ascii="Times New Roman" w:hAnsi="Times New Roman" w:cs="Times New Roman"/>
          <w:sz w:val="20"/>
          <w:szCs w:val="20"/>
        </w:rPr>
        <w:t xml:space="preserve">hana Association of Neurological Surgeons Annual Scientific Meeting </w:t>
      </w:r>
      <w:r w:rsidR="009349E9" w:rsidRPr="00543AD7">
        <w:rPr>
          <w:rFonts w:ascii="Times New Roman" w:hAnsi="Times New Roman" w:cs="Times New Roman"/>
          <w:sz w:val="20"/>
          <w:szCs w:val="20"/>
        </w:rPr>
        <w:t>–</w:t>
      </w:r>
      <w:r w:rsidR="00656016" w:rsidRPr="00543AD7">
        <w:rPr>
          <w:rFonts w:ascii="Times New Roman" w:hAnsi="Times New Roman" w:cs="Times New Roman"/>
          <w:sz w:val="20"/>
          <w:szCs w:val="20"/>
        </w:rPr>
        <w:t xml:space="preserve"> 2025</w:t>
      </w:r>
      <w:r w:rsidR="009349E9" w:rsidRPr="00543AD7">
        <w:rPr>
          <w:rFonts w:ascii="Times New Roman" w:hAnsi="Times New Roman" w:cs="Times New Roman"/>
          <w:sz w:val="20"/>
          <w:szCs w:val="20"/>
        </w:rPr>
        <w:t xml:space="preserve"> Accra, Ghana</w:t>
      </w:r>
    </w:p>
    <w:p w14:paraId="26E7638D" w14:textId="7A5B155B"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Epilepsy Surgery for Drug-Resistant Epilepsy in Africa: A Systematic Review and Meta-Analysis. Olivia Asiedu, BSc; Kwadwo Darko, MBChB; Pearl Tenkorang, BSc; W. Elorm Yevudza, BS; Salim Issah, BSc; Eyako Dzantor, BSc; Marjidah Tahiru, BSc; Wireko Andrew Awuah, MD; Sean O’Leary BA, BSA; Umaru Barrie, MD PhD; Mabel Banson, MBChB</w:t>
      </w:r>
    </w:p>
    <w:p w14:paraId="649B5D42" w14:textId="0A75C487"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Presentation, Management and Outcome of Traumatic Spine Injuries in Africa: A Systematic Review and Meta-Analysis. Jonathan Nuamah, Kwadwo Darko, Ishav Shukla, Taimur Hassan, Mohammad Mirahmadi Eraghi, Muhammad Ammar Haider, Mina Guirguis, Michael Farid, Peace Odiase, Umaru Barrie, Salah G. Aoun, Mabel Banson, Teddy Totimeh</w:t>
      </w:r>
    </w:p>
    <w:p w14:paraId="4008BDCC" w14:textId="013A6200"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Radiotherapy and Radiosurgery for Intracranial Lesions in Africa: Insights from Three Country Case Studies – A Systematic Review. Mildred Marfo, Ishav Shukla, BS; Jason Wang, BS; Mina Guirguis, BS; Kwadwo Darko, MBChB, Salah G. Aoun, MD; Umaru Barrie, MD, PhD; Mabel Banson, MBChB, Teddy Totimeh, MBChB, MPhil</w:t>
      </w:r>
    </w:p>
    <w:p w14:paraId="795B983F" w14:textId="40B8918D"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Comparative Outcomes of Surgical and Conservative Management of Pediatric Intracranial Cavernous Malformations: A Systematic Review and Meta-Analysis. Kwadwo Darko, Akua Anti, Takara Newsome-Cuby, Leticia Simo, Momodou G. Bah, Abigail Jenkins, Umaru Barrie, David Dadey</w:t>
      </w:r>
    </w:p>
    <w:p w14:paraId="1C0EC7E9" w14:textId="6B04EF23"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Location-Specific Hematoma Volume Cutoffs as Predictors of In-Hospital Mortality in Spontaneous Intracerebral Hemorrhage in a Tertiary Hospital in Accra, Ghana: A Retrospective Analysis. Kwadwo Darko, Simon Sackitey, Prince Agyapong, Bernice Limann, Pearl Ohenewaa Tenkorang, Sean O’Leary, Emmanuel Kwadwo Adjei Osei, Umaru Barrie, Adams Fuseini, Teddy Totimeh.</w:t>
      </w:r>
    </w:p>
    <w:p w14:paraId="60201D60" w14:textId="5D86C933"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Management of Pediatric Quadrigeminal Arachnoid Cysts: A Systematic Review And Illustrative Case Report. Emmanuel K. Adjei Osei, Kwadwo Darko, Pearl Tenkorang, Maame A.D. Boateng, Nana A.B.O Sekyere, Bernice Limann, Oluruntoba Ogunfolaji, Sean O’Leary, Umaru Barrie, Teddy Totimeh.</w:t>
      </w:r>
    </w:p>
    <w:p w14:paraId="0DA075CA" w14:textId="67DEC668" w:rsidR="00BD6078" w:rsidRPr="00543AD7" w:rsidRDefault="00BD6078"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Ghana’s Initial Cerebral Aneurysm Clipping Experience: Advancing Global Neurosurgery Through the Global Brain Surgery Initiative. Teddy Totimeh, MBChB MPhil</w:t>
      </w:r>
      <w:r w:rsidRPr="00543AD7">
        <w:rPr>
          <w:rFonts w:ascii="Times New Roman" w:hAnsi="Times New Roman" w:cs="Times New Roman"/>
          <w:color w:val="000000"/>
          <w:sz w:val="20"/>
          <w:szCs w:val="20"/>
          <w:vertAlign w:val="superscript"/>
        </w:rPr>
        <w:t>1</w:t>
      </w:r>
      <w:r w:rsidRPr="00543AD7">
        <w:rPr>
          <w:rFonts w:ascii="Times New Roman" w:hAnsi="Times New Roman" w:cs="Times New Roman"/>
          <w:color w:val="000000"/>
          <w:sz w:val="20"/>
          <w:szCs w:val="20"/>
        </w:rPr>
        <w:t>; Emmanuel K. Adjei Osei, MBChB</w:t>
      </w:r>
      <w:r w:rsidRPr="00543AD7">
        <w:rPr>
          <w:rFonts w:ascii="Times New Roman" w:hAnsi="Times New Roman" w:cs="Times New Roman"/>
          <w:color w:val="000000"/>
          <w:sz w:val="20"/>
          <w:szCs w:val="20"/>
          <w:vertAlign w:val="superscript"/>
        </w:rPr>
        <w:t>2</w:t>
      </w:r>
      <w:r w:rsidRPr="00543AD7">
        <w:rPr>
          <w:rFonts w:ascii="Times New Roman" w:hAnsi="Times New Roman" w:cs="Times New Roman"/>
          <w:color w:val="000000"/>
          <w:sz w:val="20"/>
          <w:szCs w:val="20"/>
        </w:rPr>
        <w:t>; Irene Kweidjartey, MBChB</w:t>
      </w:r>
      <w:r w:rsidRPr="00543AD7">
        <w:rPr>
          <w:rFonts w:ascii="Times New Roman" w:hAnsi="Times New Roman" w:cs="Times New Roman"/>
          <w:color w:val="000000"/>
          <w:sz w:val="20"/>
          <w:szCs w:val="20"/>
          <w:vertAlign w:val="superscript"/>
        </w:rPr>
        <w:t>2</w:t>
      </w:r>
      <w:r w:rsidRPr="00543AD7">
        <w:rPr>
          <w:rFonts w:ascii="Times New Roman" w:hAnsi="Times New Roman" w:cs="Times New Roman"/>
          <w:color w:val="000000"/>
          <w:sz w:val="20"/>
          <w:szCs w:val="20"/>
        </w:rPr>
        <w:t>; Kwadwo Darko, MBChB</w:t>
      </w:r>
      <w:r w:rsidRPr="00543AD7">
        <w:rPr>
          <w:rFonts w:ascii="Times New Roman" w:hAnsi="Times New Roman" w:cs="Times New Roman"/>
          <w:color w:val="000000"/>
          <w:sz w:val="20"/>
          <w:szCs w:val="20"/>
          <w:vertAlign w:val="superscript"/>
        </w:rPr>
        <w:t>2</w:t>
      </w:r>
      <w:r w:rsidRPr="00543AD7">
        <w:rPr>
          <w:rFonts w:ascii="Times New Roman" w:hAnsi="Times New Roman" w:cs="Times New Roman"/>
          <w:color w:val="000000"/>
          <w:sz w:val="20"/>
          <w:szCs w:val="20"/>
        </w:rPr>
        <w:t>; Vincent Buckman, BS</w:t>
      </w:r>
      <w:r w:rsidRPr="00543AD7">
        <w:rPr>
          <w:rFonts w:ascii="Times New Roman" w:hAnsi="Times New Roman" w:cs="Times New Roman"/>
          <w:color w:val="000000"/>
          <w:sz w:val="20"/>
          <w:szCs w:val="20"/>
          <w:vertAlign w:val="superscript"/>
        </w:rPr>
        <w:t>3</w:t>
      </w:r>
      <w:r w:rsidRPr="00543AD7">
        <w:rPr>
          <w:rFonts w:ascii="Times New Roman" w:hAnsi="Times New Roman" w:cs="Times New Roman"/>
          <w:color w:val="000000"/>
          <w:sz w:val="20"/>
          <w:szCs w:val="20"/>
        </w:rPr>
        <w:t>; Ulrick Sidney Kanmounye, MBChB</w:t>
      </w:r>
      <w:r w:rsidRPr="00543AD7">
        <w:rPr>
          <w:rFonts w:ascii="Times New Roman" w:hAnsi="Times New Roman" w:cs="Times New Roman"/>
          <w:color w:val="000000"/>
          <w:sz w:val="20"/>
          <w:szCs w:val="20"/>
          <w:vertAlign w:val="superscript"/>
        </w:rPr>
        <w:t>4</w:t>
      </w:r>
      <w:r w:rsidRPr="00543AD7">
        <w:rPr>
          <w:rFonts w:ascii="Times New Roman" w:hAnsi="Times New Roman" w:cs="Times New Roman"/>
          <w:color w:val="000000"/>
          <w:sz w:val="20"/>
          <w:szCs w:val="20"/>
        </w:rPr>
        <w:t>; W. Elorm Yevudza Jr, BA</w:t>
      </w:r>
      <w:r w:rsidRPr="00543AD7">
        <w:rPr>
          <w:rFonts w:ascii="Times New Roman" w:hAnsi="Times New Roman" w:cs="Times New Roman"/>
          <w:color w:val="000000"/>
          <w:sz w:val="20"/>
          <w:szCs w:val="20"/>
          <w:vertAlign w:val="superscript"/>
        </w:rPr>
        <w:t>5</w:t>
      </w:r>
      <w:r w:rsidRPr="00543AD7">
        <w:rPr>
          <w:rFonts w:ascii="Times New Roman" w:hAnsi="Times New Roman" w:cs="Times New Roman"/>
          <w:color w:val="000000"/>
          <w:sz w:val="20"/>
          <w:szCs w:val="20"/>
        </w:rPr>
        <w:t>; Frederick Dogbe, MBChB</w:t>
      </w:r>
      <w:r w:rsidRPr="00543AD7">
        <w:rPr>
          <w:rFonts w:ascii="Times New Roman" w:hAnsi="Times New Roman" w:cs="Times New Roman"/>
          <w:color w:val="000000"/>
          <w:sz w:val="20"/>
          <w:szCs w:val="20"/>
          <w:vertAlign w:val="superscript"/>
        </w:rPr>
        <w:t>6</w:t>
      </w:r>
      <w:r w:rsidRPr="00543AD7">
        <w:rPr>
          <w:rFonts w:ascii="Times New Roman" w:hAnsi="Times New Roman" w:cs="Times New Roman"/>
          <w:color w:val="000000"/>
          <w:sz w:val="20"/>
          <w:szCs w:val="20"/>
        </w:rPr>
        <w:t>; Nirali Patel, MD</w:t>
      </w:r>
      <w:r w:rsidRPr="00543AD7">
        <w:rPr>
          <w:rFonts w:ascii="Times New Roman" w:hAnsi="Times New Roman" w:cs="Times New Roman"/>
          <w:color w:val="000000"/>
          <w:sz w:val="20"/>
          <w:szCs w:val="20"/>
          <w:vertAlign w:val="superscript"/>
        </w:rPr>
        <w:t>7</w:t>
      </w:r>
      <w:r w:rsidRPr="00543AD7">
        <w:rPr>
          <w:rFonts w:ascii="Times New Roman" w:hAnsi="Times New Roman" w:cs="Times New Roman"/>
          <w:color w:val="000000"/>
          <w:sz w:val="20"/>
          <w:szCs w:val="20"/>
        </w:rPr>
        <w:t>; Kwadwo Sarpong, MD</w:t>
      </w:r>
      <w:r w:rsidRPr="00543AD7">
        <w:rPr>
          <w:rFonts w:ascii="Times New Roman" w:hAnsi="Times New Roman" w:cs="Times New Roman"/>
          <w:color w:val="000000"/>
          <w:sz w:val="20"/>
          <w:szCs w:val="20"/>
          <w:vertAlign w:val="superscript"/>
        </w:rPr>
        <w:t>8</w:t>
      </w:r>
      <w:r w:rsidRPr="00543AD7">
        <w:rPr>
          <w:rFonts w:ascii="Times New Roman" w:hAnsi="Times New Roman" w:cs="Times New Roman"/>
          <w:color w:val="000000"/>
          <w:sz w:val="20"/>
          <w:szCs w:val="20"/>
        </w:rPr>
        <w:t>;</w:t>
      </w:r>
      <w:r w:rsidRPr="00543AD7">
        <w:rPr>
          <w:rFonts w:ascii="Times New Roman" w:hAnsi="Times New Roman" w:cs="Times New Roman"/>
          <w:color w:val="000000"/>
          <w:sz w:val="20"/>
          <w:szCs w:val="20"/>
          <w:vertAlign w:val="superscript"/>
        </w:rPr>
        <w:t xml:space="preserve"> </w:t>
      </w:r>
      <w:r w:rsidRPr="00543AD7">
        <w:rPr>
          <w:rFonts w:ascii="Times New Roman" w:hAnsi="Times New Roman" w:cs="Times New Roman"/>
          <w:color w:val="000000"/>
          <w:sz w:val="20"/>
          <w:szCs w:val="20"/>
        </w:rPr>
        <w:t>Hasan R. Syed, MD</w:t>
      </w:r>
      <w:r w:rsidRPr="00543AD7">
        <w:rPr>
          <w:rFonts w:ascii="Times New Roman" w:hAnsi="Times New Roman" w:cs="Times New Roman"/>
          <w:color w:val="000000"/>
          <w:sz w:val="20"/>
          <w:szCs w:val="20"/>
          <w:vertAlign w:val="superscript"/>
        </w:rPr>
        <w:t>7</w:t>
      </w:r>
      <w:r w:rsidRPr="00543AD7">
        <w:rPr>
          <w:rFonts w:ascii="Times New Roman" w:hAnsi="Times New Roman" w:cs="Times New Roman"/>
          <w:color w:val="000000"/>
          <w:sz w:val="20"/>
          <w:szCs w:val="20"/>
        </w:rPr>
        <w:t>; Amjad Anaizi, MD</w:t>
      </w:r>
      <w:r w:rsidRPr="00543AD7">
        <w:rPr>
          <w:rFonts w:ascii="Times New Roman" w:hAnsi="Times New Roman" w:cs="Times New Roman"/>
          <w:color w:val="000000"/>
          <w:sz w:val="20"/>
          <w:szCs w:val="20"/>
          <w:vertAlign w:val="superscript"/>
        </w:rPr>
        <w:t>7</w:t>
      </w:r>
      <w:r w:rsidRPr="00543AD7">
        <w:rPr>
          <w:rFonts w:ascii="Times New Roman" w:hAnsi="Times New Roman" w:cs="Times New Roman"/>
          <w:color w:val="000000"/>
          <w:sz w:val="20"/>
          <w:szCs w:val="20"/>
        </w:rPr>
        <w:t>; Daniel R. Felbaum, MD</w:t>
      </w:r>
      <w:r w:rsidRPr="00543AD7">
        <w:rPr>
          <w:rFonts w:ascii="Times New Roman" w:hAnsi="Times New Roman" w:cs="Times New Roman"/>
          <w:color w:val="000000"/>
          <w:sz w:val="20"/>
          <w:szCs w:val="20"/>
          <w:vertAlign w:val="superscript"/>
        </w:rPr>
        <w:t>7</w:t>
      </w:r>
      <w:r w:rsidRPr="00543AD7">
        <w:rPr>
          <w:rFonts w:ascii="Times New Roman" w:hAnsi="Times New Roman" w:cs="Times New Roman"/>
          <w:color w:val="000000"/>
          <w:sz w:val="20"/>
          <w:szCs w:val="20"/>
        </w:rPr>
        <w:t>; Jean C. Walter, MD</w:t>
      </w:r>
    </w:p>
    <w:p w14:paraId="71AD9905" w14:textId="559787FF"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Comparative Efficacy of Perioperative Blood Conservation Agents in Pediatric Cranial Vault Remodeling and Craniofacial Reconstruction: A Systematic Review and Network Meta-Analysis. Pearl Ohenewaa Tenkorang, Christopher C. Padilla, BS; Michael Farid, BSE; Parker Smith, BS, Kwadwo Darko, MBChB; Sean O’Leary, BA, BSA;</w:t>
      </w:r>
      <w:r w:rsidRPr="00543AD7">
        <w:rPr>
          <w:rFonts w:ascii="Times New Roman" w:hAnsi="Times New Roman" w:cs="Times New Roman"/>
          <w:color w:val="000000"/>
          <w:sz w:val="20"/>
          <w:szCs w:val="20"/>
          <w:vertAlign w:val="superscript"/>
        </w:rPr>
        <w:t xml:space="preserve"> </w:t>
      </w:r>
      <w:r w:rsidRPr="00543AD7">
        <w:rPr>
          <w:rFonts w:ascii="Times New Roman" w:hAnsi="Times New Roman" w:cs="Times New Roman"/>
          <w:color w:val="000000"/>
          <w:sz w:val="20"/>
          <w:szCs w:val="20"/>
        </w:rPr>
        <w:t>Bennett Levy, MD; Umaru Barrie, MD PhD; Hammad Khan, MD; Salah G. Aoun, MD; David H. Harter, MD</w:t>
      </w:r>
    </w:p>
    <w:p w14:paraId="0E5B8067" w14:textId="1B025DCA"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Predictors of In-Hospital Mortality in Spontaneous Intracerebral Hemorrhage in a Tertiary Hospital in Ghana: A Retrospective Analysis. Bernice Limann, MBChB*; Kwadwo Darko, MBChB; Emmanuel Kwadwo Adjei Osei, MBChB; Nina Dwumfour-Poku, MS; Michael Farid, BS; Samuel Benjamin Nkansah, MBChB; Abdallah Tikuma Faisal, MBChB; Kwesi Kyei Ofei, MBChB; Joseph Danwura Tanlongo, MBChB; Mina Guirguis, BS; Pearl Ohenewaa Tenkorang, BSc; Umaru Barrie, MD, PhD; Adams Fuseini, MBChB; Teddy Totimeh, MBChB, MPhil</w:t>
      </w:r>
    </w:p>
    <w:p w14:paraId="7CAD80AD" w14:textId="5CFA8AB0"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lastRenderedPageBreak/>
        <w:t>Epidemiology, Clinical Features, Management and In-Hospital Outcomes of Spontaneous Intracerebral Hemorrhage in a Tertiary Hospital in Ghana: A Retrospective Analysis. Emmanuel Kwadwo Adjei Osei, MBChB; Kwadwo Darko, MBChB; Nana Ama, Michael Farid, BS</w:t>
      </w:r>
      <w:r w:rsidRPr="00543AD7">
        <w:rPr>
          <w:rFonts w:ascii="Times New Roman" w:hAnsi="Times New Roman" w:cs="Times New Roman"/>
          <w:color w:val="000000"/>
          <w:sz w:val="20"/>
          <w:szCs w:val="20"/>
          <w:vertAlign w:val="superscript"/>
        </w:rPr>
        <w:t>3</w:t>
      </w:r>
      <w:r w:rsidRPr="00543AD7">
        <w:rPr>
          <w:rFonts w:ascii="Times New Roman" w:hAnsi="Times New Roman" w:cs="Times New Roman"/>
          <w:color w:val="000000"/>
          <w:sz w:val="20"/>
          <w:szCs w:val="20"/>
        </w:rPr>
        <w:t>; Wendy Priyah Miranda, MBChB; Mina Guirguis, BS; Joseph Tanlongo, MBChB; Pearl Tenkorang BSc;  Bernice Limann, BSc; Samuel Benjamin Nkansah, MBChB; Nana K. Darko, Afua Timah Agyei, MBChB; Umaru Barrie, MD, PhD; Teddy Totimeh, MBChB, MPhil</w:t>
      </w:r>
    </w:p>
    <w:p w14:paraId="17D37054" w14:textId="4E2CE70E"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shd w:val="clear" w:color="auto" w:fill="FFFFFF"/>
        </w:rPr>
        <w:t>A Retrospective Outpatient Department Based Study of Pattern of First-Visit Pediatric Neurosurgical Disorders</w:t>
      </w:r>
      <w:r w:rsidRPr="00543AD7">
        <w:rPr>
          <w:rFonts w:ascii="Times New Roman" w:hAnsi="Times New Roman" w:cs="Times New Roman"/>
          <w:color w:val="000000"/>
          <w:sz w:val="20"/>
          <w:szCs w:val="20"/>
        </w:rPr>
        <w:t xml:space="preserve">: A 6-Year Single Center Experience </w:t>
      </w:r>
      <w:r w:rsidRPr="00543AD7">
        <w:rPr>
          <w:rFonts w:ascii="Times New Roman" w:hAnsi="Times New Roman" w:cs="Times New Roman"/>
          <w:color w:val="000000"/>
          <w:sz w:val="20"/>
          <w:szCs w:val="20"/>
          <w:shd w:val="clear" w:color="auto" w:fill="FFFFFF"/>
        </w:rPr>
        <w:t xml:space="preserve">in </w:t>
      </w:r>
      <w:r w:rsidRPr="00543AD7">
        <w:rPr>
          <w:rFonts w:ascii="Times New Roman" w:hAnsi="Times New Roman" w:cs="Times New Roman"/>
          <w:color w:val="000000"/>
          <w:sz w:val="20"/>
          <w:szCs w:val="20"/>
        </w:rPr>
        <w:t>Ghana.Percy Ansong, Kwadwo Darko, Bernice Limann,, Joseline Haizel-Cobbina, Mabel Banson, Patrick Bankah.</w:t>
      </w:r>
    </w:p>
    <w:p w14:paraId="090EE591" w14:textId="57B46FBF"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Primary Intraventricular Brain Abscess in a Child with Congenital Cyanotic Heart Disease: A Systematic Review and Illustrative Case Report Irene W. Kweidjartey MBChB, Gabriel Apusiyene MBChB, Emmanuel K. Adjei MBChB, Kwadwo Darko MBChB, Joseph K. Awindago MBChB, Omane A. Okrah MBChB</w:t>
      </w:r>
    </w:p>
    <w:p w14:paraId="0D8F07F7" w14:textId="4C6AE0C3"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Tension Pneumosella following Transsphenoidal Surgery: A Systematic Review. Lois Afia Agbemavi-Kudufia BSc; Nicolai Blasdel BA; Kwadwo Darko MBChB; Michael Farid BS; Sean O’Leary BA, BSA; Rylie Ju BS; Mahmoud Elguindy MD, PhD;</w:t>
      </w:r>
      <w:r w:rsidRPr="00543AD7">
        <w:rPr>
          <w:rFonts w:ascii="Times New Roman" w:hAnsi="Times New Roman" w:cs="Times New Roman"/>
          <w:color w:val="000000"/>
          <w:sz w:val="20"/>
          <w:szCs w:val="20"/>
          <w:vertAlign w:val="superscript"/>
        </w:rPr>
        <w:t xml:space="preserve"> </w:t>
      </w:r>
      <w:r w:rsidRPr="00543AD7">
        <w:rPr>
          <w:rFonts w:ascii="Times New Roman" w:hAnsi="Times New Roman" w:cs="Times New Roman"/>
          <w:color w:val="000000"/>
          <w:sz w:val="20"/>
          <w:szCs w:val="20"/>
        </w:rPr>
        <w:t>Umaru Barrie MD, PhD</w:t>
      </w:r>
    </w:p>
    <w:p w14:paraId="255EBE70" w14:textId="77777777" w:rsidR="00656016" w:rsidRPr="00543AD7" w:rsidRDefault="00656016" w:rsidP="00540133">
      <w:pPr>
        <w:spacing w:after="0" w:line="276" w:lineRule="auto"/>
        <w:jc w:val="both"/>
        <w:rPr>
          <w:rFonts w:ascii="Times New Roman" w:hAnsi="Times New Roman" w:cs="Times New Roman"/>
          <w:sz w:val="20"/>
          <w:szCs w:val="20"/>
        </w:rPr>
      </w:pPr>
    </w:p>
    <w:p w14:paraId="55AD1FBA" w14:textId="0DA5F72F" w:rsidR="00656016" w:rsidRPr="00543AD7" w:rsidRDefault="00656016" w:rsidP="00540133">
      <w:pPr>
        <w:pStyle w:val="ListParagraph"/>
        <w:numPr>
          <w:ilvl w:val="0"/>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sz w:val="20"/>
          <w:szCs w:val="20"/>
        </w:rPr>
        <w:t>Internal Society of Pediatric Neurosurgeons Annual Scientific Meeting – 2025</w:t>
      </w:r>
      <w:r w:rsidR="009349E9" w:rsidRPr="00543AD7">
        <w:rPr>
          <w:rFonts w:ascii="Times New Roman" w:hAnsi="Times New Roman" w:cs="Times New Roman"/>
          <w:sz w:val="20"/>
          <w:szCs w:val="20"/>
        </w:rPr>
        <w:t xml:space="preserve"> Lyon France</w:t>
      </w:r>
    </w:p>
    <w:p w14:paraId="4216C1B9" w14:textId="5245709F" w:rsidR="00656016" w:rsidRPr="00543AD7" w:rsidRDefault="00656016"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eastAsia="Times New Roman" w:hAnsi="Times New Roman" w:cs="Times New Roman"/>
          <w:sz w:val="20"/>
          <w:szCs w:val="20"/>
          <w:highlight w:val="white"/>
        </w:rPr>
        <w:t xml:space="preserve">Comparative Efficacy of Vagus Nerve Stimulation, Intracranial Neurostimulation, and Surgery for Drug-Resistant Focal Epilepsy in Pediatric Patients: A Propensity Score-Matched Multi-Institutional Cohort Study. </w:t>
      </w:r>
      <w:r w:rsidRPr="00543AD7">
        <w:rPr>
          <w:rFonts w:ascii="Times New Roman" w:hAnsi="Times New Roman" w:cs="Times New Roman"/>
          <w:sz w:val="20"/>
          <w:szCs w:val="20"/>
          <w:highlight w:val="white"/>
        </w:rPr>
        <w:t xml:space="preserve">Kwadwo Darko, MBChB, Sean O’Leary, BA, BSA; </w:t>
      </w:r>
      <w:r w:rsidRPr="00543AD7">
        <w:rPr>
          <w:rFonts w:ascii="Times New Roman" w:eastAsia="Times New Roman" w:hAnsi="Times New Roman" w:cs="Times New Roman"/>
          <w:sz w:val="20"/>
          <w:szCs w:val="20"/>
        </w:rPr>
        <w:t>Christopher C. Padilla, BS</w:t>
      </w:r>
      <w:r w:rsidRPr="00543AD7">
        <w:rPr>
          <w:rFonts w:ascii="Times New Roman" w:hAnsi="Times New Roman" w:cs="Times New Roman"/>
          <w:sz w:val="20"/>
          <w:szCs w:val="20"/>
          <w:highlight w:val="white"/>
        </w:rPr>
        <w:t>; Blake Perdikis, BA; Vaughn A. Rogers BS; Allen Y. Fu, BA; Michael Farid, BSE; Akua Anti, BSc; Umaru Barrie, MD PhD,</w:t>
      </w:r>
      <w:r w:rsidRPr="00543AD7">
        <w:rPr>
          <w:rFonts w:ascii="Times New Roman" w:hAnsi="Times New Roman" w:cs="Times New Roman"/>
          <w:sz w:val="20"/>
          <w:szCs w:val="20"/>
        </w:rPr>
        <w:t xml:space="preserve"> </w:t>
      </w:r>
      <w:r w:rsidRPr="00543AD7">
        <w:rPr>
          <w:rFonts w:ascii="Times New Roman" w:eastAsia="Times New Roman" w:hAnsi="Times New Roman" w:cs="Times New Roman"/>
          <w:sz w:val="20"/>
          <w:szCs w:val="20"/>
        </w:rPr>
        <w:t>Alon Mogilner, MD, PhD</w:t>
      </w:r>
    </w:p>
    <w:p w14:paraId="538B6965" w14:textId="2657364A" w:rsidR="00424E8B" w:rsidRPr="00543AD7" w:rsidRDefault="00424E8B"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sz w:val="20"/>
          <w:szCs w:val="20"/>
        </w:rPr>
        <w:t>Impact of Blood Product Removal versus Temporary Cerebrospinal Fluid Diversion on Permanent Shunting Rates in Intraventricular Hemorrhage of Prematurity: A Comparative Meta-Analysis. Bernice Liman, Kwadwo Darko MBChB; Anthony Ayamdooh BSc; Olivia Asiedu BSc; Manasseh Sampana BSc; Clement Jubin BSc; Joseline Haizel-Cobbina MBChB MPH; Mabel Banson MBChB</w:t>
      </w:r>
    </w:p>
    <w:p w14:paraId="7DD59A45" w14:textId="068C4B25" w:rsidR="00424E8B" w:rsidRPr="00543AD7" w:rsidRDefault="00424E8B"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themeColor="text1"/>
          <w:sz w:val="20"/>
          <w:szCs w:val="20"/>
        </w:rPr>
        <w:t>Factors Affecting Mortality Risk in Pediatric Head Injuries in Africa: A Meta-Analysis. Kwadwo Darko, MBChB; Bernice Limann, BSc; Pearl Tenkorang, BSc; Sonia Pulido, BS; Nina Dwumfour-Poku, MS; Joshua O. Bonsu, MBChB; Umaru Barrie, MD PhD; Mabel Banson, MBChB; Teddy Totimeh, MBChB, MPhil</w:t>
      </w:r>
    </w:p>
    <w:p w14:paraId="38E037D1" w14:textId="0DAF47BE" w:rsidR="00424E8B" w:rsidRPr="00543AD7" w:rsidRDefault="00424E8B"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 xml:space="preserve">Epidemiology, Clinical Characteristics and Surgical Outcomes of Myelomeningocele in Korle-Bu Teaching Hospital: A Single Centre Retrospective Study. </w:t>
      </w:r>
      <w:r w:rsidRPr="00543AD7">
        <w:rPr>
          <w:rFonts w:ascii="Times New Roman" w:hAnsi="Times New Roman" w:cs="Times New Roman"/>
          <w:color w:val="222222"/>
          <w:sz w:val="20"/>
          <w:szCs w:val="20"/>
          <w:shd w:val="clear" w:color="auto" w:fill="FFFFFF"/>
        </w:rPr>
        <w:t xml:space="preserve">Emmanuel Osei Adjei MBChB*, </w:t>
      </w:r>
      <w:r w:rsidRPr="00543AD7">
        <w:rPr>
          <w:rFonts w:ascii="Times New Roman" w:hAnsi="Times New Roman" w:cs="Times New Roman"/>
          <w:color w:val="000000"/>
          <w:sz w:val="20"/>
          <w:szCs w:val="20"/>
        </w:rPr>
        <w:t xml:space="preserve">Jonathan Ayeyi Nuamah </w:t>
      </w:r>
      <w:r w:rsidRPr="00543AD7">
        <w:rPr>
          <w:rFonts w:ascii="Times New Roman" w:hAnsi="Times New Roman" w:cs="Times New Roman"/>
          <w:color w:val="222222"/>
          <w:sz w:val="20"/>
          <w:szCs w:val="20"/>
          <w:shd w:val="clear" w:color="auto" w:fill="FFFFFF"/>
        </w:rPr>
        <w:t>BSc</w:t>
      </w:r>
      <w:r w:rsidRPr="00543AD7">
        <w:rPr>
          <w:rFonts w:ascii="Times New Roman" w:hAnsi="Times New Roman" w:cs="Times New Roman"/>
          <w:color w:val="000000"/>
          <w:sz w:val="20"/>
          <w:szCs w:val="20"/>
        </w:rPr>
        <w:t>*</w:t>
      </w:r>
      <w:r w:rsidRPr="00543AD7">
        <w:rPr>
          <w:rFonts w:ascii="Times New Roman" w:hAnsi="Times New Roman" w:cs="Times New Roman"/>
          <w:color w:val="222222"/>
          <w:sz w:val="20"/>
          <w:szCs w:val="20"/>
          <w:shd w:val="clear" w:color="auto" w:fill="FFFFFF"/>
        </w:rPr>
        <w:t>, Anthony Nsobilah Ayamdooh BSc,Ewuradjoa Dabanka BSc, Krishi Hemant Patel BSc, Daniel Boahene BSc, Benjamin Amankwah MBChB, Mildred Gifty Obeyaa Marfo MBChB, Bernice Limann MBChB, Kwadwo Darko MBChB, Mabel Banson MBChB, Hadi Abdullah MBChB, Patrick Bankah MBChB</w:t>
      </w:r>
    </w:p>
    <w:p w14:paraId="6479B098" w14:textId="24526772" w:rsidR="00424E8B" w:rsidRPr="00543AD7" w:rsidRDefault="00424E8B"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Time Intervals in Neurosurgical Care and Their Impact on Postoperative In-Hospital Outcomes in Myelomeningocele Patients. Emmanuel Osei Adjei, Bernice Limann*, Maame Duodua*, Nana Yaa, Ewuradzoa Dabanka, Daniel Boahene, Jonathan Nuamah, Kwadwo Darko, Dennis Adatare, Mabel Banson, Patrick Bankah, Dodi Abdullah</w:t>
      </w:r>
    </w:p>
    <w:p w14:paraId="60762187" w14:textId="40D9BDB2" w:rsidR="00424E8B" w:rsidRPr="00543AD7" w:rsidRDefault="00424E8B" w:rsidP="00540133">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Pediatric patients with myelomeningocele treated in a low- and middle-income country: what happens after discharge?. Kwadwo Darko MBChB, Emmanuel Osei Adjei MBChB, Anthony Ayamdoh BSc, Denise Frantik BSc, Maame Duodua MBChB, Amna Hussein MD, Mabel Banson MBChB, Hadi Abdullah MBChB, Patrick Bankah MBChB</w:t>
      </w:r>
    </w:p>
    <w:p w14:paraId="4F7C3168" w14:textId="77777777" w:rsidR="009349E9" w:rsidRPr="00543AD7" w:rsidRDefault="009349E9">
      <w:pPr>
        <w:rPr>
          <w:rFonts w:ascii="Times New Roman" w:hAnsi="Times New Roman" w:cs="Times New Roman"/>
          <w:sz w:val="20"/>
          <w:szCs w:val="20"/>
        </w:rPr>
      </w:pPr>
    </w:p>
    <w:p w14:paraId="0E6F9697" w14:textId="22313050" w:rsidR="009349E9" w:rsidRPr="00543AD7" w:rsidRDefault="009349E9" w:rsidP="009349E9">
      <w:pPr>
        <w:pStyle w:val="ListParagraph"/>
        <w:numPr>
          <w:ilvl w:val="0"/>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sz w:val="20"/>
          <w:szCs w:val="20"/>
        </w:rPr>
        <w:t>Congress of Neurological Surgeons (CNS) – 2024 Chicago, USA</w:t>
      </w:r>
    </w:p>
    <w:p w14:paraId="2934BB3A" w14:textId="45CAC18A" w:rsidR="009349E9" w:rsidRPr="00543AD7" w:rsidRDefault="009349E9" w:rsidP="009349E9">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sz w:val="20"/>
          <w:szCs w:val="20"/>
        </w:rPr>
        <w:t xml:space="preserve">Adjei-Osei EK, </w:t>
      </w:r>
      <w:r w:rsidRPr="00543AD7">
        <w:rPr>
          <w:rFonts w:ascii="Times New Roman" w:hAnsi="Times New Roman" w:cs="Times New Roman"/>
          <w:noProof/>
          <w:sz w:val="20"/>
          <w:szCs w:val="20"/>
        </w:rPr>
        <w:t>Darko, K, Farid M, Miranda WP, Guirguis M, Tanlongo J, Tenkorang P, Limann, B, Nkansah SB, Darko NK, Agyei AT, Barrie U, Totimeh T. Epidemiology, Clinical Features, Management and In-Hospital Outcomes of Spontaneous Intracerebral Hemorrhage in a Tertiary Hospital in Ghana: A Retrospective</w:t>
      </w:r>
      <w:r w:rsidRPr="00543AD7">
        <w:rPr>
          <w:rFonts w:ascii="Times New Roman" w:hAnsi="Times New Roman" w:cs="Times New Roman"/>
          <w:bCs/>
          <w:sz w:val="20"/>
          <w:szCs w:val="20"/>
        </w:rPr>
        <w:t xml:space="preserve"> Analysis.</w:t>
      </w:r>
    </w:p>
    <w:p w14:paraId="6AED3128" w14:textId="77777777" w:rsidR="009349E9" w:rsidRPr="00543AD7" w:rsidRDefault="009349E9" w:rsidP="009349E9">
      <w:pPr>
        <w:pStyle w:val="ListParagraph"/>
        <w:numPr>
          <w:ilvl w:val="1"/>
          <w:numId w:val="2"/>
        </w:numPr>
        <w:spacing w:after="0" w:line="276" w:lineRule="auto"/>
        <w:jc w:val="both"/>
        <w:rPr>
          <w:rFonts w:ascii="Times New Roman" w:hAnsi="Times New Roman" w:cs="Times New Roman"/>
          <w:noProof/>
          <w:sz w:val="20"/>
          <w:szCs w:val="20"/>
        </w:rPr>
      </w:pPr>
      <w:r w:rsidRPr="00543AD7">
        <w:rPr>
          <w:rFonts w:ascii="Times New Roman" w:hAnsi="Times New Roman" w:cs="Times New Roman"/>
          <w:noProof/>
          <w:sz w:val="20"/>
          <w:szCs w:val="20"/>
        </w:rPr>
        <w:lastRenderedPageBreak/>
        <w:t>Darko, K; Simmons, G; Yevudza, E; Tenkorang, P; Liman, B; Agwu, C; Sackitey, S; Agyekum, R; Odiase, P; Guirguis, M; Barrie, U; Banson, M; Duodo, F; Totimeh, T. Management and Outcome of Ruptured Intracranial Aneurysms in Africa: A Systematic Review and Meta-Analysis.</w:t>
      </w:r>
    </w:p>
    <w:p w14:paraId="7326B5B7" w14:textId="2883C66A" w:rsidR="009349E9" w:rsidRPr="00543AD7" w:rsidRDefault="009349E9" w:rsidP="009349E9">
      <w:pPr>
        <w:pStyle w:val="ListParagraph"/>
        <w:numPr>
          <w:ilvl w:val="1"/>
          <w:numId w:val="2"/>
        </w:numPr>
        <w:spacing w:after="0" w:line="276" w:lineRule="auto"/>
        <w:jc w:val="both"/>
        <w:rPr>
          <w:rFonts w:ascii="Times New Roman" w:hAnsi="Times New Roman" w:cs="Times New Roman"/>
          <w:noProof/>
          <w:sz w:val="20"/>
          <w:szCs w:val="20"/>
        </w:rPr>
      </w:pPr>
      <w:r w:rsidRPr="00543AD7">
        <w:rPr>
          <w:rFonts w:ascii="Times New Roman" w:hAnsi="Times New Roman" w:cs="Times New Roman"/>
          <w:noProof/>
          <w:sz w:val="20"/>
          <w:szCs w:val="20"/>
        </w:rPr>
        <w:t>Darko, K; Shukla, I; Hassan, T; Eraghi, MM; Haider, MA, Guirguis, M; Farid, M; Odiase, P; Barrie, U; Aoun, SG; Banson, M; Totimeh, T. Presentation, Management and Outcome of Traumatic Spine Injuries in Africa</w:t>
      </w:r>
    </w:p>
    <w:p w14:paraId="153D7E65" w14:textId="77777777" w:rsidR="009349E9" w:rsidRPr="00543AD7" w:rsidRDefault="009349E9" w:rsidP="009349E9">
      <w:pPr>
        <w:spacing w:after="0" w:line="276" w:lineRule="auto"/>
        <w:jc w:val="both"/>
        <w:rPr>
          <w:rFonts w:ascii="Times New Roman" w:hAnsi="Times New Roman" w:cs="Times New Roman"/>
          <w:sz w:val="20"/>
          <w:szCs w:val="20"/>
        </w:rPr>
      </w:pPr>
    </w:p>
    <w:p w14:paraId="1146E8B5" w14:textId="77777777" w:rsidR="009349E9" w:rsidRPr="00543AD7" w:rsidRDefault="009349E9" w:rsidP="009349E9">
      <w:pPr>
        <w:spacing w:after="0" w:line="276" w:lineRule="auto"/>
        <w:jc w:val="both"/>
        <w:rPr>
          <w:rFonts w:ascii="Times New Roman" w:hAnsi="Times New Roman" w:cs="Times New Roman"/>
          <w:sz w:val="20"/>
          <w:szCs w:val="20"/>
        </w:rPr>
      </w:pPr>
    </w:p>
    <w:p w14:paraId="70216B93" w14:textId="01BA6C1C" w:rsidR="009349E9" w:rsidRPr="00543AD7" w:rsidRDefault="009349E9" w:rsidP="009349E9">
      <w:pPr>
        <w:pStyle w:val="ListParagraph"/>
        <w:numPr>
          <w:ilvl w:val="0"/>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shd w:val="clear" w:color="auto" w:fill="FFFFFF"/>
        </w:rPr>
        <w:t>International Society of Pediatric Neurosurgery (ISPN) Annual Meeting. 2024,</w:t>
      </w:r>
      <w:r w:rsidR="005B1D65" w:rsidRPr="00543AD7">
        <w:rPr>
          <w:rFonts w:ascii="Times New Roman" w:hAnsi="Times New Roman" w:cs="Times New Roman"/>
          <w:color w:val="000000"/>
          <w:sz w:val="20"/>
          <w:szCs w:val="20"/>
          <w:shd w:val="clear" w:color="auto" w:fill="FFFFFF"/>
        </w:rPr>
        <w:t xml:space="preserve"> Ontario</w:t>
      </w:r>
      <w:r w:rsidRPr="00543AD7">
        <w:rPr>
          <w:rFonts w:ascii="Times New Roman" w:hAnsi="Times New Roman" w:cs="Times New Roman"/>
          <w:color w:val="000000"/>
          <w:sz w:val="20"/>
          <w:szCs w:val="20"/>
          <w:shd w:val="clear" w:color="auto" w:fill="FFFFFF"/>
        </w:rPr>
        <w:t>, Canada.</w:t>
      </w:r>
    </w:p>
    <w:p w14:paraId="6A2073B9" w14:textId="0785148B" w:rsidR="009349E9" w:rsidRPr="00543AD7" w:rsidRDefault="009349E9" w:rsidP="009349E9">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b/>
          <w:bCs/>
          <w:color w:val="000000"/>
          <w:sz w:val="20"/>
          <w:szCs w:val="20"/>
        </w:rPr>
        <w:t>Darko, K</w:t>
      </w:r>
      <w:r w:rsidRPr="00543AD7">
        <w:rPr>
          <w:rFonts w:ascii="Times New Roman" w:hAnsi="Times New Roman" w:cs="Times New Roman"/>
          <w:color w:val="000000"/>
          <w:sz w:val="20"/>
          <w:szCs w:val="20"/>
        </w:rPr>
        <w:t xml:space="preserve">; Pulido, S; Haider, MA; Sivakumar, M; Limann, B; Tenkorang, P; Odesanya, O; Odiase, P; Barrie, U; Braga, BP; Banson, M; Totimeh, T. Craniosynostosis in Africa: A Systematic Review and Meta-Analysis. </w:t>
      </w:r>
    </w:p>
    <w:p w14:paraId="4E5E6D81" w14:textId="77777777" w:rsidR="009349E9" w:rsidRPr="00543AD7" w:rsidRDefault="009349E9" w:rsidP="009349E9">
      <w:pPr>
        <w:spacing w:after="0" w:line="276" w:lineRule="auto"/>
        <w:jc w:val="both"/>
        <w:rPr>
          <w:rFonts w:ascii="Times New Roman" w:hAnsi="Times New Roman" w:cs="Times New Roman"/>
          <w:sz w:val="20"/>
          <w:szCs w:val="20"/>
        </w:rPr>
      </w:pPr>
    </w:p>
    <w:p w14:paraId="3606BE82" w14:textId="77777777" w:rsidR="009349E9" w:rsidRPr="00543AD7" w:rsidRDefault="009349E9" w:rsidP="009349E9">
      <w:pPr>
        <w:spacing w:after="0" w:line="276" w:lineRule="auto"/>
        <w:jc w:val="both"/>
        <w:rPr>
          <w:rFonts w:ascii="Times New Roman" w:hAnsi="Times New Roman" w:cs="Times New Roman"/>
          <w:sz w:val="20"/>
          <w:szCs w:val="20"/>
        </w:rPr>
      </w:pPr>
    </w:p>
    <w:p w14:paraId="2779F73F" w14:textId="77777777" w:rsidR="00DA307E" w:rsidRPr="00543AD7" w:rsidRDefault="009349E9" w:rsidP="00DA307E">
      <w:pPr>
        <w:pStyle w:val="ListParagraph"/>
        <w:numPr>
          <w:ilvl w:val="0"/>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color w:val="000000"/>
          <w:sz w:val="20"/>
          <w:szCs w:val="20"/>
        </w:rPr>
        <w:t>Society For Neuro-Oncology Sub-Saharan Africa Annual Scientific Meeting – 2023 Nairobi Kenya</w:t>
      </w:r>
    </w:p>
    <w:p w14:paraId="3452E0C5" w14:textId="31410C19" w:rsidR="009349E9" w:rsidRPr="00543AD7" w:rsidRDefault="009349E9" w:rsidP="00DA307E">
      <w:pPr>
        <w:pStyle w:val="ListParagraph"/>
        <w:numPr>
          <w:ilvl w:val="1"/>
          <w:numId w:val="2"/>
        </w:numPr>
        <w:spacing w:after="0" w:line="276" w:lineRule="auto"/>
        <w:jc w:val="both"/>
        <w:rPr>
          <w:rFonts w:ascii="Times New Roman" w:hAnsi="Times New Roman" w:cs="Times New Roman"/>
          <w:sz w:val="20"/>
          <w:szCs w:val="20"/>
        </w:rPr>
      </w:pPr>
      <w:r w:rsidRPr="00543AD7">
        <w:rPr>
          <w:rFonts w:ascii="Times New Roman" w:hAnsi="Times New Roman" w:cs="Times New Roman"/>
          <w:sz w:val="20"/>
          <w:szCs w:val="20"/>
        </w:rPr>
        <w:t xml:space="preserve">Banson, M; Siaw-Debrah, F; </w:t>
      </w:r>
      <w:r w:rsidRPr="00543AD7">
        <w:rPr>
          <w:rFonts w:ascii="Times New Roman" w:hAnsi="Times New Roman" w:cs="Times New Roman"/>
          <w:b/>
          <w:bCs/>
          <w:sz w:val="20"/>
          <w:szCs w:val="20"/>
        </w:rPr>
        <w:t>Darko, K</w:t>
      </w:r>
      <w:r w:rsidRPr="00543AD7">
        <w:rPr>
          <w:rFonts w:ascii="Times New Roman" w:hAnsi="Times New Roman" w:cs="Times New Roman"/>
          <w:sz w:val="20"/>
          <w:szCs w:val="20"/>
        </w:rPr>
        <w:t>; Ametefe, M; Bankah, P. Epidemiology of Brain and Spine Tumors – A Single Centre Descriptive Retrospective Study.</w:t>
      </w:r>
    </w:p>
    <w:p w14:paraId="54205536" w14:textId="77777777" w:rsidR="009349E9" w:rsidRPr="00543AD7" w:rsidRDefault="009349E9" w:rsidP="009349E9">
      <w:pPr>
        <w:spacing w:after="0" w:line="276" w:lineRule="auto"/>
        <w:jc w:val="both"/>
        <w:rPr>
          <w:rFonts w:ascii="Times New Roman" w:hAnsi="Times New Roman" w:cs="Times New Roman"/>
          <w:sz w:val="20"/>
          <w:szCs w:val="20"/>
        </w:rPr>
      </w:pPr>
    </w:p>
    <w:p w14:paraId="39712DA9" w14:textId="77777777" w:rsidR="009349E9" w:rsidRPr="00543AD7" w:rsidRDefault="009349E9" w:rsidP="009349E9">
      <w:pPr>
        <w:spacing w:after="0" w:line="276" w:lineRule="auto"/>
        <w:jc w:val="both"/>
        <w:rPr>
          <w:rFonts w:ascii="Times New Roman" w:hAnsi="Times New Roman" w:cs="Times New Roman"/>
          <w:sz w:val="20"/>
          <w:szCs w:val="20"/>
        </w:rPr>
      </w:pPr>
    </w:p>
    <w:p w14:paraId="62F68B7A" w14:textId="77777777" w:rsidR="00DA307E" w:rsidRPr="00543AD7" w:rsidRDefault="009349E9" w:rsidP="00DA307E">
      <w:pPr>
        <w:pStyle w:val="ListParagraph"/>
        <w:numPr>
          <w:ilvl w:val="0"/>
          <w:numId w:val="2"/>
        </w:numPr>
        <w:spacing w:after="0" w:line="276" w:lineRule="auto"/>
        <w:jc w:val="both"/>
        <w:rPr>
          <w:rFonts w:ascii="Times New Roman" w:hAnsi="Times New Roman" w:cs="Times New Roman"/>
          <w:color w:val="000000"/>
          <w:sz w:val="20"/>
          <w:szCs w:val="20"/>
        </w:rPr>
      </w:pPr>
      <w:r w:rsidRPr="00543AD7">
        <w:rPr>
          <w:rFonts w:ascii="Times New Roman" w:hAnsi="Times New Roman" w:cs="Times New Roman"/>
          <w:color w:val="000000"/>
          <w:sz w:val="20"/>
          <w:szCs w:val="20"/>
        </w:rPr>
        <w:t>Society For Neuro-Oncology Sub-Saharan Africa Annual Scientific Meeting – 2025 Yamoussoukro, Ivory Coast</w:t>
      </w:r>
    </w:p>
    <w:p w14:paraId="52A2444B" w14:textId="503903B8" w:rsidR="00840D33" w:rsidRPr="00543AD7" w:rsidRDefault="00DA307E" w:rsidP="00DA307E">
      <w:pPr>
        <w:pStyle w:val="ListParagraph"/>
        <w:numPr>
          <w:ilvl w:val="1"/>
          <w:numId w:val="2"/>
        </w:numPr>
        <w:spacing w:after="0" w:line="276" w:lineRule="auto"/>
        <w:jc w:val="both"/>
        <w:rPr>
          <w:rFonts w:ascii="Times New Roman" w:hAnsi="Times New Roman" w:cs="Times New Roman"/>
          <w:noProof/>
          <w:sz w:val="20"/>
          <w:szCs w:val="20"/>
        </w:rPr>
      </w:pPr>
      <w:r w:rsidRPr="00543AD7">
        <w:rPr>
          <w:rFonts w:ascii="Times New Roman" w:hAnsi="Times New Roman" w:cs="Times New Roman"/>
          <w:noProof/>
          <w:sz w:val="20"/>
          <w:szCs w:val="20"/>
        </w:rPr>
        <w:t>Darko K, Limann B, Farid M, Barrie U, Machine Learning-Driven Radiomics for Non-Invasive Primary Tumor Localization in Brain Metastases: A Proof-of-Concept Study</w:t>
      </w:r>
    </w:p>
    <w:p w14:paraId="7606097C" w14:textId="39C6AB80" w:rsidR="00DA307E" w:rsidRPr="00543AD7" w:rsidRDefault="00DA307E" w:rsidP="00DA307E">
      <w:pPr>
        <w:pStyle w:val="ListParagraph"/>
        <w:numPr>
          <w:ilvl w:val="1"/>
          <w:numId w:val="2"/>
        </w:numPr>
        <w:spacing w:after="0" w:line="276" w:lineRule="auto"/>
        <w:jc w:val="both"/>
        <w:rPr>
          <w:rFonts w:ascii="Times New Roman" w:hAnsi="Times New Roman" w:cs="Times New Roman"/>
          <w:noProof/>
          <w:sz w:val="20"/>
          <w:szCs w:val="20"/>
        </w:rPr>
      </w:pPr>
      <w:r w:rsidRPr="00543AD7">
        <w:rPr>
          <w:rFonts w:ascii="Times New Roman" w:hAnsi="Times New Roman" w:cs="Times New Roman"/>
          <w:noProof/>
          <w:sz w:val="20"/>
          <w:szCs w:val="20"/>
        </w:rPr>
        <w:t xml:space="preserve">Darko K, Limann B, Banson M, Totimeh T. </w:t>
      </w:r>
      <w:r w:rsidR="00161862" w:rsidRPr="00543AD7">
        <w:rPr>
          <w:rFonts w:ascii="Times New Roman" w:hAnsi="Times New Roman" w:cs="Times New Roman"/>
          <w:noProof/>
          <w:sz w:val="20"/>
          <w:szCs w:val="20"/>
        </w:rPr>
        <w:t>Pediatric Spinal Cord Tumors In Africa: A Systematic Review and Meta-Analysis</w:t>
      </w:r>
    </w:p>
    <w:p w14:paraId="52B459A7" w14:textId="10168C6A" w:rsidR="00A94CBA" w:rsidRPr="00543AD7" w:rsidRDefault="00A94CBA" w:rsidP="00A94CBA">
      <w:pPr>
        <w:pStyle w:val="ListParagraph"/>
        <w:numPr>
          <w:ilvl w:val="1"/>
          <w:numId w:val="2"/>
        </w:numPr>
        <w:spacing w:after="0" w:line="276" w:lineRule="auto"/>
        <w:jc w:val="both"/>
        <w:rPr>
          <w:rFonts w:ascii="Times New Roman" w:hAnsi="Times New Roman" w:cs="Times New Roman"/>
          <w:noProof/>
          <w:sz w:val="20"/>
          <w:szCs w:val="20"/>
        </w:rPr>
      </w:pPr>
      <w:r w:rsidRPr="00543AD7">
        <w:rPr>
          <w:rFonts w:ascii="Times New Roman" w:hAnsi="Times New Roman" w:cs="Times New Roman"/>
          <w:noProof/>
          <w:sz w:val="20"/>
          <w:szCs w:val="20"/>
        </w:rPr>
        <w:t>Okrah OA, Schandorf NBE, Asiedu O, Kwofie O, Boadu KA, Akaba N, Darko Maxwell, Bankah P. Time to Diagnosis of Pediatric Brain Tumors: An Institutional Experience.</w:t>
      </w:r>
    </w:p>
    <w:p w14:paraId="11EFD8EE" w14:textId="65C804B7" w:rsidR="00DA307E" w:rsidRPr="00543AD7" w:rsidRDefault="00DA307E" w:rsidP="00DA307E">
      <w:pPr>
        <w:pStyle w:val="ListParagraph"/>
        <w:numPr>
          <w:ilvl w:val="1"/>
          <w:numId w:val="2"/>
        </w:numPr>
        <w:spacing w:after="0" w:line="276" w:lineRule="auto"/>
        <w:jc w:val="both"/>
        <w:rPr>
          <w:rFonts w:ascii="Times New Roman" w:hAnsi="Times New Roman" w:cs="Times New Roman"/>
          <w:noProof/>
          <w:sz w:val="20"/>
          <w:szCs w:val="20"/>
        </w:rPr>
      </w:pPr>
      <w:r w:rsidRPr="00543AD7">
        <w:rPr>
          <w:rFonts w:ascii="Times New Roman" w:hAnsi="Times New Roman" w:cs="Times New Roman"/>
          <w:noProof/>
          <w:sz w:val="20"/>
          <w:szCs w:val="20"/>
        </w:rPr>
        <w:t>Darko K, Narh B, Okyere Adu K, Amini N, Patel K, Sampana M, Richter RA, Tenkorang P, Adjei EKO, Banson B, Totimeh T. Transsphenoidal Surgery for Pituitary Lesions: A Single Center Ghanaian Case Series and Meta-Analysis of African Literature.</w:t>
      </w:r>
    </w:p>
    <w:p w14:paraId="0A8587A2" w14:textId="77777777" w:rsidR="00DA307E" w:rsidRPr="00543AD7" w:rsidRDefault="00DA307E" w:rsidP="00DA307E">
      <w:pPr>
        <w:spacing w:after="0" w:line="276" w:lineRule="auto"/>
        <w:jc w:val="both"/>
        <w:rPr>
          <w:rFonts w:ascii="Times New Roman" w:hAnsi="Times New Roman" w:cs="Times New Roman"/>
          <w:b/>
          <w:bCs/>
          <w:sz w:val="20"/>
          <w:szCs w:val="20"/>
        </w:rPr>
      </w:pPr>
    </w:p>
    <w:p w14:paraId="09E83AA2" w14:textId="239CD4F3" w:rsidR="00540133" w:rsidRPr="00543AD7" w:rsidRDefault="00BD6078" w:rsidP="00540133">
      <w:pPr>
        <w:spacing w:after="0" w:line="276" w:lineRule="auto"/>
        <w:rPr>
          <w:rFonts w:ascii="Times New Roman" w:hAnsi="Times New Roman" w:cs="Times New Roman"/>
          <w:b/>
          <w:bCs/>
          <w:sz w:val="20"/>
          <w:szCs w:val="20"/>
        </w:rPr>
      </w:pPr>
      <w:r w:rsidRPr="00543AD7">
        <w:rPr>
          <w:rFonts w:ascii="Times New Roman" w:hAnsi="Times New Roman" w:cs="Times New Roman"/>
          <w:b/>
          <w:bCs/>
          <w:sz w:val="20"/>
          <w:szCs w:val="20"/>
        </w:rPr>
        <w:t>Accepted/Published Manuscripts</w:t>
      </w:r>
    </w:p>
    <w:p w14:paraId="0CCD8B95" w14:textId="1BF197DC" w:rsidR="00B81B4D" w:rsidRPr="00543AD7" w:rsidRDefault="00B81B4D" w:rsidP="0060649A">
      <w:pPr>
        <w:pStyle w:val="ListParagraph"/>
        <w:numPr>
          <w:ilvl w:val="0"/>
          <w:numId w:val="5"/>
        </w:numPr>
        <w:spacing w:after="0" w:line="276" w:lineRule="auto"/>
        <w:ind w:right="-761"/>
        <w:jc w:val="both"/>
        <w:rPr>
          <w:rFonts w:ascii="Times New Roman" w:hAnsi="Times New Roman" w:cs="Times New Roman"/>
          <w:noProof/>
          <w:sz w:val="20"/>
          <w:szCs w:val="20"/>
        </w:rPr>
      </w:pPr>
      <w:r w:rsidRPr="00543AD7">
        <w:rPr>
          <w:rFonts w:ascii="Times New Roman" w:hAnsi="Times New Roman" w:cs="Times New Roman"/>
          <w:noProof/>
          <w:sz w:val="20"/>
          <w:szCs w:val="20"/>
        </w:rPr>
        <w:t>Adatare DN, Kraemer F, Agyeman MA, Agbemavi-Kudiafia LA, Tenkorang PO, Patel K, Adjei Osei EK, Awindaogo JK, Darko K, Ametefe M. Mixed cerebral epidural abscess and epidural hematoma in an adolescent male: an illustrative case report. Ann Med Surg. 2025 May 30;87(7):4597-4601. doi: 10.1097/MS9.0000000000003374. PMID: 40851992; PMCID: PMC12369751.</w:t>
      </w:r>
    </w:p>
    <w:p w14:paraId="06800FA2" w14:textId="77777777" w:rsidR="00B81B4D" w:rsidRPr="00543AD7" w:rsidRDefault="00B81B4D" w:rsidP="0060649A">
      <w:pPr>
        <w:pStyle w:val="ListParagraph"/>
        <w:numPr>
          <w:ilvl w:val="0"/>
          <w:numId w:val="5"/>
        </w:numPr>
        <w:spacing w:after="0" w:line="276" w:lineRule="auto"/>
        <w:ind w:right="-761"/>
        <w:jc w:val="both"/>
        <w:rPr>
          <w:rFonts w:ascii="Times New Roman" w:hAnsi="Times New Roman" w:cs="Times New Roman"/>
          <w:noProof/>
          <w:sz w:val="20"/>
          <w:szCs w:val="20"/>
        </w:rPr>
      </w:pPr>
      <w:r w:rsidRPr="00543AD7">
        <w:rPr>
          <w:rFonts w:ascii="Times New Roman" w:hAnsi="Times New Roman" w:cs="Times New Roman"/>
          <w:noProof/>
          <w:sz w:val="20"/>
          <w:szCs w:val="20"/>
        </w:rPr>
        <w:t>Osei EKA, Darko K, Tenkorang P, Boateng MAD, Sekyere NABO, Limann B, Ogunfolaji O, O'Leary S, Barrie U, Totimeh T. Management of pediatric quadrigeminal arachnoid cysts: a systematic review and illustrative case report. Childs Nerv Syst. 2025 Mar 22;41(1):137. doi: 10.1007/s00381-025-06796-3. PMID: 40119907.</w:t>
      </w:r>
    </w:p>
    <w:p w14:paraId="507DD3E7" w14:textId="77777777" w:rsidR="00B81B4D" w:rsidRPr="00543AD7" w:rsidRDefault="00B81B4D" w:rsidP="0060649A">
      <w:pPr>
        <w:pStyle w:val="ListParagraph"/>
        <w:numPr>
          <w:ilvl w:val="0"/>
          <w:numId w:val="5"/>
        </w:numPr>
        <w:spacing w:after="0" w:line="276" w:lineRule="auto"/>
        <w:ind w:right="-761"/>
        <w:jc w:val="both"/>
        <w:rPr>
          <w:rFonts w:ascii="Times New Roman" w:hAnsi="Times New Roman" w:cs="Times New Roman"/>
          <w:noProof/>
          <w:sz w:val="20"/>
          <w:szCs w:val="20"/>
        </w:rPr>
      </w:pPr>
      <w:r w:rsidRPr="00543AD7">
        <w:rPr>
          <w:rFonts w:ascii="Times New Roman" w:hAnsi="Times New Roman" w:cs="Times New Roman"/>
          <w:noProof/>
          <w:sz w:val="20"/>
          <w:szCs w:val="20"/>
        </w:rPr>
        <w:t>Darko K, Limann B, Haizel-Cobbina J, Banson M, Bankah P. A retrospective outpatient department-based study of the pattern of first-visit pediatric neurosurgical disorders: a 6-year single-center experience in Ghana. Childs Nerv Syst. 2025 Apr 15;41(1):158. doi: 10.1007/s00381-025-06800-w. PMID: 40232510.</w:t>
      </w:r>
    </w:p>
    <w:p w14:paraId="4DB7F383" w14:textId="77777777" w:rsidR="00B81B4D" w:rsidRPr="00543AD7" w:rsidRDefault="00B81B4D" w:rsidP="00840D33">
      <w:pPr>
        <w:pStyle w:val="ListParagraph"/>
        <w:numPr>
          <w:ilvl w:val="0"/>
          <w:numId w:val="5"/>
        </w:numPr>
        <w:spacing w:after="0" w:line="276" w:lineRule="auto"/>
        <w:ind w:right="-761"/>
        <w:jc w:val="both"/>
        <w:rPr>
          <w:rFonts w:ascii="Times New Roman" w:hAnsi="Times New Roman" w:cs="Times New Roman"/>
          <w:noProof/>
          <w:sz w:val="20"/>
          <w:szCs w:val="20"/>
        </w:rPr>
      </w:pPr>
      <w:r w:rsidRPr="00543AD7">
        <w:rPr>
          <w:rFonts w:ascii="Times New Roman" w:hAnsi="Times New Roman" w:cs="Times New Roman"/>
          <w:noProof/>
          <w:sz w:val="20"/>
          <w:szCs w:val="20"/>
        </w:rPr>
        <w:t xml:space="preserve">Darko K, Tenkorang PO, Asiedu O, Yevudza WE Jr, Issah S, Dzantor E, Tahiru M, Wireko AA, O'Leary S, Barrie U, Weiss H, Totimeh T, Banson M. Epilepsy Surgery for Drug-Resistant Epilepsy in Africa: A Systematic Review. Neurosurgery. 2025 Apr 1;96(4):704-712. doi: 10.1227/neu.0000000000003307. Epub 2024 Dec 12. PMID: 39665528. </w:t>
      </w:r>
    </w:p>
    <w:p w14:paraId="0F935FC5" w14:textId="77777777" w:rsidR="00B81B4D" w:rsidRPr="00543AD7" w:rsidRDefault="00B81B4D" w:rsidP="00CE7FD9">
      <w:pPr>
        <w:pStyle w:val="ListParagraph"/>
        <w:numPr>
          <w:ilvl w:val="0"/>
          <w:numId w:val="5"/>
        </w:numPr>
        <w:spacing w:after="0" w:line="276" w:lineRule="auto"/>
        <w:ind w:right="-761"/>
        <w:jc w:val="both"/>
        <w:rPr>
          <w:rFonts w:ascii="Times New Roman" w:hAnsi="Times New Roman" w:cs="Times New Roman"/>
          <w:noProof/>
          <w:sz w:val="20"/>
          <w:szCs w:val="20"/>
        </w:rPr>
      </w:pPr>
      <w:r w:rsidRPr="00543AD7">
        <w:rPr>
          <w:rFonts w:ascii="Times New Roman" w:hAnsi="Times New Roman" w:cs="Times New Roman"/>
          <w:noProof/>
          <w:sz w:val="20"/>
          <w:szCs w:val="20"/>
        </w:rPr>
        <w:t>Tenkorang PO, Asiedu O, Annan AS, Darko K, Osei EKA, Totimeh T. Readmission patterns and 6-month outcomes in patients with spontaneous intracerebral hematoma: a single centre retrospective analysis in Ghana. Neurosurg Rev. 2025 Mar 7;48(1):287. doi: 10.1007/s10143-025-03438-9. PMID: 40053184.</w:t>
      </w:r>
    </w:p>
    <w:p w14:paraId="72354A9C" w14:textId="264A7F72" w:rsidR="00CE7FD9" w:rsidRPr="00543AD7" w:rsidRDefault="00840D33" w:rsidP="00CE7FD9">
      <w:pPr>
        <w:pStyle w:val="ListParagraph"/>
        <w:numPr>
          <w:ilvl w:val="0"/>
          <w:numId w:val="5"/>
        </w:numPr>
        <w:spacing w:after="0" w:line="276" w:lineRule="auto"/>
        <w:ind w:right="-761"/>
        <w:jc w:val="both"/>
        <w:rPr>
          <w:rFonts w:ascii="Times New Roman" w:hAnsi="Times New Roman" w:cs="Times New Roman"/>
          <w:noProof/>
          <w:sz w:val="20"/>
          <w:szCs w:val="20"/>
        </w:rPr>
      </w:pPr>
      <w:r w:rsidRPr="00543AD7">
        <w:rPr>
          <w:rFonts w:ascii="Times New Roman" w:hAnsi="Times New Roman" w:cs="Times New Roman"/>
          <w:noProof/>
          <w:sz w:val="20"/>
          <w:szCs w:val="20"/>
        </w:rPr>
        <w:lastRenderedPageBreak/>
        <w:t>Darko</w:t>
      </w:r>
      <w:r w:rsidR="00B81B4D" w:rsidRPr="00543AD7">
        <w:rPr>
          <w:rFonts w:ascii="Times New Roman" w:hAnsi="Times New Roman" w:cs="Times New Roman"/>
          <w:noProof/>
          <w:sz w:val="20"/>
          <w:szCs w:val="20"/>
        </w:rPr>
        <w:t xml:space="preserve"> </w:t>
      </w:r>
      <w:r w:rsidRPr="00543AD7">
        <w:rPr>
          <w:rFonts w:ascii="Times New Roman" w:hAnsi="Times New Roman" w:cs="Times New Roman"/>
          <w:noProof/>
          <w:sz w:val="20"/>
          <w:szCs w:val="20"/>
        </w:rPr>
        <w:t>K, Aydin S, O’Lear</w:t>
      </w:r>
      <w:r w:rsidR="00B81B4D" w:rsidRPr="00543AD7">
        <w:rPr>
          <w:rFonts w:ascii="Times New Roman" w:hAnsi="Times New Roman" w:cs="Times New Roman"/>
          <w:noProof/>
          <w:sz w:val="20"/>
          <w:szCs w:val="20"/>
        </w:rPr>
        <w:t>y</w:t>
      </w:r>
      <w:r w:rsidRPr="00543AD7">
        <w:rPr>
          <w:rFonts w:ascii="Times New Roman" w:hAnsi="Times New Roman" w:cs="Times New Roman"/>
          <w:noProof/>
          <w:sz w:val="20"/>
          <w:szCs w:val="20"/>
        </w:rPr>
        <w:t xml:space="preserve"> S</w:t>
      </w:r>
      <w:r w:rsidR="00B81B4D" w:rsidRPr="00543AD7">
        <w:rPr>
          <w:rFonts w:ascii="Times New Roman" w:hAnsi="Times New Roman" w:cs="Times New Roman"/>
          <w:noProof/>
          <w:sz w:val="20"/>
          <w:szCs w:val="20"/>
        </w:rPr>
        <w:t xml:space="preserve">, Achempim‐Ansong P, Darko N, Ju R, Barrie U. </w:t>
      </w:r>
      <w:r w:rsidRPr="00543AD7">
        <w:rPr>
          <w:rFonts w:ascii="Times New Roman" w:hAnsi="Times New Roman" w:cs="Times New Roman"/>
          <w:noProof/>
          <w:sz w:val="20"/>
          <w:szCs w:val="20"/>
        </w:rPr>
        <w:t xml:space="preserve">Primary intraventricular brain abscess: a systematic review of risk factors, etiology, and management. Egypt J Neurosurg 40, 101 (2025). </w:t>
      </w:r>
      <w:hyperlink r:id="rId5" w:history="1">
        <w:r w:rsidR="00CE7FD9" w:rsidRPr="00543AD7">
          <w:rPr>
            <w:rFonts w:ascii="Times New Roman" w:hAnsi="Times New Roman" w:cs="Times New Roman"/>
            <w:noProof/>
            <w:sz w:val="20"/>
            <w:szCs w:val="20"/>
          </w:rPr>
          <w:t>https://doi.org/10.1186/s41984-025-00446-1</w:t>
        </w:r>
      </w:hyperlink>
    </w:p>
    <w:sectPr w:rsidR="00CE7FD9" w:rsidRPr="00543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383"/>
    <w:multiLevelType w:val="hybridMultilevel"/>
    <w:tmpl w:val="C70EEEAA"/>
    <w:lvl w:ilvl="0" w:tplc="A86A9C64">
      <w:start w:val="1"/>
      <w:numFmt w:val="decimal"/>
      <w:lvlText w:val="%1."/>
      <w:lvlJc w:val="left"/>
      <w:pPr>
        <w:ind w:left="366" w:hanging="360"/>
      </w:pPr>
      <w:rPr>
        <w:rFonts w:ascii="Times New Roman" w:eastAsia="Times New Roman" w:hAnsi="Times New Roman" w:cs="Times New Roman"/>
        <w:b w:val="0"/>
        <w:bCs w:val="0"/>
      </w:rPr>
    </w:lvl>
    <w:lvl w:ilvl="1" w:tplc="08090019" w:tentative="1">
      <w:start w:val="1"/>
      <w:numFmt w:val="lowerLetter"/>
      <w:lvlText w:val="%2."/>
      <w:lvlJc w:val="left"/>
      <w:pPr>
        <w:ind w:left="1086" w:hanging="360"/>
      </w:pPr>
    </w:lvl>
    <w:lvl w:ilvl="2" w:tplc="0809001B" w:tentative="1">
      <w:start w:val="1"/>
      <w:numFmt w:val="lowerRoman"/>
      <w:lvlText w:val="%3."/>
      <w:lvlJc w:val="right"/>
      <w:pPr>
        <w:ind w:left="1806" w:hanging="180"/>
      </w:pPr>
    </w:lvl>
    <w:lvl w:ilvl="3" w:tplc="0809000F" w:tentative="1">
      <w:start w:val="1"/>
      <w:numFmt w:val="decimal"/>
      <w:lvlText w:val="%4."/>
      <w:lvlJc w:val="left"/>
      <w:pPr>
        <w:ind w:left="2526" w:hanging="360"/>
      </w:pPr>
    </w:lvl>
    <w:lvl w:ilvl="4" w:tplc="08090019" w:tentative="1">
      <w:start w:val="1"/>
      <w:numFmt w:val="lowerLetter"/>
      <w:lvlText w:val="%5."/>
      <w:lvlJc w:val="left"/>
      <w:pPr>
        <w:ind w:left="3246" w:hanging="360"/>
      </w:pPr>
    </w:lvl>
    <w:lvl w:ilvl="5" w:tplc="0809001B" w:tentative="1">
      <w:start w:val="1"/>
      <w:numFmt w:val="lowerRoman"/>
      <w:lvlText w:val="%6."/>
      <w:lvlJc w:val="right"/>
      <w:pPr>
        <w:ind w:left="3966" w:hanging="180"/>
      </w:pPr>
    </w:lvl>
    <w:lvl w:ilvl="6" w:tplc="0809000F" w:tentative="1">
      <w:start w:val="1"/>
      <w:numFmt w:val="decimal"/>
      <w:lvlText w:val="%7."/>
      <w:lvlJc w:val="left"/>
      <w:pPr>
        <w:ind w:left="4686" w:hanging="360"/>
      </w:pPr>
    </w:lvl>
    <w:lvl w:ilvl="7" w:tplc="08090019" w:tentative="1">
      <w:start w:val="1"/>
      <w:numFmt w:val="lowerLetter"/>
      <w:lvlText w:val="%8."/>
      <w:lvlJc w:val="left"/>
      <w:pPr>
        <w:ind w:left="5406" w:hanging="360"/>
      </w:pPr>
    </w:lvl>
    <w:lvl w:ilvl="8" w:tplc="0809001B" w:tentative="1">
      <w:start w:val="1"/>
      <w:numFmt w:val="lowerRoman"/>
      <w:lvlText w:val="%9."/>
      <w:lvlJc w:val="right"/>
      <w:pPr>
        <w:ind w:left="6126" w:hanging="180"/>
      </w:pPr>
    </w:lvl>
  </w:abstractNum>
  <w:abstractNum w:abstractNumId="1" w15:restartNumberingAfterBreak="0">
    <w:nsid w:val="0AE64322"/>
    <w:multiLevelType w:val="hybridMultilevel"/>
    <w:tmpl w:val="B93CC8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0706DF"/>
    <w:multiLevelType w:val="hybridMultilevel"/>
    <w:tmpl w:val="76E6BBC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16557A"/>
    <w:multiLevelType w:val="hybridMultilevel"/>
    <w:tmpl w:val="3AA400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2826B7"/>
    <w:multiLevelType w:val="hybridMultilevel"/>
    <w:tmpl w:val="547C74C8"/>
    <w:lvl w:ilvl="0" w:tplc="B394C62E">
      <w:start w:val="1"/>
      <w:numFmt w:val="decimal"/>
      <w:lvlText w:val="%1."/>
      <w:lvlJc w:val="left"/>
      <w:pPr>
        <w:ind w:left="720" w:hanging="360"/>
      </w:pPr>
      <w:rPr>
        <w:rFonts w:ascii="Times New Roman" w:hAnsi="Times New Roman" w:cs="Times New Roman" w:hint="default"/>
        <w:b w:val="0"/>
        <w:bCs w:val="0"/>
        <w:i w:val="0"/>
        <w:iCs w:val="0"/>
        <w:sz w:val="21"/>
        <w:szCs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9773A9"/>
    <w:multiLevelType w:val="hybridMultilevel"/>
    <w:tmpl w:val="886CFA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4F2680"/>
    <w:multiLevelType w:val="hybridMultilevel"/>
    <w:tmpl w:val="08249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C84006D"/>
    <w:multiLevelType w:val="multilevel"/>
    <w:tmpl w:val="F4D08E22"/>
    <w:styleLink w:val="DECIMALS"/>
    <w:lvl w:ilvl="0">
      <w:start w:val="1"/>
      <w:numFmt w:val="decimal"/>
      <w:lvlText w:val="%1."/>
      <w:lvlJc w:val="left"/>
      <w:pPr>
        <w:ind w:left="720" w:hanging="360"/>
      </w:pPr>
      <w:rPr>
        <w:rFonts w:ascii="Times New Roman" w:hAnsi="Times New Roman" w:hint="default"/>
      </w:rPr>
    </w:lvl>
    <w:lvl w:ilvl="1">
      <w:start w:val="1"/>
      <w:numFmt w:val="none"/>
      <w:isLgl/>
      <w:lvlText w:val="1.1"/>
      <w:lvlJc w:val="left"/>
      <w:pPr>
        <w:ind w:left="720" w:hanging="363"/>
      </w:pPr>
      <w:rPr>
        <w:rFonts w:hint="default"/>
      </w:rPr>
    </w:lvl>
    <w:lvl w:ilvl="2">
      <w:start w:val="1"/>
      <w:numFmt w:val="none"/>
      <w:lvlText w:val="1.1.1"/>
      <w:lvlJc w:val="left"/>
      <w:pPr>
        <w:tabs>
          <w:tab w:val="num" w:pos="720"/>
        </w:tabs>
        <w:ind w:left="720" w:hanging="36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7FC3F38"/>
    <w:multiLevelType w:val="hybridMultilevel"/>
    <w:tmpl w:val="D024A408"/>
    <w:lvl w:ilvl="0" w:tplc="5524B2C6">
      <w:start w:val="1"/>
      <w:numFmt w:val="decimal"/>
      <w:lvlText w:val="%1."/>
      <w:lvlJc w:val="left"/>
      <w:pPr>
        <w:ind w:left="720" w:hanging="360"/>
      </w:pPr>
      <w:rPr>
        <w:rFonts w:asciiTheme="minorHAnsi" w:hAnsiTheme="minorHAnsi" w:cstheme="minorBidi" w:hint="default"/>
        <w:b w:val="0"/>
        <w:color w:val="000000"/>
        <w:sz w:val="2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5F01A2"/>
    <w:multiLevelType w:val="hybridMultilevel"/>
    <w:tmpl w:val="48BA6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7608EF"/>
    <w:multiLevelType w:val="hybridMultilevel"/>
    <w:tmpl w:val="4178221C"/>
    <w:lvl w:ilvl="0" w:tplc="F564A756">
      <w:start w:val="1"/>
      <w:numFmt w:val="decimal"/>
      <w:lvlText w:val="%1."/>
      <w:lvlJc w:val="left"/>
      <w:pPr>
        <w:ind w:left="720" w:hanging="360"/>
      </w:pPr>
      <w:rPr>
        <w:rFonts w:hint="default"/>
        <w:b w:val="0"/>
        <w:bCs w:val="0"/>
        <w:i w:val="0"/>
        <w:iCs w:val="0"/>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429063">
    <w:abstractNumId w:val="7"/>
  </w:num>
  <w:num w:numId="2" w16cid:durableId="639697193">
    <w:abstractNumId w:val="2"/>
  </w:num>
  <w:num w:numId="3" w16cid:durableId="1968509556">
    <w:abstractNumId w:val="3"/>
  </w:num>
  <w:num w:numId="4" w16cid:durableId="814762100">
    <w:abstractNumId w:val="1"/>
  </w:num>
  <w:num w:numId="5" w16cid:durableId="1725641664">
    <w:abstractNumId w:val="6"/>
  </w:num>
  <w:num w:numId="6" w16cid:durableId="31617372">
    <w:abstractNumId w:val="10"/>
  </w:num>
  <w:num w:numId="7" w16cid:durableId="567569366">
    <w:abstractNumId w:val="5"/>
  </w:num>
  <w:num w:numId="8" w16cid:durableId="1858304569">
    <w:abstractNumId w:val="8"/>
  </w:num>
  <w:num w:numId="9" w16cid:durableId="157576505">
    <w:abstractNumId w:val="4"/>
  </w:num>
  <w:num w:numId="10" w16cid:durableId="267003923">
    <w:abstractNumId w:val="0"/>
  </w:num>
  <w:num w:numId="11" w16cid:durableId="818688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078"/>
    <w:rsid w:val="000245F3"/>
    <w:rsid w:val="0002626B"/>
    <w:rsid w:val="0005028D"/>
    <w:rsid w:val="000527E2"/>
    <w:rsid w:val="00054B79"/>
    <w:rsid w:val="00082BAC"/>
    <w:rsid w:val="000A691E"/>
    <w:rsid w:val="000D08A4"/>
    <w:rsid w:val="00125BDB"/>
    <w:rsid w:val="00134B83"/>
    <w:rsid w:val="00152688"/>
    <w:rsid w:val="00161862"/>
    <w:rsid w:val="001629EE"/>
    <w:rsid w:val="00215392"/>
    <w:rsid w:val="00244A1A"/>
    <w:rsid w:val="00247A34"/>
    <w:rsid w:val="002602BB"/>
    <w:rsid w:val="00263E41"/>
    <w:rsid w:val="002D7C3D"/>
    <w:rsid w:val="002F1B1B"/>
    <w:rsid w:val="002F2886"/>
    <w:rsid w:val="002F58A7"/>
    <w:rsid w:val="0034447C"/>
    <w:rsid w:val="00346D5B"/>
    <w:rsid w:val="00364A08"/>
    <w:rsid w:val="003739E5"/>
    <w:rsid w:val="003C0C49"/>
    <w:rsid w:val="003D20CF"/>
    <w:rsid w:val="00410457"/>
    <w:rsid w:val="00412BAC"/>
    <w:rsid w:val="00424E8B"/>
    <w:rsid w:val="004537B4"/>
    <w:rsid w:val="00462040"/>
    <w:rsid w:val="00480F77"/>
    <w:rsid w:val="004864CA"/>
    <w:rsid w:val="00496DC2"/>
    <w:rsid w:val="004A33FE"/>
    <w:rsid w:val="004D0FAC"/>
    <w:rsid w:val="00507106"/>
    <w:rsid w:val="00540133"/>
    <w:rsid w:val="00543AD7"/>
    <w:rsid w:val="00546A71"/>
    <w:rsid w:val="005B1D65"/>
    <w:rsid w:val="005B3039"/>
    <w:rsid w:val="0060649A"/>
    <w:rsid w:val="00644F3D"/>
    <w:rsid w:val="006500E8"/>
    <w:rsid w:val="00656016"/>
    <w:rsid w:val="00680F3C"/>
    <w:rsid w:val="006D7ADF"/>
    <w:rsid w:val="007344C8"/>
    <w:rsid w:val="00772BAA"/>
    <w:rsid w:val="00780130"/>
    <w:rsid w:val="007946EC"/>
    <w:rsid w:val="007A78A2"/>
    <w:rsid w:val="008252EF"/>
    <w:rsid w:val="0084045D"/>
    <w:rsid w:val="00840D33"/>
    <w:rsid w:val="00843394"/>
    <w:rsid w:val="00852BC2"/>
    <w:rsid w:val="00874AE8"/>
    <w:rsid w:val="00874E12"/>
    <w:rsid w:val="008753A4"/>
    <w:rsid w:val="00877D34"/>
    <w:rsid w:val="00881E74"/>
    <w:rsid w:val="00882F12"/>
    <w:rsid w:val="00886522"/>
    <w:rsid w:val="00887909"/>
    <w:rsid w:val="0089040D"/>
    <w:rsid w:val="008B7F63"/>
    <w:rsid w:val="008D47A0"/>
    <w:rsid w:val="008E241E"/>
    <w:rsid w:val="009133A1"/>
    <w:rsid w:val="0092366D"/>
    <w:rsid w:val="0093448A"/>
    <w:rsid w:val="009349E9"/>
    <w:rsid w:val="00945474"/>
    <w:rsid w:val="00960FC3"/>
    <w:rsid w:val="009654EC"/>
    <w:rsid w:val="00986340"/>
    <w:rsid w:val="009A43F8"/>
    <w:rsid w:val="009B0CA7"/>
    <w:rsid w:val="009B3532"/>
    <w:rsid w:val="00A05D38"/>
    <w:rsid w:val="00A52355"/>
    <w:rsid w:val="00A803CC"/>
    <w:rsid w:val="00A94CBA"/>
    <w:rsid w:val="00AA3B85"/>
    <w:rsid w:val="00AB63F7"/>
    <w:rsid w:val="00AB77F0"/>
    <w:rsid w:val="00AE502C"/>
    <w:rsid w:val="00B0373F"/>
    <w:rsid w:val="00B129A0"/>
    <w:rsid w:val="00B2239F"/>
    <w:rsid w:val="00B44A0D"/>
    <w:rsid w:val="00B66594"/>
    <w:rsid w:val="00B71E64"/>
    <w:rsid w:val="00B81B4D"/>
    <w:rsid w:val="00B83E3A"/>
    <w:rsid w:val="00BC3802"/>
    <w:rsid w:val="00BC4A1E"/>
    <w:rsid w:val="00BD3AE7"/>
    <w:rsid w:val="00BD6078"/>
    <w:rsid w:val="00C3496F"/>
    <w:rsid w:val="00C36106"/>
    <w:rsid w:val="00C4158F"/>
    <w:rsid w:val="00C43AAF"/>
    <w:rsid w:val="00C66814"/>
    <w:rsid w:val="00C81CC5"/>
    <w:rsid w:val="00C84052"/>
    <w:rsid w:val="00C971E2"/>
    <w:rsid w:val="00CA2425"/>
    <w:rsid w:val="00CD0B1D"/>
    <w:rsid w:val="00CE7FD9"/>
    <w:rsid w:val="00D25372"/>
    <w:rsid w:val="00D82958"/>
    <w:rsid w:val="00D836B4"/>
    <w:rsid w:val="00DA307E"/>
    <w:rsid w:val="00DB2642"/>
    <w:rsid w:val="00DB30A2"/>
    <w:rsid w:val="00DB5034"/>
    <w:rsid w:val="00DE64F3"/>
    <w:rsid w:val="00DF0826"/>
    <w:rsid w:val="00DF7E23"/>
    <w:rsid w:val="00E23532"/>
    <w:rsid w:val="00E358E4"/>
    <w:rsid w:val="00E51B63"/>
    <w:rsid w:val="00E57C25"/>
    <w:rsid w:val="00E60C69"/>
    <w:rsid w:val="00E75218"/>
    <w:rsid w:val="00EA5276"/>
    <w:rsid w:val="00EA7A93"/>
    <w:rsid w:val="00EB10F4"/>
    <w:rsid w:val="00EE7483"/>
    <w:rsid w:val="00F27AE8"/>
    <w:rsid w:val="00F27E90"/>
    <w:rsid w:val="00F562C4"/>
    <w:rsid w:val="00F8235E"/>
    <w:rsid w:val="00FC38C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7621B6E7"/>
  <w15:chartTrackingRefBased/>
  <w15:docId w15:val="{2ECD4965-AE7B-8048-9C16-DD279F47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DECIMALS">
    <w:name w:val="DECIMALS"/>
    <w:uiPriority w:val="99"/>
    <w:rsid w:val="00AE502C"/>
    <w:pPr>
      <w:numPr>
        <w:numId w:val="1"/>
      </w:numPr>
    </w:pPr>
  </w:style>
  <w:style w:type="character" w:customStyle="1" w:styleId="Heading1Char">
    <w:name w:val="Heading 1 Char"/>
    <w:basedOn w:val="DefaultParagraphFont"/>
    <w:link w:val="Heading1"/>
    <w:uiPriority w:val="9"/>
    <w:rsid w:val="00BD6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078"/>
    <w:rPr>
      <w:rFonts w:eastAsiaTheme="majorEastAsia" w:cstheme="majorBidi"/>
      <w:color w:val="272727" w:themeColor="text1" w:themeTint="D8"/>
    </w:rPr>
  </w:style>
  <w:style w:type="paragraph" w:styleId="Title">
    <w:name w:val="Title"/>
    <w:basedOn w:val="Normal"/>
    <w:next w:val="Normal"/>
    <w:link w:val="TitleChar"/>
    <w:uiPriority w:val="10"/>
    <w:qFormat/>
    <w:rsid w:val="00BD6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078"/>
    <w:pPr>
      <w:spacing w:before="160"/>
      <w:jc w:val="center"/>
    </w:pPr>
    <w:rPr>
      <w:i/>
      <w:iCs/>
      <w:color w:val="404040" w:themeColor="text1" w:themeTint="BF"/>
    </w:rPr>
  </w:style>
  <w:style w:type="character" w:customStyle="1" w:styleId="QuoteChar">
    <w:name w:val="Quote Char"/>
    <w:basedOn w:val="DefaultParagraphFont"/>
    <w:link w:val="Quote"/>
    <w:uiPriority w:val="29"/>
    <w:rsid w:val="00BD6078"/>
    <w:rPr>
      <w:i/>
      <w:iCs/>
      <w:color w:val="404040" w:themeColor="text1" w:themeTint="BF"/>
    </w:rPr>
  </w:style>
  <w:style w:type="paragraph" w:styleId="ListParagraph">
    <w:name w:val="List Paragraph"/>
    <w:basedOn w:val="Normal"/>
    <w:link w:val="ListParagraphChar"/>
    <w:uiPriority w:val="34"/>
    <w:qFormat/>
    <w:rsid w:val="00BD6078"/>
    <w:pPr>
      <w:ind w:left="720"/>
      <w:contextualSpacing/>
    </w:pPr>
  </w:style>
  <w:style w:type="character" w:styleId="IntenseEmphasis">
    <w:name w:val="Intense Emphasis"/>
    <w:basedOn w:val="DefaultParagraphFont"/>
    <w:uiPriority w:val="21"/>
    <w:qFormat/>
    <w:rsid w:val="00BD6078"/>
    <w:rPr>
      <w:i/>
      <w:iCs/>
      <w:color w:val="0F4761" w:themeColor="accent1" w:themeShade="BF"/>
    </w:rPr>
  </w:style>
  <w:style w:type="paragraph" w:styleId="IntenseQuote">
    <w:name w:val="Intense Quote"/>
    <w:basedOn w:val="Normal"/>
    <w:next w:val="Normal"/>
    <w:link w:val="IntenseQuoteChar"/>
    <w:uiPriority w:val="30"/>
    <w:qFormat/>
    <w:rsid w:val="00BD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078"/>
    <w:rPr>
      <w:i/>
      <w:iCs/>
      <w:color w:val="0F4761" w:themeColor="accent1" w:themeShade="BF"/>
    </w:rPr>
  </w:style>
  <w:style w:type="character" w:styleId="IntenseReference">
    <w:name w:val="Intense Reference"/>
    <w:basedOn w:val="DefaultParagraphFont"/>
    <w:uiPriority w:val="32"/>
    <w:qFormat/>
    <w:rsid w:val="00BD6078"/>
    <w:rPr>
      <w:b/>
      <w:bCs/>
      <w:smallCaps/>
      <w:color w:val="0F4761" w:themeColor="accent1" w:themeShade="BF"/>
      <w:spacing w:val="5"/>
    </w:rPr>
  </w:style>
  <w:style w:type="character" w:styleId="Hyperlink">
    <w:name w:val="Hyperlink"/>
    <w:basedOn w:val="DefaultParagraphFont"/>
    <w:uiPriority w:val="99"/>
    <w:unhideWhenUsed/>
    <w:rsid w:val="00540133"/>
    <w:rPr>
      <w:color w:val="467886" w:themeColor="hyperlink"/>
      <w:u w:val="single"/>
    </w:rPr>
  </w:style>
  <w:style w:type="character" w:customStyle="1" w:styleId="ListParagraphChar">
    <w:name w:val="List Paragraph Char"/>
    <w:basedOn w:val="DefaultParagraphFont"/>
    <w:link w:val="ListParagraph"/>
    <w:uiPriority w:val="34"/>
    <w:rsid w:val="00540133"/>
  </w:style>
  <w:style w:type="character" w:styleId="FollowedHyperlink">
    <w:name w:val="FollowedHyperlink"/>
    <w:basedOn w:val="DefaultParagraphFont"/>
    <w:uiPriority w:val="99"/>
    <w:semiHidden/>
    <w:unhideWhenUsed/>
    <w:rsid w:val="0060649A"/>
    <w:rPr>
      <w:color w:val="96607D" w:themeColor="followedHyperlink"/>
      <w:u w:val="single"/>
    </w:rPr>
  </w:style>
  <w:style w:type="character" w:customStyle="1" w:styleId="apple-converted-space">
    <w:name w:val="apple-converted-space"/>
    <w:basedOn w:val="DefaultParagraphFont"/>
    <w:rsid w:val="00840D33"/>
  </w:style>
  <w:style w:type="character" w:styleId="UnresolvedMention">
    <w:name w:val="Unresolved Mention"/>
    <w:basedOn w:val="DefaultParagraphFont"/>
    <w:uiPriority w:val="99"/>
    <w:semiHidden/>
    <w:unhideWhenUsed/>
    <w:rsid w:val="00840D33"/>
    <w:rPr>
      <w:color w:val="605E5C"/>
      <w:shd w:val="clear" w:color="auto" w:fill="E1DFDD"/>
    </w:rPr>
  </w:style>
  <w:style w:type="paragraph" w:styleId="NormalWeb">
    <w:name w:val="Normal (Web)"/>
    <w:basedOn w:val="Normal"/>
    <w:uiPriority w:val="99"/>
    <w:unhideWhenUsed/>
    <w:rsid w:val="00B81B4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A30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86/s41984-025-0044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1692</Words>
  <Characters>9648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Kwadwo Darko</dc:creator>
  <cp:keywords/>
  <dc:description/>
  <cp:lastModifiedBy>Kwadwo Darko</cp:lastModifiedBy>
  <cp:revision>37</cp:revision>
  <dcterms:created xsi:type="dcterms:W3CDTF">2025-05-04T20:11:00Z</dcterms:created>
  <dcterms:modified xsi:type="dcterms:W3CDTF">2026-03-27T19:32:00Z</dcterms:modified>
</cp:coreProperties>
</file>