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1F2D"/>
          <w:sz w:val="60"/>
        </w:rPr>
        <w:t>SOV App — README manual</w:t>
      </w:r>
    </w:p>
    <w:p>
      <w:pPr>
        <w:jc w:val="center"/>
      </w:pPr>
      <w:r>
        <w:rPr>
          <w:color w:val="5C606E"/>
          <w:sz w:val="26"/>
        </w:rPr>
        <w:t>v1.1 PUBLIC RELEASE · praktični vodič za korištenje aplikacije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AF4EE"/>
          </w:tcPr>
          <w:p>
            <w:r>
              <w:rPr>
                <w:b/>
                <w:color w:val="23395C"/>
                <w:sz w:val="24"/>
              </w:rPr>
              <w:t>Što je SOV app?</w:t>
              <w:br/>
            </w:r>
            <w:r>
              <w:rPr>
                <w:sz w:val="21"/>
              </w:rPr>
              <w:t>Terenski speleo/GIS alat za pretragu objekata, rad s kartama, offline pripremu izleta, waypointima, trackovima, nacrtima i vlastitim bazama.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shd w:fill="EDE7FF"/>
          </w:tcPr>
          <w:p>
            <w:r>
              <w:rPr>
                <w:b/>
                <w:sz w:val="24"/>
              </w:rPr>
              <w:t>1. Pronađi objekt</w:t>
              <w:br/>
            </w:r>
            <w:r>
              <w:t>Search: odaberi bazu, upiši naziv/lokaciju/pločicu, prikaži rezultate na karti ili exportaj KML.</w:t>
            </w:r>
          </w:p>
        </w:tc>
        <w:tc>
          <w:tcPr>
            <w:tcW w:type="dxa" w:w="5179"/>
            <w:shd w:fill="E9F7F0"/>
          </w:tcPr>
          <w:p>
            <w:r>
              <w:rPr>
                <w:b/>
                <w:sz w:val="24"/>
              </w:rPr>
              <w:t>2. Pripremi teren</w:t>
              <w:br/>
            </w:r>
            <w:r>
              <w:t>Izleti: kreiraj terenski paket s datumom, područjem, offline kartom i opcionalnim trackovima.</w:t>
            </w:r>
          </w:p>
        </w:tc>
        <w:tc>
          <w:tcPr>
            <w:tcW w:type="dxa" w:w="5179"/>
            <w:shd w:fill="EAF2FF"/>
          </w:tcPr>
          <w:p>
            <w:r>
              <w:rPr>
                <w:b/>
                <w:sz w:val="24"/>
              </w:rPr>
              <w:t>3. Radi na karti</w:t>
              <w:br/>
            </w:r>
            <w:r>
              <w:t>Karta: koristi GPS, waypoint, track, pen, ruler, slojeve, offline karte i importirane podatke.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AF4EE"/>
          </w:tcPr>
          <w:p>
            <w:r>
              <w:rPr>
                <w:b/>
                <w:color w:val="23395C"/>
                <w:sz w:val="24"/>
              </w:rPr>
              <w:t>Kako koristiti manual</w:t>
              <w:br/>
            </w:r>
            <w:r>
              <w:rPr>
                <w:sz w:val="21"/>
              </w:rPr>
              <w:t>Svaka sljedeća stranica ima vizual s lijeve strane i kratko objašnjenje s desne strane. Dno vizuala je skraćeno gdje je bilo nepotrebnih komentara/footera.</w:t>
            </w:r>
          </w:p>
        </w:tc>
      </w:tr>
    </w:tbl>
    <w:p/>
    <w:p>
      <w:r>
        <w:br w:type="page"/>
      </w:r>
    </w:p>
    <w:p>
      <w:pPr>
        <w:pStyle w:val="Heading1"/>
      </w:pPr>
      <w:r>
        <w:t>Legenda točaka i boja</w:t>
      </w:r>
    </w:p>
    <w:p>
      <w:r>
        <w:rPr>
          <w:color w:val="5C606E"/>
          <w:sz w:val="20"/>
        </w:rPr>
        <w:t>Boje omogućuju brzo razlikovanje izvora i statusa objekata na karti.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6696"/>
            <w:shd w:fill="F7F8F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9039" cy="52757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gend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9" cy="52757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shd w:fill="EAF4EE"/>
          </w:tcPr>
          <w:p>
            <w:r>
              <w:rPr>
                <w:b/>
                <w:color w:val="23395C"/>
                <w:sz w:val="30"/>
              </w:rPr>
              <w:t>Ukratko</w:t>
            </w:r>
          </w:p>
          <w:p>
            <w:pPr>
              <w:pStyle w:val="ListBullet"/>
              <w:spacing w:after="40"/>
              <w:ind w:left="216"/>
            </w:pPr>
            <w:r>
              <w:t>Crveno: SOV objekt nije u katastru.</w:t>
            </w:r>
          </w:p>
          <w:p>
            <w:pPr>
              <w:pStyle w:val="ListBullet"/>
              <w:spacing w:after="40"/>
              <w:ind w:left="216"/>
            </w:pPr>
            <w:r>
              <w:t>Zeleno: SOV objekt je u katastru.</w:t>
            </w:r>
          </w:p>
          <w:p>
            <w:pPr>
              <w:pStyle w:val="ListBullet"/>
              <w:spacing w:after="40"/>
              <w:ind w:left="216"/>
            </w:pPr>
            <w:r>
              <w:t>Sivo: SOV zapis nije speleološki objekt ili nije relevantan kao objekt.</w:t>
            </w:r>
          </w:p>
          <w:p>
            <w:pPr>
              <w:pStyle w:val="ListBullet"/>
              <w:spacing w:after="40"/>
              <w:ind w:left="216"/>
            </w:pPr>
            <w:r>
              <w:t>Plavo: katastarska baza.</w:t>
            </w:r>
          </w:p>
          <w:p>
            <w:pPr>
              <w:pStyle w:val="ListBullet"/>
              <w:spacing w:after="40"/>
              <w:ind w:left="216"/>
            </w:pPr>
            <w:r>
              <w:t>Tamno plavo: Moja baza, odnosno uvezene KML/CSV točke iz /mybase.</w:t>
            </w:r>
          </w:p>
          <w:p>
            <w:pPr>
              <w:pStyle w:val="ListBullet"/>
              <w:spacing w:after="40"/>
              <w:ind w:left="216"/>
            </w:pPr>
            <w:r>
              <w:t>Tirkizno: shared waypoint / zajednička točka za sadržaje podijeljene s ekipom.</w:t>
            </w:r>
          </w:p>
          <w:p>
            <w:pPr>
              <w:pStyle w:val="ListBullet"/>
              <w:spacing w:after="40"/>
              <w:ind w:left="216"/>
            </w:pPr>
            <w:r>
              <w:t>Žuto: custom waypoint / korisnička točka.</w:t>
            </w:r>
          </w:p>
          <w:p>
            <w:pPr>
              <w:pStyle w:val="ListBullet"/>
              <w:spacing w:after="40"/>
              <w:ind w:left="216"/>
            </w:pPr>
            <w:r>
              <w:t>Ljubičasto: importirani KML/GPX layer.</w:t>
            </w:r>
          </w:p>
          <w:p>
            <w:pPr>
              <w:pStyle w:val="ListBullet"/>
              <w:spacing w:after="40"/>
              <w:ind w:left="216"/>
            </w:pPr>
            <w:r>
              <w:t>Narančasto: track, ruta ili terenski crtež.</w:t>
            </w:r>
          </w:p>
        </w:tc>
      </w:tr>
    </w:tbl>
    <w:p>
      <w:r>
        <w:br w:type="page"/>
      </w:r>
    </w:p>
    <w:p>
      <w:pPr>
        <w:pStyle w:val="Heading1"/>
      </w:pPr>
      <w:r>
        <w:t>Karta — glavni terenski ekran</w:t>
      </w:r>
    </w:p>
    <w:p>
      <w:r>
        <w:rPr>
          <w:color w:val="5C606E"/>
          <w:sz w:val="20"/>
        </w:rPr>
        <w:t>Bočni alati omogućuju brzi rad bez ulaska u duboke menije.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6696"/>
            <w:shd w:fill="F7F8F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41762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p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41762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shd w:fill="EAF2FF"/>
          </w:tcPr>
          <w:p>
            <w:r>
              <w:rPr>
                <w:b/>
                <w:color w:val="23395C"/>
                <w:sz w:val="30"/>
              </w:rPr>
              <w:t>Ukratko</w:t>
            </w:r>
          </w:p>
          <w:p>
            <w:pPr>
              <w:pStyle w:val="ListBullet"/>
              <w:spacing w:after="40"/>
              <w:ind w:left="216"/>
            </w:pPr>
            <w:r>
              <w:t>Follow prati tvoju poziciju na karti.</w:t>
            </w:r>
          </w:p>
          <w:p>
            <w:pPr>
              <w:pStyle w:val="ListBullet"/>
              <w:spacing w:after="40"/>
              <w:ind w:left="216"/>
            </w:pPr>
            <w:r>
              <w:t>Near prikazuje terenske informacije u blizini.</w:t>
            </w:r>
          </w:p>
          <w:p>
            <w:pPr>
              <w:pStyle w:val="ListBullet"/>
              <w:spacing w:after="40"/>
              <w:ind w:left="216"/>
            </w:pPr>
            <w:r>
              <w:t>Map DL preuzima područje za offline rad.</w:t>
            </w:r>
          </w:p>
          <w:p>
            <w:pPr>
              <w:pStyle w:val="ListBullet"/>
              <w:spacing w:after="40"/>
              <w:ind w:left="216"/>
            </w:pPr>
            <w:r>
              <w:t>Pen omogućuje ručno crtanje po karti; linija se može exportati kao GPX.</w:t>
            </w:r>
          </w:p>
          <w:p>
            <w:pPr>
              <w:pStyle w:val="ListBullet"/>
              <w:spacing w:after="40"/>
              <w:ind w:left="216"/>
            </w:pPr>
            <w:r>
              <w:t>Ruler mjeri udaljenost, Coord radi s koordinatama, Shade dodaje hillshade.</w:t>
            </w:r>
          </w:p>
          <w:p>
            <w:pPr>
              <w:pStyle w:val="ListBullet"/>
              <w:spacing w:after="40"/>
              <w:ind w:left="216"/>
            </w:pPr>
            <w:r>
              <w:t>Maps otvara osnovne karte, hillshade, TK/Geo overlaye i vlastite WMS izvore.</w:t>
            </w:r>
          </w:p>
          <w:p>
            <w:pPr>
              <w:pStyle w:val="ListBullet"/>
              <w:spacing w:after="40"/>
              <w:ind w:left="216"/>
            </w:pPr>
            <w:r>
              <w:t>GPS pokazuje preciznost/visinu, Track snima rutu kretanja.</w:t>
            </w:r>
          </w:p>
        </w:tc>
      </w:tr>
    </w:tbl>
    <w:p>
      <w:r>
        <w:br w:type="page"/>
      </w:r>
    </w:p>
    <w:p>
      <w:pPr>
        <w:pStyle w:val="Heading1"/>
      </w:pPr>
      <w:r>
        <w:t>Search 1 — Pretraga objekata</w:t>
      </w:r>
    </w:p>
    <w:p>
      <w:r>
        <w:rPr>
          <w:color w:val="5C606E"/>
          <w:sz w:val="20"/>
        </w:rPr>
        <w:t>Odaberi izvor, upiši pojam i prikaži rezultate na karti.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6696"/>
            <w:shd w:fill="F7F8F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0" cy="479189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rch_basic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7918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shd w:fill="F1ECFF"/>
          </w:tcPr>
          <w:p>
            <w:r>
              <w:rPr>
                <w:b/>
                <w:color w:val="23395C"/>
                <w:sz w:val="30"/>
              </w:rPr>
              <w:t>Ukratko</w:t>
            </w:r>
          </w:p>
          <w:p>
            <w:pPr>
              <w:pStyle w:val="ListBullet"/>
              <w:spacing w:after="40"/>
              <w:ind w:left="216"/>
            </w:pPr>
            <w:r>
              <w:t>Izvori: SOV, Katastar, Moja baza ili Sve.</w:t>
            </w:r>
          </w:p>
          <w:p>
            <w:pPr>
              <w:pStyle w:val="ListBullet"/>
              <w:spacing w:after="40"/>
              <w:ind w:left="216"/>
            </w:pPr>
            <w:r>
              <w:t>Pretražuje naziv, lokaciju ili broj pločice.</w:t>
            </w:r>
          </w:p>
          <w:p>
            <w:pPr>
              <w:pStyle w:val="ListBullet"/>
              <w:spacing w:after="40"/>
              <w:ind w:left="216"/>
            </w:pPr>
            <w:r>
              <w:t>Rezultati se mogu odmah prikazati na karti.</w:t>
            </w:r>
          </w:p>
          <w:p>
            <w:pPr>
              <w:pStyle w:val="ListBullet"/>
              <w:spacing w:after="40"/>
              <w:ind w:left="216"/>
            </w:pPr>
            <w:r>
              <w:t>KML export izvozi trenutne rezultate za daljnji rad.</w:t>
            </w:r>
          </w:p>
          <w:p>
            <w:pPr>
              <w:pStyle w:val="ListBullet"/>
              <w:spacing w:after="40"/>
              <w:ind w:left="216"/>
            </w:pPr>
            <w:r>
              <w:t>Moja baza uključuje tvoje uvezene KML/CSV točke.</w:t>
            </w:r>
          </w:p>
        </w:tc>
      </w:tr>
    </w:tbl>
    <w:p>
      <w:r>
        <w:br w:type="page"/>
      </w:r>
    </w:p>
    <w:p>
      <w:pPr>
        <w:pStyle w:val="Heading1"/>
      </w:pPr>
      <w:r>
        <w:t>Search 2 — Filteri i brzo filtriranje</w:t>
      </w:r>
    </w:p>
    <w:p>
      <w:r>
        <w:rPr>
          <w:color w:val="5C606E"/>
          <w:sz w:val="20"/>
        </w:rPr>
        <w:t>Filteri smanjuju broj rezultata i ubrzavaju terenski rad.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6696"/>
            <w:shd w:fill="F7F8F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0" cy="47751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rch_filter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775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shd w:fill="EAF4EE"/>
          </w:tcPr>
          <w:p>
            <w:r>
              <w:rPr>
                <w:b/>
                <w:color w:val="23395C"/>
                <w:sz w:val="30"/>
              </w:rPr>
              <w:t>Ukratko</w:t>
            </w:r>
          </w:p>
          <w:p>
            <w:pPr>
              <w:pStyle w:val="ListBullet"/>
              <w:spacing w:after="40"/>
              <w:ind w:left="216"/>
            </w:pPr>
            <w:r>
              <w:t>U blizini filtrira objekte u odabranom radijusu.</w:t>
            </w:r>
          </w:p>
          <w:p>
            <w:pPr>
              <w:pStyle w:val="ListBullet"/>
              <w:spacing w:after="40"/>
              <w:ind w:left="216"/>
            </w:pPr>
            <w:r>
              <w:t>Jame i Špilje su brzi filteri po tipu objekta.</w:t>
            </w:r>
          </w:p>
          <w:p>
            <w:pPr>
              <w:pStyle w:val="ListBullet"/>
              <w:spacing w:after="40"/>
              <w:ind w:left="216"/>
            </w:pPr>
            <w:r>
              <w:t>Nije u katastru prikazuje samo SOV objekte koji još nisu u službenom katastru.</w:t>
            </w:r>
          </w:p>
          <w:p>
            <w:pPr>
              <w:pStyle w:val="ListBullet"/>
              <w:spacing w:after="40"/>
              <w:ind w:left="216"/>
            </w:pPr>
            <w:r>
              <w:t>Ima opis, Treba nacrt i Treba koordinate pomažu kod planiranja rada.</w:t>
            </w:r>
          </w:p>
          <w:p>
            <w:pPr>
              <w:pStyle w:val="ListBullet"/>
              <w:spacing w:after="40"/>
              <w:ind w:left="216"/>
            </w:pPr>
            <w:r>
              <w:t>Fino podešavanje služi za napredne filtere: dubina, duljina, pločice, status i favoriti.</w:t>
            </w:r>
          </w:p>
        </w:tc>
      </w:tr>
    </w:tbl>
    <w:p>
      <w:r>
        <w:br w:type="page"/>
      </w:r>
    </w:p>
    <w:p>
      <w:pPr>
        <w:pStyle w:val="Heading1"/>
      </w:pPr>
      <w:r>
        <w:t>Search 3 — Detalji objekta</w:t>
      </w:r>
    </w:p>
    <w:p>
      <w:r>
        <w:rPr>
          <w:color w:val="5C606E"/>
          <w:sz w:val="20"/>
        </w:rPr>
        <w:t>Kartica objekta daje brze akcije i sve važne podatke za teren.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6696"/>
            <w:shd w:fill="F7F8F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0" cy="47751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rch_detail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775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shd w:fill="EAF2FF"/>
          </w:tcPr>
          <w:p>
            <w:r>
              <w:rPr>
                <w:b/>
                <w:color w:val="23395C"/>
                <w:sz w:val="30"/>
              </w:rPr>
              <w:t>Ukratko</w:t>
            </w:r>
          </w:p>
          <w:p>
            <w:pPr>
              <w:pStyle w:val="ListBullet"/>
              <w:spacing w:after="40"/>
              <w:ind w:left="216"/>
            </w:pPr>
            <w:r>
              <w:t>Go to fokusira objekt na karti, a Open Gmaps otvara lokaciju u Google Mapsu.</w:t>
            </w:r>
          </w:p>
          <w:p>
            <w:pPr>
              <w:pStyle w:val="ListBullet"/>
              <w:spacing w:after="40"/>
              <w:ind w:left="216"/>
            </w:pPr>
            <w:r>
              <w:t>Zapisnik i Offline zapisnik služe za dokumentaciju objekta.</w:t>
            </w:r>
          </w:p>
          <w:p>
            <w:pPr>
              <w:pStyle w:val="ListBullet"/>
              <w:spacing w:after="40"/>
              <w:ind w:left="216"/>
            </w:pPr>
            <w:r>
              <w:t>Share, Copy WGS84 i Note su brze terenske akcije.</w:t>
            </w:r>
          </w:p>
          <w:p>
            <w:pPr>
              <w:pStyle w:val="ListBullet"/>
              <w:spacing w:after="40"/>
              <w:ind w:left="216"/>
            </w:pPr>
            <w:r>
              <w:t>Detalji uključuju izvor, koordinate, pločicu, dubinu, duljinu, zadnje istraživanje, udruge, ekipu, daljnje istraživanje i pristup.</w:t>
            </w:r>
          </w:p>
        </w:tc>
      </w:tr>
    </w:tbl>
    <w:p>
      <w:r>
        <w:br w:type="page"/>
      </w:r>
    </w:p>
    <w:p>
      <w:pPr>
        <w:pStyle w:val="Heading1"/>
      </w:pPr>
      <w:r>
        <w:t>Search 4 — Nacrti i TopoDroid</w:t>
      </w:r>
    </w:p>
    <w:p>
      <w:r>
        <w:rPr>
          <w:color w:val="5C606E"/>
          <w:sz w:val="20"/>
        </w:rPr>
        <w:t>Povezivanje PDF nacrta, TopoDroid exporta i drugih datoteka s objektom.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6696"/>
            <w:shd w:fill="F7F8F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0" cy="47751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rch_topodroi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4775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shd w:fill="FFF3E6"/>
          </w:tcPr>
          <w:p>
            <w:r>
              <w:rPr>
                <w:b/>
                <w:color w:val="23395C"/>
                <w:sz w:val="30"/>
              </w:rPr>
              <w:t>Ukratko</w:t>
            </w:r>
          </w:p>
          <w:p>
            <w:pPr>
              <w:pStyle w:val="ListBullet"/>
              <w:spacing w:after="40"/>
              <w:ind w:left="216"/>
            </w:pPr>
            <w:r>
              <w:t>Osvježi index koristi ugrađeni Drive/Apps Script URL i dohvaća popis nacrta.</w:t>
            </w:r>
          </w:p>
          <w:p>
            <w:pPr>
              <w:pStyle w:val="ListBullet"/>
              <w:spacing w:after="40"/>
              <w:ind w:left="216"/>
            </w:pPr>
            <w:r>
              <w:t>Preuzmi sprema PDF nacrt lokalno, a Drive otvara izvorni dokument.</w:t>
            </w:r>
          </w:p>
          <w:p>
            <w:pPr>
              <w:pStyle w:val="ListBullet"/>
              <w:spacing w:after="40"/>
              <w:ind w:left="216"/>
            </w:pPr>
            <w:r>
              <w:t>Dodaj nacrt/export povezuje lokalne datoteke s objektom.</w:t>
            </w:r>
          </w:p>
          <w:p>
            <w:pPr>
              <w:pStyle w:val="ListBullet"/>
              <w:spacing w:after="40"/>
              <w:ind w:left="216"/>
            </w:pPr>
            <w:r>
              <w:t>Skeniraj folder pokušava automatski pronaći povezane nacrte prema šifri objekta.</w:t>
            </w:r>
          </w:p>
          <w:p>
            <w:pPr>
              <w:pStyle w:val="ListBullet"/>
              <w:spacing w:after="40"/>
              <w:ind w:left="216"/>
            </w:pPr>
            <w:r>
              <w:t>Podržani formati uključuju ZIP/TDR, PDF, slike, SVG/DXF, KML/KMZ i GPX.</w:t>
            </w:r>
          </w:p>
        </w:tc>
      </w:tr>
    </w:tbl>
    <w:p>
      <w:r>
        <w:br w:type="page"/>
      </w:r>
    </w:p>
    <w:p>
      <w:pPr>
        <w:pStyle w:val="Heading1"/>
      </w:pPr>
      <w:r>
        <w:t>Karte i slojevi</w:t>
      </w:r>
    </w:p>
    <w:p>
      <w:r>
        <w:rPr>
          <w:color w:val="5C606E"/>
          <w:sz w:val="20"/>
        </w:rPr>
        <w:t>Centralno mjesto za mape, offline pakete, importe, waypointe, trackove i shared sadržaje.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6696"/>
            <w:shd w:fill="F7F8F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371687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er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716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shd w:fill="EAF4EE"/>
          </w:tcPr>
          <w:p>
            <w:r>
              <w:rPr>
                <w:b/>
                <w:color w:val="23395C"/>
                <w:sz w:val="30"/>
              </w:rPr>
              <w:t>Ukratko</w:t>
            </w:r>
          </w:p>
          <w:p>
            <w:pPr>
              <w:pStyle w:val="ListBullet"/>
              <w:spacing w:after="40"/>
              <w:ind w:left="216"/>
            </w:pPr>
            <w:r>
              <w:t>Maps služi za online/WMS karte, hillshade, TK/Geo overlaye i vlastite WMS izvore.</w:t>
            </w:r>
          </w:p>
          <w:p>
            <w:pPr>
              <w:pStyle w:val="ListBullet"/>
              <w:spacing w:after="40"/>
              <w:ind w:left="216"/>
            </w:pPr>
            <w:r>
              <w:t>MBTiles sadrži offline pakete karata.</w:t>
            </w:r>
          </w:p>
          <w:p>
            <w:pPr>
              <w:pStyle w:val="ListBullet"/>
              <w:spacing w:after="40"/>
              <w:ind w:left="216"/>
            </w:pPr>
            <w:r>
              <w:t>Imports sadrži uvezene layer-e i datoteke.</w:t>
            </w:r>
          </w:p>
          <w:p>
            <w:pPr>
              <w:pStyle w:val="ListBullet"/>
              <w:spacing w:after="40"/>
              <w:ind w:left="216"/>
            </w:pPr>
            <w:r>
              <w:t>Waypoints i Tracks pokazuju spremljene točke i tragove.</w:t>
            </w:r>
          </w:p>
          <w:p>
            <w:pPr>
              <w:pStyle w:val="ListBullet"/>
              <w:spacing w:after="40"/>
              <w:ind w:left="216"/>
            </w:pPr>
            <w:r>
              <w:t>Shared prikazuje zajedničke sadržaje: karte, waypointi, trackovi, terenski paketi i importi.</w:t>
            </w:r>
          </w:p>
          <w:p>
            <w:pPr>
              <w:pStyle w:val="ListBullet"/>
              <w:spacing w:after="40"/>
              <w:ind w:left="216"/>
            </w:pPr>
            <w:r>
              <w:t>Import podržava GPX, KML/KMZ, GeoJSON, MBTiles, CSV i WMS URL.</w:t>
            </w:r>
          </w:p>
        </w:tc>
      </w:tr>
    </w:tbl>
    <w:p>
      <w:r>
        <w:br w:type="page"/>
      </w:r>
    </w:p>
    <w:p>
      <w:pPr>
        <w:pStyle w:val="Heading1"/>
      </w:pPr>
      <w:r>
        <w:t>Dodavanje waypointa</w:t>
      </w:r>
    </w:p>
    <w:p>
      <w:r>
        <w:rPr>
          <w:color w:val="5C606E"/>
          <w:sz w:val="20"/>
        </w:rPr>
        <w:t>Terenska točka, bilješka, fotografija i export na jednom mjestu.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6696"/>
            <w:shd w:fill="F7F8F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371687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ypoint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716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shd w:fill="F1ECFF"/>
          </w:tcPr>
          <w:p>
            <w:r>
              <w:rPr>
                <w:b/>
                <w:color w:val="23395C"/>
                <w:sz w:val="30"/>
              </w:rPr>
              <w:t>Ukratko</w:t>
            </w:r>
          </w:p>
          <w:p>
            <w:pPr>
              <w:pStyle w:val="ListBullet"/>
              <w:spacing w:after="40"/>
              <w:ind w:left="216"/>
            </w:pPr>
            <w:r>
              <w:t>Naziv i tip točke definiraju što dodaješ: jama, špilja ili ostalo.</w:t>
            </w:r>
          </w:p>
          <w:p>
            <w:pPr>
              <w:pStyle w:val="ListBullet"/>
              <w:spacing w:after="40"/>
              <w:ind w:left="216"/>
            </w:pPr>
            <w:r>
              <w:t>Opis služi za pristup, stanje, opasnost, napomenu ili zadatak za ekipu.</w:t>
            </w:r>
          </w:p>
          <w:p>
            <w:pPr>
              <w:pStyle w:val="ListBullet"/>
              <w:spacing w:after="40"/>
              <w:ind w:left="216"/>
            </w:pPr>
            <w:r>
              <w:t>Aplikacija prikazuje WGS84 i HTRS96/TM koordinate.</w:t>
            </w:r>
          </w:p>
          <w:p>
            <w:pPr>
              <w:pStyle w:val="ListBullet"/>
              <w:spacing w:after="40"/>
              <w:ind w:left="216"/>
            </w:pPr>
            <w:r>
              <w:t>Možeš snimiti fotografiju ili dodati postojeću iz galerije.</w:t>
            </w:r>
          </w:p>
          <w:p>
            <w:pPr>
              <w:pStyle w:val="ListBullet"/>
              <w:spacing w:after="40"/>
              <w:ind w:left="216"/>
            </w:pPr>
            <w:r>
              <w:t>Točku možeš exportati kao koordinate ili KML.</w:t>
            </w:r>
          </w:p>
          <w:p>
            <w:pPr>
              <w:pStyle w:val="ListBullet"/>
              <w:spacing w:after="40"/>
              <w:ind w:left="216"/>
            </w:pPr>
            <w:r>
              <w:t>Spremi zajedničku dodaje točku kao shared waypoint za ekipu.</w:t>
            </w:r>
          </w:p>
        </w:tc>
      </w:tr>
    </w:tbl>
    <w:p>
      <w:r>
        <w:br w:type="page"/>
      </w:r>
    </w:p>
    <w:p>
      <w:pPr>
        <w:pStyle w:val="Heading1"/>
      </w:pPr>
      <w:r>
        <w:t>Izleti 1 — Kreiranje terenskog paketa</w:t>
      </w:r>
    </w:p>
    <w:p>
      <w:r>
        <w:rPr>
          <w:color w:val="5C606E"/>
          <w:sz w:val="20"/>
        </w:rPr>
        <w:t>Izlet je paket: podaci, offline karta, SOV objekti, opcionalni trackovi i dijeljenje.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6696"/>
            <w:shd w:fill="F7F8F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507426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ps_creat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5074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shd w:fill="FFF3E6"/>
          </w:tcPr>
          <w:p>
            <w:r>
              <w:rPr>
                <w:b/>
                <w:color w:val="23395C"/>
                <w:sz w:val="30"/>
              </w:rPr>
              <w:t>Ukratko</w:t>
            </w:r>
          </w:p>
          <w:p>
            <w:pPr>
              <w:pStyle w:val="ListBullet"/>
              <w:spacing w:after="40"/>
              <w:ind w:left="216"/>
            </w:pPr>
            <w:r>
              <w:t>Korak 1: datum, lokacija, voditelj i regija za vremensku prognozu.</w:t>
            </w:r>
          </w:p>
          <w:p>
            <w:pPr>
              <w:pStyle w:val="ListBullet"/>
              <w:spacing w:after="40"/>
              <w:ind w:left="216"/>
            </w:pPr>
            <w:r>
              <w:t>Korak 2: označavaš područje na karti i pripremaš offline kartu.</w:t>
            </w:r>
          </w:p>
          <w:p>
            <w:pPr>
              <w:pStyle w:val="ListBullet"/>
              <w:spacing w:after="40"/>
              <w:ind w:left="216"/>
            </w:pPr>
            <w:r>
              <w:t>Korak 3: dodaješ trackove ako ih trebaš ili spremaš izlet bez trackova.</w:t>
            </w:r>
          </w:p>
          <w:p>
            <w:pPr>
              <w:pStyle w:val="ListBullet"/>
              <w:spacing w:after="40"/>
              <w:ind w:left="216"/>
            </w:pPr>
            <w:r>
              <w:t>Offline download prikazuje napredak po zoom razinama.</w:t>
            </w:r>
          </w:p>
          <w:p>
            <w:pPr>
              <w:pStyle w:val="ListBullet"/>
              <w:spacing w:after="40"/>
              <w:ind w:left="216"/>
            </w:pPr>
            <w:r>
              <w:t>Cilj je imati sve spremno prije odlaska na teren.</w:t>
            </w:r>
          </w:p>
        </w:tc>
      </w:tr>
    </w:tbl>
    <w:p>
      <w:r>
        <w:br w:type="page"/>
      </w:r>
    </w:p>
    <w:p>
      <w:pPr>
        <w:pStyle w:val="Heading1"/>
      </w:pPr>
      <w:r>
        <w:t>Izleti 2 — Moji izleti i zajednički raspored</w:t>
      </w:r>
    </w:p>
    <w:p>
      <w:r>
        <w:rPr>
          <w:color w:val="5C606E"/>
          <w:sz w:val="20"/>
        </w:rPr>
        <w:t>Pregled lokalnih i zajedničkih izleta, prijava, auta i prognoze.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6696"/>
            <w:shd w:fill="F7F8F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507426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ps_shared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5074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shd w:fill="EAF4EE"/>
          </w:tcPr>
          <w:p>
            <w:r>
              <w:rPr>
                <w:b/>
                <w:color w:val="23395C"/>
                <w:sz w:val="30"/>
              </w:rPr>
              <w:t>Ukratko</w:t>
            </w:r>
          </w:p>
          <w:p>
            <w:pPr>
              <w:pStyle w:val="ListBullet"/>
              <w:spacing w:after="40"/>
              <w:ind w:left="216"/>
            </w:pPr>
            <w:r>
              <w:t>Moji izleti su lokalno spremljeni terenski paketi.</w:t>
            </w:r>
          </w:p>
          <w:p>
            <w:pPr>
              <w:pStyle w:val="ListBullet"/>
              <w:spacing w:after="40"/>
              <w:ind w:left="216"/>
            </w:pPr>
            <w:r>
              <w:t>Otvori na karti fokusira područje izleta i učitava pripremljene podatke.</w:t>
            </w:r>
          </w:p>
          <w:p>
            <w:pPr>
              <w:pStyle w:val="ListBullet"/>
              <w:spacing w:after="40"/>
              <w:ind w:left="216"/>
            </w:pPr>
            <w:r>
              <w:t>Podijeli šalje paket ekipi.</w:t>
            </w:r>
          </w:p>
          <w:p>
            <w:pPr>
              <w:pStyle w:val="ListBullet"/>
              <w:spacing w:after="40"/>
              <w:ind w:left="216"/>
            </w:pPr>
            <w:r>
              <w:t>Zajednički raspored prikazuje izlete iz zajedničke tablice.</w:t>
            </w:r>
          </w:p>
          <w:p>
            <w:pPr>
              <w:pStyle w:val="ListBullet"/>
              <w:spacing w:after="40"/>
              <w:ind w:left="216"/>
            </w:pPr>
            <w:r>
              <w:t>Raspored auta, Prijava i Vremenska prognoza pomažu kod organizacije terena.</w:t>
            </w:r>
          </w:p>
          <w:p>
            <w:pPr>
              <w:pStyle w:val="ListBullet"/>
              <w:spacing w:after="40"/>
              <w:ind w:left="216"/>
            </w:pPr>
            <w:r>
              <w:t>Prošli izleti se drže u arhivi.</w:t>
            </w:r>
          </w:p>
        </w:tc>
      </w:tr>
    </w:tbl>
    <w:p>
      <w:r>
        <w:br w:type="page"/>
      </w:r>
    </w:p>
    <w:p>
      <w:pPr>
        <w:pStyle w:val="Heading1"/>
      </w:pPr>
      <w:r>
        <w:t>Postavke</w:t>
      </w:r>
    </w:p>
    <w:p>
      <w:r>
        <w:rPr>
          <w:color w:val="5C606E"/>
          <w:sz w:val="20"/>
        </w:rPr>
        <w:t>Jezik, Moja baza, GPS, kompas i signal.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6696"/>
            <w:shd w:fill="F7F8FB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51325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tings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5132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4"/>
            <w:shd w:fill="EAF2FF"/>
          </w:tcPr>
          <w:p>
            <w:r>
              <w:rPr>
                <w:b/>
                <w:color w:val="23395C"/>
                <w:sz w:val="30"/>
              </w:rPr>
              <w:t>Ukratko</w:t>
            </w:r>
          </w:p>
          <w:p>
            <w:pPr>
              <w:pStyle w:val="ListBullet"/>
              <w:spacing w:after="40"/>
              <w:ind w:left="216"/>
            </w:pPr>
            <w:r>
              <w:t>Hrvatski je zadani jezik; ako korisnik promijeni na engleski, aplikacija pamti izbor.</w:t>
            </w:r>
          </w:p>
          <w:p>
            <w:pPr>
              <w:pStyle w:val="ListBullet"/>
              <w:spacing w:after="40"/>
              <w:ind w:left="216"/>
            </w:pPr>
            <w:r>
              <w:t>Moja baza omogućuje uvoz vlastitih KML/CSV točaka u /mybase.</w:t>
            </w:r>
          </w:p>
          <w:p>
            <w:pPr>
              <w:pStyle w:val="ListBullet"/>
              <w:spacing w:after="40"/>
              <w:ind w:left="216"/>
            </w:pPr>
            <w:r>
              <w:t>Uvezene točke iz Moje baze pojavljuju se u Searchu i na karti kao tamno plave točke.</w:t>
            </w:r>
          </w:p>
          <w:p>
            <w:pPr>
              <w:pStyle w:val="ListBullet"/>
              <w:spacing w:after="40"/>
              <w:ind w:left="216"/>
            </w:pPr>
            <w:r>
              <w:t>GPS status pokazuje satelite, zadnji fix, preciznost, visinu, smjer i brzinu.</w:t>
            </w:r>
          </w:p>
          <w:p>
            <w:pPr>
              <w:pStyle w:val="ListBullet"/>
              <w:spacing w:after="40"/>
              <w:ind w:left="216"/>
            </w:pPr>
            <w:r>
              <w:t>Kompas provjerava stabilnost i magnetsko polje.</w:t>
            </w:r>
          </w:p>
          <w:p>
            <w:pPr>
              <w:pStyle w:val="ListBullet"/>
              <w:spacing w:after="40"/>
              <w:ind w:left="216"/>
            </w:pPr>
            <w:r>
              <w:t>Signal prikazuje mrežu, tip veze, jačinu signala i dostupne mreže u okolici.</w:t>
            </w:r>
          </w:p>
        </w:tc>
      </w:tr>
    </w:tbl>
    <w:p>
      <w:r>
        <w:br w:type="page"/>
      </w:r>
    </w:p>
    <w:p>
      <w:pPr>
        <w:pStyle w:val="Heading1"/>
      </w:pPr>
      <w:r>
        <w:t>README za korištenje i održavanje</w:t>
      </w:r>
    </w:p>
    <w:p>
      <w:pPr>
        <w:pStyle w:val="ListBullet"/>
      </w:pPr>
      <w:r>
        <w:t>Prije terena pripremi offline kartu i provjeri GPS/kompas.</w:t>
      </w:r>
    </w:p>
    <w:p>
      <w:pPr>
        <w:pStyle w:val="ListBullet"/>
      </w:pPr>
      <w:r>
        <w:t>Za brzu provjeru objekata koristi Search s filtrima: U blizini, Nije u katastru, Treba nacrt i Treba koordinate.</w:t>
      </w:r>
    </w:p>
    <w:p>
      <w:pPr>
        <w:pStyle w:val="ListBullet"/>
      </w:pPr>
      <w:r>
        <w:t>Za vlastite podatke koristi Settings &gt; Moja baza i importaj KML/CSV.</w:t>
      </w:r>
    </w:p>
    <w:p>
      <w:pPr>
        <w:pStyle w:val="ListBullet"/>
      </w:pPr>
      <w:r>
        <w:t>Za rad s ekipom koristi zajedničke izlete, shared waypointe i zajednički raspored.</w:t>
      </w:r>
    </w:p>
    <w:p>
      <w:pPr>
        <w:pStyle w:val="ListBullet"/>
      </w:pPr>
      <w:r>
        <w:t>Za nacrte koristi ugrađeni Drive index, TopoDroid export ili lokalne PDF/SVG/DXF/KML/GPX datoteke.</w:t>
      </w:r>
    </w:p>
    <w:p>
      <w:pPr>
        <w:pStyle w:val="ListBullet"/>
      </w:pPr>
      <w:r>
        <w:t>Za javnu distribuciju v1.1 rebuildaj i signaj APK lokalno u Android Studio; očekivani APK naziv je SOV1.1.apk.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FF3E6"/>
          </w:tcPr>
          <w:p>
            <w:r>
              <w:rPr>
                <w:b/>
                <w:color w:val="23395C"/>
                <w:sz w:val="24"/>
              </w:rPr>
              <w:t>Napomena</w:t>
              <w:br/>
            </w:r>
            <w:r>
              <w:rPr>
                <w:sz w:val="21"/>
              </w:rPr>
              <w:t>Ovaj manual je user-facing vodič. Nije zamjena za službene speleološke procedure, sigurnosni plan, GPS provjeru na terenu ili provjeru podataka prije objave u katastru.</w:t>
            </w:r>
          </w:p>
        </w:tc>
      </w:tr>
    </w:tbl>
    <w:p/>
    <w:sectPr w:rsidR="00FC693F" w:rsidRPr="0006063C" w:rsidSect="00034616">
      <w:footerReference w:type="default" r:id="rId20"/>
      <w:pgSz w:w="16834" w:h="11909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D87"/>
        <w:sz w:val="16"/>
      </w:rPr>
      <w:t>SOV App manual · v1.1 PUBLIC RELEASE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3395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