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J.D.’s BBQ Sauce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Mom’s sauce, in the memphis style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24</w:t>
        <w:tab/>
        <w:t xml:space="preserve">oz</w:t>
        <w:tab/>
        <w:tab/>
        <w:t xml:space="preserve">Ketchup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</w:t>
        <w:tab/>
        <w:t xml:space="preserve">lb</w:t>
        <w:tab/>
        <w:tab/>
        <w:t xml:space="preserve">Brown Sugar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 tbsp + ½ tsp</w:t>
        <w:tab/>
        <w:t xml:space="preserve">Tiger sauce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</w:t>
        <w:tab/>
        <w:t xml:space="preserve">tsp</w:t>
        <w:tab/>
        <w:tab/>
        <w:t xml:space="preserve">Lee &amp; Perrins Worcestershire sauce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</w:t>
        <w:tab/>
        <w:t xml:space="preserve">tbsp</w:t>
        <w:tab/>
        <w:tab/>
        <w:t xml:space="preserve">dijon mustard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⅛ </w:t>
        <w:tab/>
        <w:t xml:space="preserve">tsp</w:t>
        <w:tab/>
        <w:tab/>
        <w:t xml:space="preserve">black pepper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few</w:t>
        <w:tab/>
        <w:t xml:space="preserve">drops</w:t>
        <w:tab/>
        <w:tab/>
        <w:t xml:space="preserve">liquid smoke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Whisk together ketchup and sugar, make sure the mix is smooth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Add the rest of the ingredients but the smoke, and mix well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Add the smoke and mix just to combine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Bottle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Good raw or cooked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