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Pancakes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Ingredients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Amount</w:t>
        <w:tab/>
        <w:tab/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1/4 Cups</w:t>
        <w:tab/>
        <w:tab/>
        <w:t xml:space="preserve">Flour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Tbs</w:t>
        <w:tab/>
        <w:tab/>
        <w:tab/>
        <w:t xml:space="preserve">Sugar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Tbs</w:t>
        <w:tab/>
        <w:tab/>
        <w:tab/>
        <w:t xml:space="preserve">Baking Powder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1/4 tsp</w:t>
        <w:tab/>
        <w:tab/>
        <w:tab/>
        <w:t xml:space="preserve">Salt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  <w:tab/>
        <w:tab/>
        <w:tab/>
        <w:t xml:space="preserve">Egg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Cup</w:t>
        <w:tab/>
        <w:tab/>
        <w:tab/>
        <w:t xml:space="preserve">Milk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Tbs</w:t>
        <w:tab/>
        <w:tab/>
        <w:tab/>
        <w:t xml:space="preserve">Peanut Oil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oz</w:t>
        <w:tab/>
        <w:tab/>
        <w:tab/>
        <w:t xml:space="preserve">Mini Chocolate Chips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Combine dry ingredients.  Make well in center.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Combine wet ingredients.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combined wet ingredients to dry ingredients.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Mix until just combined.  Don’t overmix.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Fold in chocolate chips last.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