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楷体" w:hAnsi="楷体" w:eastAsia="楷体"/>
          <w:b/>
          <w:bCs/>
          <w:sz w:val="52"/>
          <w:szCs w:val="56"/>
        </w:rPr>
      </w:pPr>
      <w:r>
        <w:rPr>
          <w:rFonts w:hint="eastAsia" w:ascii="楷体" w:hAnsi="楷体" w:eastAsia="楷体"/>
          <w:b/>
          <w:bCs/>
          <w:sz w:val="52"/>
          <w:szCs w:val="56"/>
        </w:rPr>
        <w:t>项目详细方案</w:t>
      </w:r>
    </w:p>
    <w:p>
      <w:pPr>
        <w:pStyle w:val="2"/>
        <w:spacing w:before="156" w:beforeLines="50" w:after="156" w:afterLines="50" w:line="24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一、项目执行思路介绍</w:t>
      </w:r>
    </w:p>
    <w:p>
      <w:pPr>
        <w:pStyle w:val="12"/>
        <w:spacing w:before="156" w:beforeLines="50" w:after="156" w:afterLines="50"/>
        <w:ind w:left="431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本文选择论文《</w:t>
      </w:r>
      <w:r>
        <w:fldChar w:fldCharType="begin"/>
      </w:r>
      <w:r>
        <w:instrText xml:space="preserve"> HYPERLINK "https://arxiv.org/pdf/2108.11515.pdf" \t "_blank" </w:instrText>
      </w:r>
      <w:r>
        <w:fldChar w:fldCharType="separate"/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t>Robust High-Resolution Video Matting with Temporal Guidance</w:t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fldChar w:fldCharType="end"/>
      </w:r>
      <w:r>
        <w:rPr>
          <w:rFonts w:hint="eastAsia" w:ascii="楷体" w:hAnsi="楷体" w:eastAsia="楷体"/>
          <w:sz w:val="24"/>
          <w:szCs w:val="24"/>
        </w:rPr>
        <w:t>》提出的人物分割模型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作为算法基础框架。针对高清视频中人物分割问题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算法利用帧间信息进行隐式学习，增加了分割结果在时序上的连贯性。但是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依然是针对</w:t>
      </w:r>
      <w:r>
        <w:rPr>
          <w:rFonts w:ascii="楷体" w:hAnsi="楷体" w:eastAsia="楷体"/>
          <w:sz w:val="24"/>
          <w:szCs w:val="24"/>
        </w:rPr>
        <w:t>GPU</w:t>
      </w:r>
      <w:r>
        <w:rPr>
          <w:rFonts w:hint="eastAsia" w:ascii="楷体" w:hAnsi="楷体" w:eastAsia="楷体"/>
          <w:sz w:val="24"/>
          <w:szCs w:val="24"/>
        </w:rPr>
        <w:t>设计的模型，无法在</w:t>
      </w:r>
      <w:r>
        <w:rPr>
          <w:rFonts w:ascii="楷体" w:hAnsi="楷体" w:eastAsia="楷体"/>
          <w:sz w:val="24"/>
          <w:szCs w:val="24"/>
        </w:rPr>
        <w:t>CPU</w:t>
      </w:r>
      <w:r>
        <w:rPr>
          <w:rFonts w:hint="eastAsia" w:ascii="楷体" w:hAnsi="楷体" w:eastAsia="楷体"/>
          <w:sz w:val="24"/>
          <w:szCs w:val="24"/>
        </w:rPr>
        <w:t>中实现实时处理。因此本文对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网络模型进行分析，将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中的主干网络从</w:t>
      </w:r>
      <w:r>
        <w:rPr>
          <w:rFonts w:ascii="楷体" w:hAnsi="楷体" w:eastAsia="楷体"/>
          <w:sz w:val="24"/>
          <w:szCs w:val="24"/>
        </w:rPr>
        <w:t>movilenetv3-large</w:t>
      </w:r>
      <w:r>
        <w:rPr>
          <w:rFonts w:hint="eastAsia" w:ascii="楷体" w:hAnsi="楷体" w:eastAsia="楷体"/>
          <w:sz w:val="24"/>
          <w:szCs w:val="24"/>
        </w:rPr>
        <w:t>更改为</w:t>
      </w:r>
      <w:r>
        <w:rPr>
          <w:rFonts w:ascii="楷体" w:hAnsi="楷体" w:eastAsia="楷体"/>
          <w:sz w:val="24"/>
          <w:szCs w:val="24"/>
        </w:rPr>
        <w:t>movilenetv3-large-0.75,</w:t>
      </w:r>
      <w:r>
        <w:rPr>
          <w:rFonts w:hint="eastAsia" w:ascii="楷体" w:hAnsi="楷体" w:eastAsia="楷体"/>
          <w:sz w:val="24"/>
          <w:szCs w:val="24"/>
        </w:rPr>
        <w:t>使用数据集进行训练，训练指标达到，略低于论文指标。</w:t>
      </w:r>
    </w:p>
    <w:p>
      <w:pPr>
        <w:pStyle w:val="12"/>
        <w:spacing w:before="156" w:beforeLines="50" w:after="156" w:afterLines="50"/>
        <w:ind w:left="431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部署时选择</w:t>
      </w:r>
      <w:r>
        <w:rPr>
          <w:rFonts w:ascii="楷体" w:hAnsi="楷体" w:eastAsia="楷体"/>
          <w:sz w:val="24"/>
          <w:szCs w:val="24"/>
        </w:rPr>
        <w:t>c++</w:t>
      </w:r>
      <w:r>
        <w:rPr>
          <w:rFonts w:hint="eastAsia" w:ascii="楷体" w:hAnsi="楷体" w:eastAsia="楷体"/>
          <w:sz w:val="24"/>
          <w:szCs w:val="24"/>
        </w:rPr>
        <w:t>语言和</w:t>
      </w:r>
      <w:r>
        <w:fldChar w:fldCharType="begin"/>
      </w:r>
      <w:r>
        <w:instrText xml:space="preserve"> HYPERLINK "https://link.zhihu.com/?target=https%3A//software.intel.com/en-us/openvino-toolkit" \t "_blank" </w:instrText>
      </w:r>
      <w:r>
        <w:fldChar w:fldCharType="separate"/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t>OpenVINO</w:t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fldChar w:fldCharType="end"/>
      </w:r>
      <w:r>
        <w:rPr>
          <w:rFonts w:hint="eastAsia" w:ascii="楷体" w:hAnsi="楷体" w:eastAsia="楷体"/>
          <w:sz w:val="24"/>
          <w:szCs w:val="24"/>
        </w:rPr>
        <w:t>推理框架进行推理工程搭建。</w:t>
      </w:r>
      <w:r>
        <w:fldChar w:fldCharType="begin"/>
      </w:r>
      <w:r>
        <w:instrText xml:space="preserve"> HYPERLINK "https://link.zhihu.com/?target=https%3A//software.intel.com/en-us/openvino-toolkit" \t "_blank" </w:instrText>
      </w:r>
      <w:r>
        <w:fldChar w:fldCharType="separate"/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t>OpenVINO</w:t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fldChar w:fldCharType="end"/>
      </w:r>
      <w:r>
        <w:rPr>
          <w:rFonts w:hint="eastAsia" w:ascii="楷体" w:hAnsi="楷体" w:eastAsia="楷体"/>
          <w:sz w:val="24"/>
          <w:szCs w:val="24"/>
        </w:rPr>
        <w:t>是英特尔推出的一款全面的工具套件，最适用于英特尔处理器快速部署应用和解决方案。测试集分割效果如下：</w:t>
      </w:r>
    </w:p>
    <w:p>
      <w:pPr>
        <w:pStyle w:val="12"/>
        <w:spacing w:before="156" w:beforeLines="50" w:after="156" w:afterLines="50"/>
        <w:ind w:left="432" w:firstLine="480"/>
        <w:rPr>
          <w:rFonts w:ascii="楷体" w:hAnsi="楷体" w:eastAsia="楷体"/>
          <w:sz w:val="24"/>
          <w:szCs w:val="24"/>
        </w:rPr>
      </w:pPr>
    </w:p>
    <w:p>
      <w:pPr>
        <w:pStyle w:val="2"/>
        <w:spacing w:before="156" w:beforeLines="50" w:after="156" w:afterLines="50" w:line="24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二、详细技术方案</w:t>
      </w:r>
    </w:p>
    <w:p>
      <w:pPr>
        <w:pStyle w:val="3"/>
        <w:spacing w:before="156" w:beforeLines="50" w:beforeAutospacing="0" w:after="156" w:afterLines="50" w:afterAutospacing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２.１业务需求</w:t>
      </w:r>
    </w:p>
    <w:p>
      <w:pPr>
        <w:pStyle w:val="12"/>
        <w:spacing w:before="156" w:beforeLines="50" w:after="156" w:afterLines="50"/>
        <w:ind w:left="432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本次任务需要实现一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可以支持至少两轮问答，具备大模型的基础问答能力和基于语料库的问答能力，具有交互界面，可通过浏览器进行访问，页面的访问延迟和问答的响应延迟不超过10s的</w:t>
      </w:r>
      <w:r>
        <w:rPr>
          <w:rFonts w:hint="eastAsia" w:ascii="楷体" w:hAnsi="楷体" w:eastAsia="楷体"/>
          <w:sz w:val="24"/>
          <w:szCs w:val="24"/>
        </w:rPr>
        <w:t>模型。本次数据集选择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三大江南古镇旅游目的地形象数据集，精品旅行服务数据解析，HI GUIDES旅游数据分析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spacing w:before="156" w:beforeLines="50" w:after="156" w:afterLines="50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　　　</w:t>
      </w:r>
      <w:r>
        <w:rPr>
          <w:rFonts w:hint="eastAsia" w:ascii="楷体" w:hAnsi="楷体" w:eastAsia="楷体"/>
          <w:b/>
          <w:sz w:val="24"/>
          <w:szCs w:val="24"/>
        </w:rPr>
        <w:t>（１）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三大江南古镇旅游目的地形象数据集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after="180" w:afterAutospacing="0"/>
        <w:ind w:left="0" w:firstLine="0"/>
        <w:jc w:val="left"/>
        <w:rPr>
          <w:rFonts w:ascii="楷体" w:hAnsi="楷体" w:eastAsia="楷体"/>
          <w:sz w:val="24"/>
          <w:szCs w:val="24"/>
        </w:rPr>
      </w:pPr>
      <w:r>
        <w:rPr>
          <w:rFonts w:hint="default" w:ascii="楷体" w:hAnsi="楷体" w:eastAsia="楷体" w:cstheme="minorBidi"/>
          <w:kern w:val="2"/>
          <w:sz w:val="24"/>
          <w:szCs w:val="24"/>
          <w:lang w:val="en-US" w:eastAsia="zh-CN" w:bidi="ar-SA"/>
        </w:rPr>
        <w:t>数</w:t>
      </w:r>
      <w:r>
        <w:rPr>
          <w:rFonts w:hint="default" w:ascii="楷体" w:hAnsi="楷体" w:eastAsia="楷体" w:cstheme="minorBidi"/>
          <w:kern w:val="2"/>
          <w:sz w:val="24"/>
          <w:szCs w:val="24"/>
          <w:lang w:val="en-US" w:eastAsia="zh-CN" w:bidi="ar-SA"/>
        </w:rPr>
        <w:t>据集包括乌镇、西塘和周庄三个古镇的新闻文本、官方微信公众号文本和网络游记文本。总数据量：11507条。新闻文本：来自中国重要报纸全文数据库，相关新闻272篇；官方微信公众号文本：来自“乌镇景区”、“西塘旅游”和“周庄旅游”三个公众号，相关文章4136篇；网络游记文本：来自马蜂窝游记，相关游记7099篇</w:t>
      </w:r>
    </w:p>
    <w:p>
      <w:pPr>
        <w:pStyle w:val="12"/>
        <w:spacing w:before="156" w:beforeLines="50" w:after="156" w:afterLines="50"/>
        <w:ind w:left="432" w:firstLine="482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（２）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精品旅行服务数据解析</w:t>
      </w:r>
    </w:p>
    <w:p>
      <w:pPr>
        <w:pStyle w:val="12"/>
        <w:spacing w:before="156" w:beforeLines="50" w:after="156" w:afterLines="50"/>
        <w:ind w:left="432" w:firstLine="48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精品旅行服务数据解析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通过SQL工具对约5万用户的数据进行了探索，以回答以下几个问题：哪些国家或城市是比较受欢迎的？哪些城市的用户更喜欢境外旅游？在哪些时间段是下单的高峰期？男女生是否对国家或城市有不同的偏好？数据集的特点包括：时间为UTC时间，需要转换提取。使用Excel进行预处理，如删除userComment_train表中关于commentsKeyWords的内容。数据导入Navicat后，可以看到action_train表中有超过130万的数据信息。数据集的优点体现在：能够通过数据分析揭示旅游偏好和行为模式。提供了详细的历史订单分析，如订单总数、最受欢迎的城市、VIP服务的选择等。分析了注册用户的性别比例和前往不同国家的订单数分布情况。</w:t>
      </w:r>
    </w:p>
    <w:p>
      <w:pPr>
        <w:pStyle w:val="12"/>
        <w:spacing w:before="156" w:beforeLines="50" w:after="156" w:afterLines="50"/>
        <w:ind w:left="432" w:firstLine="482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（３）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HI GUIDES旅游数据分析</w:t>
      </w:r>
    </w:p>
    <w:p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HI GUIDES旅游数据分析</w:t>
      </w:r>
      <w:r>
        <w:rPr>
          <w:rFonts w:hint="eastAsia" w:ascii="楷体" w:hAnsi="楷体" w:eastAsia="楷体" w:cstheme="minorBidi"/>
          <w:kern w:val="2"/>
          <w:sz w:val="24"/>
          <w:szCs w:val="24"/>
          <w:lang w:val="en-US" w:eastAsia="zh-CN" w:bidi="ar-SA"/>
        </w:rPr>
        <w:t>主要探讨了2017年中国公民出境旅游的数据。文章通过对大数据的分析，提出了几个关键问题，并使用SQL和其他工具来解答这些问题。以下是文章的主要内容和数据集的特点以及优点的总结：文章主要内容：提出问题：分析了哪些国家城市受游客青睐，游客群体的特征，以及游客出游的时间段。数据整理与导入数据库：使用Navicat Premium和Notepad++等工具进行数据整理和导入。数据分析：通过查询历史订单表，分析了亚太地区旅游目的地的受欢迎程度，以及游客的性别和年龄分布。数据集的特点：数据量大，包含133万条客户行为信息。数据涵盖了2016年11月至2017年9月的订单数据。数据集的优点：消费者画像：揭示了中国出境游游客的画像，包括性别、年龄、客源地城市分布。旅游趋势：分析了出境游的时间趋势，如4-7月和11-12月为出游高峰期。旅游目的地偏好：展示了亚太地区作为主要旅游目的地的情况，以及欧美地区的跟随趋势。</w:t>
      </w:r>
    </w:p>
    <w:p>
      <w:pPr>
        <w:pStyle w:val="12"/>
        <w:spacing w:before="156" w:beforeLines="50" w:after="156" w:afterLines="50"/>
        <w:ind w:left="432" w:firstLine="480"/>
        <w:rPr>
          <w:rFonts w:ascii="楷体" w:hAnsi="楷体" w:eastAsia="楷体"/>
          <w:sz w:val="24"/>
          <w:szCs w:val="24"/>
        </w:rPr>
      </w:pP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２.２模型调研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ChatGLM2-6B模型推理架构和流程</w:t>
      </w:r>
      <w:r>
        <w:rPr>
          <w:rFonts w:hint="eastAsia" w:ascii="楷体" w:hAnsi="楷体" w:eastAsia="楷体"/>
          <w:lang w:eastAsia="zh-CN"/>
        </w:rPr>
        <w:t>：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  <w:lang w:eastAsia="zh-CN"/>
        </w:rPr>
        <w:drawing>
          <wp:inline distT="0" distB="0" distL="114300" distR="114300">
            <wp:extent cx="5337810" cy="4699635"/>
            <wp:effectExtent l="0" t="0" r="0" b="0"/>
            <wp:docPr id="6" name="图片 6" descr="模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模型流程"/>
                    <pic:cNvPicPr>
                      <a:picLocks noChangeAspect="1"/>
                    </pic:cNvPicPr>
                  </pic:nvPicPr>
                  <pic:blipFill>
                    <a:blip r:embed="rId4"/>
                    <a:srcRect r="7219" b="1294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可以看到，这个模型在推理阶段主要由两层循环组成。  第一层是while true循环，每循环一次生成一个next token，退出条件是模型生成了&lt;eos&gt;这个token，就是结束符。  第二层循环是固定28次的for循环，对GLMBlock顺序运行28次，根据的attention scores得到最有可能的token id。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模型推理流程：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1.输入与分词、编码：输入文本首先经过分词和编码处理，转换为模型能够理解的格式。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2.嵌入（Embedding）：文本编码后的数据通过嵌入层转换为具有固定特征空间的向量表示。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3.GLMBlock*28：模型包含28个GLMBlock，每个GLMBlock都会对输入数据进行处理，以生成下一个token的预测。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4.生成next token：模型通过循环迭代，每次生成一个token，直到生成结束符为止。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模</w:t>
      </w:r>
      <w:r>
        <w:rPr>
          <w:rFonts w:hint="eastAsia" w:ascii="楷体" w:hAnsi="楷体" w:eastAsia="楷体"/>
        </w:rPr>
        <w:t>型架构概要：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1.ChatGLM2-6B是基于GLM大模型的下游对话应用，采用了Prefix Decoder-only架构。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2.结合了单项注意力和双向注意力的优点，前者用于生成式任务，后者用于获取更全面的信息。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3.模型优化了空白填充预训练，通过二维位置编码技术改进了自然语言理解任务的性能。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２.３</w:t>
      </w:r>
      <w:r>
        <w:rPr>
          <w:rFonts w:hint="eastAsia" w:ascii="楷体" w:hAnsi="楷体" w:eastAsia="楷体"/>
          <w:lang w:val="en-US" w:eastAsia="zh-CN"/>
        </w:rPr>
        <w:t>模型部署</w:t>
      </w:r>
    </w:p>
    <w:p>
      <w:pPr>
        <w:pStyle w:val="3"/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计算资源：GTX 3070Ti Laptop</w:t>
      </w:r>
    </w:p>
    <w:p>
      <w:pPr>
        <w:pStyle w:val="3"/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部署环境：python 3.11.4，CUDA 1.11.8，CUDNN 1.11 Torch1.12.1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项目克隆：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4754880" cy="75438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安装依赖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689860" cy="38862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安装GIT LFS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1645920" cy="37338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从Hugging Face Hub下载模型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426720"/>
            <wp:effectExtent l="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模型量化（默认情况下，模型以FP16精度加载，需要约13GB显存。由于现存有限，所以采用模型量化）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3735" cy="300355"/>
            <wp:effectExtent l="0" t="0" r="6985" b="44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这里插入一些对话图片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6由于要对应自己的前端页面，选择使用gradio+flask的形式重新在本地部署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drawing>
          <wp:inline distT="0" distB="0" distL="114300" distR="114300">
            <wp:extent cx="5757545" cy="2276475"/>
            <wp:effectExtent l="0" t="0" r="317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3735" cy="2694305"/>
            <wp:effectExtent l="0" t="0" r="6985" b="31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4420" cy="853440"/>
            <wp:effectExtent l="0" t="0" r="762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CORS支持：</w:t>
      </w: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为</w:t>
      </w: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Flask应用添加了CORS支持，这对于前端和后端跨域请求是必要的。模型和分词器的加载：您指定了模型和分词器的路径，并且使用trust_remote_code=True参数来加载远程代码。API端点：定义了一个POST方法的/api/predict端点来处理预测请求。处理流程包括获取用户输入、编码输入、生成预测结果以及将结果转换为文本。模型预测：在生成预测结果时，使用了max_length来限制输出的长度。top_p和temperature参数，这些参数可以用来控制生成文本的多样性。启动应用：在</w:t>
      </w: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0.0.0.0的地址和8000端口上运行Flask应用。</w:t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4370" cy="1445895"/>
            <wp:effectExtent l="0" t="0" r="6350" b="190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8815" cy="2461260"/>
            <wp:effectExtent l="0" t="0" r="1905" b="762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8815" cy="2834005"/>
            <wp:effectExtent l="0" t="0" r="1905" b="6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2743200" cy="914400"/>
            <wp:effectExtent l="0" t="0" r="0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模型和分词器的加载：加载了模型和分词器，并将模型放到了GPU上以提高性能。postprocess方法：重写了Gradio Chatbot的postprocess方法，这通常用于自定义输出的格式。预测函数：定义了gradio_predict函数来处理输入并生成响应。这个函数使用了stream_chat方法，它是一个自定义的生成响应的方法用户状态的重置：提供了两个函数reset_user_input和reset_state来重置用户输入和状态，这有助于在交云对话中清除历史记录。Gradio界面：使用Gradio Blocks创建了界面，并添加了Markdown、Chatbot、Textbox、Button和Slider组件。这些组件为用户提供了一个友好的交互方式。启动界面：最后，使用demo.launch()来启动Gradio界面。</w:t>
      </w:r>
    </w:p>
    <w:p>
      <w:r>
        <w:drawing>
          <wp:inline distT="0" distB="0" distL="114300" distR="114300">
            <wp:extent cx="5759450" cy="3889375"/>
            <wp:effectExtent l="0" t="0" r="1270" b="1206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</w:pPr>
      <w:r>
        <w:rPr>
          <w:rFonts w:hint="eastAsia"/>
          <w:lang w:val="en-US" w:eastAsia="zh-CN"/>
        </w:rPr>
        <w:t>最后在前端html文件中用j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  <w:t>avaScript代码处理用户的输入和输出，通过</w:t>
      </w:r>
      <w:r>
        <w:rPr>
          <w:rStyle w:val="11"/>
          <w:rFonts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fetch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  <w:t> API与后端进行通信。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这里插入一些对话图片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2.3模型微调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 P-Tuning v2 的微调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Tuning v2 将需要微调的参数量减少到原来的 0.1%，再通过模型量化、Gradient Checkpoint 等方法，最低只需要 7GB 显存即可运行。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将预处理好的数据集文件放在ptuning 目录下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PRE_SEQ_LEN 和 LR 分别是 soft prompt 长度和训练的学习率，可以进行调节以取得最佳的效果。P-Tuning-v2 方法会冻结全部的模型参数，可通过调整 quantization_bit 来被原始模型的量化等级，不加此选项则为 FP16 精度加载。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在默认配置 quantization_bit=4、per_device_train_batch_size=1、gradient_accumulation_steps=16 下，INT4 的模型参数被冻结，一次训练迭代会以 1 的批处理大小进行 16 次累加的前后向传播，等效为 16 的总批处理大小，此时最低只需 6.7G 显存。若想在同等批处理大小下提升训练效率，可在二者乘积不变的情况下，加大 per_device_train_batch_size 的值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646420" cy="4930140"/>
            <wp:effectExtent l="0" t="0" r="762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2.4测评结果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我们选取了部分中英文典型数据集进行了评测，以下为 ChatGLM2-6B 模型在 MMLU (英文)、C-Eval（中文）、GSM8K（数学）、BBH（英文） 上的测评结果。在 evaluation 中提供了在 C-Eval 上进行测评的脚本。</w:t>
      </w:r>
      <w:r>
        <w:drawing>
          <wp:inline distT="0" distB="0" distL="114300" distR="114300">
            <wp:extent cx="5753735" cy="688340"/>
            <wp:effectExtent l="0" t="0" r="6985" b="1270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8815" cy="324485"/>
            <wp:effectExtent l="0" t="0" r="1905" b="1079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9450" cy="683260"/>
            <wp:effectExtent l="0" t="0" r="1270" b="254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3735" cy="316230"/>
            <wp:effectExtent l="0" t="0" r="6985" b="381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4236720" cy="716280"/>
            <wp:effectExtent l="0" t="0" r="0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1480" cy="358140"/>
            <wp:effectExtent l="0" t="0" r="0" b="762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6040" cy="716280"/>
            <wp:effectExtent l="0" t="0" r="0" b="0"/>
            <wp:docPr id="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2606040" cy="358140"/>
            <wp:effectExtent l="0" t="0" r="0" b="762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ChatGLM2-6B 使用了 Multi-Query Attention，提高了生成速度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2712720" cy="342900"/>
            <wp:effectExtent l="0" t="0" r="0" b="7620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20340" cy="365760"/>
            <wp:effectExtent l="0" t="0" r="7620" b="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" w:beforeLines="50" w:after="156" w:afterLines="50" w:line="24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三、项目优势与劣势</w:t>
      </w:r>
    </w:p>
    <w:p>
      <w:pPr>
        <w:spacing w:before="156" w:beforeLines="50" w:after="156" w:afterLines="50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2"/>
          <w:szCs w:val="32"/>
        </w:rPr>
        <w:t xml:space="preserve">优势： </w:t>
      </w:r>
      <w:r>
        <w:rPr>
          <w:rFonts w:ascii="楷体" w:hAnsi="楷体" w:eastAsia="楷体"/>
          <w:sz w:val="30"/>
          <w:szCs w:val="30"/>
        </w:rPr>
        <w:t xml:space="preserve"> </w:t>
      </w:r>
    </w:p>
    <w:p>
      <w:pPr>
        <w:spacing w:before="156" w:beforeLines="50" w:after="156" w:afterLines="50"/>
        <w:ind w:firstLine="720" w:firstLineChars="3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模型选择最近</w:t>
      </w:r>
      <w:r>
        <w:rPr>
          <w:rFonts w:ascii="楷体" w:hAnsi="楷体" w:eastAsia="楷体"/>
          <w:sz w:val="24"/>
          <w:szCs w:val="24"/>
        </w:rPr>
        <w:t>2020</w:t>
      </w:r>
      <w:r>
        <w:rPr>
          <w:rFonts w:hint="eastAsia" w:ascii="楷体" w:hAnsi="楷体" w:eastAsia="楷体"/>
          <w:sz w:val="24"/>
          <w:szCs w:val="24"/>
        </w:rPr>
        <w:t>年由论文《</w:t>
      </w:r>
      <w:r>
        <w:rPr>
          <w:rFonts w:ascii="楷体" w:hAnsi="楷体" w:eastAsia="楷体"/>
          <w:sz w:val="24"/>
          <w:szCs w:val="24"/>
        </w:rPr>
        <w:t>Real-Time High-Resolution Background Matting</w:t>
      </w:r>
      <w:r>
        <w:rPr>
          <w:rFonts w:hint="eastAsia" w:ascii="楷体" w:hAnsi="楷体" w:eastAsia="楷体"/>
          <w:sz w:val="24"/>
          <w:szCs w:val="24"/>
        </w:rPr>
        <w:t>》提出的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模型。主要考虑如下几点：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1）更强大的性能：基于 ChatGLM 初代模型的开发经验，我们全面升级了 ChatGLM2-6B 的基座模型。ChatGLM2-6B 使用了 GLM 的混合目标函数，经过了 1.4T 中英标识符的预训练与人类偏好对齐训练，评测结果显示，相比于初代模型，ChatGLM2-6B 在 MMLU（+23%）、CEval（+33%）、GSM8K（+571%） 、BBH（+60%）等数据集上的性能取得了大幅度的提升，在同尺寸开源模型中具有较强的竞争力。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/>
          <w:sz w:val="24"/>
          <w:szCs w:val="24"/>
        </w:rPr>
        <w:t>）更长的上下文：基于 FlashAttention 技术，我们将基座模型的上下文长度（Context Length）由 ChatGLM-6B 的 2K 扩展到了 32K，并在对话阶段使用 8K 的上下文长度训练。对于更长的上下文，我们发布了 ChatGLM2-6B-32K 模型。LongBench 的测评结果表明，在等量级的开源模型中，ChatGLM2-6B-32K 有着较为明显的竞争优势。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/>
          <w:sz w:val="24"/>
          <w:szCs w:val="24"/>
        </w:rPr>
        <w:t>）更高效的推理：基于 Multi-Query Attention 技术，ChatGLM2-6B 有更高效的推理速度和更低的显存占用：在官方的模型实现下，推理速度相比初代提升了 42%，INT4 量化下，6G 显存支持的对话长度由 1K 提升到了 8K。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/>
          <w:sz w:val="24"/>
          <w:szCs w:val="24"/>
        </w:rPr>
        <w:t>）更开放的协议：ChatGLM2-6B 权重对学术研究完全开放，在填写问卷进行登记后亦允许免费商业使用</w:t>
      </w:r>
    </w:p>
    <w:p>
      <w:pPr>
        <w:spacing w:before="156" w:beforeLines="50" w:after="156" w:afterLines="50"/>
        <w:ind w:firstLine="960" w:firstLineChars="3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劣势：</w:t>
      </w:r>
    </w:p>
    <w:p>
      <w:pPr>
        <w:spacing w:before="156" w:beforeLines="50" w:after="156" w:afterLines="50"/>
        <w:ind w:firstLine="720" w:firstLineChars="3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1）模型结构过于复杂无法在</w:t>
      </w:r>
      <w:r>
        <w:rPr>
          <w:rFonts w:ascii="楷体" w:hAnsi="楷体" w:eastAsia="楷体"/>
          <w:sz w:val="24"/>
          <w:szCs w:val="24"/>
        </w:rPr>
        <w:t>CPU</w:t>
      </w:r>
      <w:r>
        <w:rPr>
          <w:rFonts w:hint="eastAsia" w:ascii="楷体" w:hAnsi="楷体" w:eastAsia="楷体"/>
          <w:sz w:val="24"/>
          <w:szCs w:val="24"/>
        </w:rPr>
        <w:t>实时处理</w:t>
      </w:r>
    </w:p>
    <w:p>
      <w:pPr>
        <w:spacing w:before="156" w:beforeLines="50" w:after="156" w:afterLines="50"/>
        <w:ind w:firstLine="720" w:firstLineChars="3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2</w:t>
      </w:r>
      <w:r>
        <w:rPr>
          <w:rFonts w:hint="eastAsia" w:ascii="楷体" w:hAnsi="楷体" w:eastAsia="楷体"/>
          <w:sz w:val="24"/>
          <w:szCs w:val="24"/>
        </w:rPr>
        <w:t>）不利于工程化部署</w:t>
      </w:r>
    </w:p>
    <w:p>
      <w:pPr>
        <w:spacing w:before="156" w:beforeLines="50" w:after="156" w:afterLines="50"/>
        <w:ind w:firstLine="720" w:firstLineChars="3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3</w:t>
      </w:r>
      <w:r>
        <w:rPr>
          <w:rFonts w:hint="eastAsia" w:ascii="楷体" w:hAnsi="楷体" w:eastAsia="楷体"/>
          <w:sz w:val="24"/>
          <w:szCs w:val="24"/>
        </w:rPr>
        <w:t>）训练源码虽然公开，但是复现时无法达到论文著称精度等</w:t>
      </w:r>
    </w:p>
    <w:p>
      <w:pPr>
        <w:spacing w:before="156" w:beforeLines="50" w:after="156" w:afterLines="5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针对上述问题，本文从以下几点进行模型优化：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rPr>
          <w:rFonts w:hint="default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使用</w:t>
      </w:r>
      <w:r>
        <w:rPr>
          <w:rFonts w:ascii="楷体" w:hAnsi="楷体" w:eastAsia="楷体"/>
          <w:sz w:val="24"/>
          <w:szCs w:val="24"/>
        </w:rPr>
        <w:fldChar w:fldCharType="begin"/>
      </w:r>
      <w:r>
        <w:rPr>
          <w:rFonts w:ascii="楷体" w:hAnsi="楷体" w:eastAsia="楷体"/>
          <w:sz w:val="24"/>
          <w:szCs w:val="24"/>
        </w:rPr>
        <w:instrText xml:space="preserve"> HYPERLINK "https://github.com/ztxz16/fastllm/" </w:instrText>
      </w:r>
      <w:r>
        <w:rPr>
          <w:rFonts w:ascii="楷体" w:hAnsi="楷体" w:eastAsia="楷体"/>
          <w:sz w:val="24"/>
          <w:szCs w:val="24"/>
        </w:rPr>
        <w:fldChar w:fldCharType="separate"/>
      </w:r>
      <w:r>
        <w:rPr>
          <w:rFonts w:hint="default" w:ascii="楷体" w:hAnsi="楷体" w:eastAsia="楷体"/>
          <w:sz w:val="24"/>
          <w:szCs w:val="24"/>
        </w:rPr>
        <w:t>fastllm</w:t>
      </w:r>
      <w:r>
        <w:rPr>
          <w:rFonts w:hint="default" w:ascii="楷体" w:hAnsi="楷体" w:eastAsia="楷体"/>
          <w:sz w:val="24"/>
          <w:szCs w:val="24"/>
        </w:rPr>
        <w:fldChar w:fldCharType="end"/>
      </w:r>
      <w:r>
        <w:rPr>
          <w:rFonts w:hint="default" w:ascii="楷体" w:hAnsi="楷体" w:eastAsia="楷体"/>
          <w:sz w:val="24"/>
          <w:szCs w:val="24"/>
        </w:rPr>
        <w:t>: 全平台加速推理方案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单GPU批量推理每秒可达10000+token</w:t>
      </w:r>
      <w:r>
        <w:rPr>
          <w:rFonts w:hint="eastAsia" w:ascii="楷体" w:hAnsi="楷体" w:eastAsia="楷体"/>
          <w:sz w:val="24"/>
          <w:szCs w:val="24"/>
          <w:lang w:eastAsia="zh-CN"/>
        </w:rPr>
        <w:t>。</w:t>
      </w:r>
      <w:r>
        <w:rPr>
          <w:rFonts w:hint="default" w:ascii="楷体" w:hAnsi="楷体" w:eastAsia="楷体"/>
          <w:sz w:val="24"/>
          <w:szCs w:val="24"/>
        </w:rPr>
        <w:t>纯c++实现，便于跨平台移植，可以在安卓上直接编译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ARM平台支持NEON指令集加速，X86平台支持AVX指令集加速，NVIDIA平台支持CUDA加速，各个平台速度都很快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支持浮点模型（FP32), 半精度模型(FP16), 量化模型(INT8, INT4) 加速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支持多卡部署，支持GPU + CPU混合部署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支持Batch速度优化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支持并发计算时动态拼Batch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支持流式输出，很方便实现打字机效果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支持python调用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前后端分离设计，便于支持新的计算设备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增加数据。除了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使用三大江南古镇旅游目的地形象数据集</w:t>
      </w:r>
      <w:r>
        <w:rPr>
          <w:rFonts w:hint="eastAsia" w:ascii="楷体" w:hAnsi="楷体" w:eastAsia="楷体"/>
          <w:sz w:val="24"/>
          <w:szCs w:val="24"/>
        </w:rPr>
        <w:t>，还增加了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DC竞赛中，精品旅行服务数据解析，HI GUIDES旅游数据分析，数据分析告诉你，国庆七天大家都喜欢去哪儿玩？以及SQL数据分析-途牛网情侣5日游</w:t>
      </w:r>
      <w:r>
        <w:rPr>
          <w:rFonts w:hint="eastAsia" w:ascii="楷体" w:hAnsi="楷体" w:eastAsia="楷体"/>
          <w:sz w:val="24"/>
          <w:szCs w:val="24"/>
        </w:rPr>
        <w:t>四个数据集。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 w:ascii="楷体" w:hAnsi="楷体" w:eastAsia="楷体"/>
          <w:sz w:val="24"/>
          <w:szCs w:val="24"/>
        </w:rPr>
        <w:t>训练中尝试不同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参数，例如trust_remote_code，pre_seq_len以及使用模型生成预测结果时的max_length，do_sample，top_p=以及temperature等参数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6E817"/>
    <w:multiLevelType w:val="singleLevel"/>
    <w:tmpl w:val="B666E8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397B88"/>
    <w:multiLevelType w:val="singleLevel"/>
    <w:tmpl w:val="0B397B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74EF58"/>
    <w:multiLevelType w:val="singleLevel"/>
    <w:tmpl w:val="1274EF58"/>
    <w:lvl w:ilvl="0" w:tentative="0">
      <w:start w:val="16"/>
      <w:numFmt w:val="upperLetter"/>
      <w:suff w:val="nothing"/>
      <w:lvlText w:val="%1-"/>
      <w:lvlJc w:val="left"/>
    </w:lvl>
  </w:abstractNum>
  <w:abstractNum w:abstractNumId="3">
    <w:nsid w:val="626F00F7"/>
    <w:multiLevelType w:val="multilevel"/>
    <w:tmpl w:val="626F00F7"/>
    <w:lvl w:ilvl="0" w:tentative="0">
      <w:start w:val="1"/>
      <w:numFmt w:val="decimal"/>
      <w:lvlText w:val="%1)"/>
      <w:lvlJc w:val="left"/>
      <w:pPr>
        <w:ind w:left="1214" w:hanging="420"/>
      </w:pPr>
    </w:lvl>
    <w:lvl w:ilvl="1" w:tentative="0">
      <w:start w:val="1"/>
      <w:numFmt w:val="lowerLetter"/>
      <w:lvlText w:val="%2)"/>
      <w:lvlJc w:val="left"/>
      <w:pPr>
        <w:ind w:left="1634" w:hanging="420"/>
      </w:pPr>
    </w:lvl>
    <w:lvl w:ilvl="2" w:tentative="0">
      <w:start w:val="1"/>
      <w:numFmt w:val="lowerRoman"/>
      <w:lvlText w:val="%3."/>
      <w:lvlJc w:val="right"/>
      <w:pPr>
        <w:ind w:left="2054" w:hanging="420"/>
      </w:pPr>
    </w:lvl>
    <w:lvl w:ilvl="3" w:tentative="0">
      <w:start w:val="1"/>
      <w:numFmt w:val="decimal"/>
      <w:lvlText w:val="%4."/>
      <w:lvlJc w:val="left"/>
      <w:pPr>
        <w:ind w:left="2474" w:hanging="420"/>
      </w:pPr>
    </w:lvl>
    <w:lvl w:ilvl="4" w:tentative="0">
      <w:start w:val="1"/>
      <w:numFmt w:val="lowerLetter"/>
      <w:lvlText w:val="%5)"/>
      <w:lvlJc w:val="left"/>
      <w:pPr>
        <w:ind w:left="2894" w:hanging="420"/>
      </w:pPr>
    </w:lvl>
    <w:lvl w:ilvl="5" w:tentative="0">
      <w:start w:val="1"/>
      <w:numFmt w:val="lowerRoman"/>
      <w:lvlText w:val="%6."/>
      <w:lvlJc w:val="right"/>
      <w:pPr>
        <w:ind w:left="3314" w:hanging="420"/>
      </w:pPr>
    </w:lvl>
    <w:lvl w:ilvl="6" w:tentative="0">
      <w:start w:val="1"/>
      <w:numFmt w:val="decimal"/>
      <w:lvlText w:val="%7."/>
      <w:lvlJc w:val="left"/>
      <w:pPr>
        <w:ind w:left="3734" w:hanging="420"/>
      </w:pPr>
    </w:lvl>
    <w:lvl w:ilvl="7" w:tentative="0">
      <w:start w:val="1"/>
      <w:numFmt w:val="lowerLetter"/>
      <w:lvlText w:val="%8)"/>
      <w:lvlJc w:val="left"/>
      <w:pPr>
        <w:ind w:left="4154" w:hanging="420"/>
      </w:pPr>
    </w:lvl>
    <w:lvl w:ilvl="8" w:tentative="0">
      <w:start w:val="1"/>
      <w:numFmt w:val="lowerRoman"/>
      <w:lvlText w:val="%9."/>
      <w:lvlJc w:val="right"/>
      <w:pPr>
        <w:ind w:left="4574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NmQ0NThiODkxMWQ2N2VkOTkyMjgwNzEyMTVlY2YifQ=="/>
  </w:docVars>
  <w:rsids>
    <w:rsidRoot w:val="00000000"/>
    <w:rsid w:val="04B44D42"/>
    <w:rsid w:val="0BE33BFF"/>
    <w:rsid w:val="0C3721AC"/>
    <w:rsid w:val="0FEE65DF"/>
    <w:rsid w:val="11157A5E"/>
    <w:rsid w:val="142C0688"/>
    <w:rsid w:val="15F0054D"/>
    <w:rsid w:val="1EE15C31"/>
    <w:rsid w:val="20987B81"/>
    <w:rsid w:val="24FB3714"/>
    <w:rsid w:val="251A6579"/>
    <w:rsid w:val="261C4494"/>
    <w:rsid w:val="2B135293"/>
    <w:rsid w:val="2BB24766"/>
    <w:rsid w:val="2CC24038"/>
    <w:rsid w:val="2E6A6318"/>
    <w:rsid w:val="30DD3541"/>
    <w:rsid w:val="314B6C2A"/>
    <w:rsid w:val="371767DB"/>
    <w:rsid w:val="38175E53"/>
    <w:rsid w:val="3FD836ED"/>
    <w:rsid w:val="46E95353"/>
    <w:rsid w:val="47B21937"/>
    <w:rsid w:val="56934914"/>
    <w:rsid w:val="56E14F69"/>
    <w:rsid w:val="5A56101C"/>
    <w:rsid w:val="640C3D03"/>
    <w:rsid w:val="652A1A23"/>
    <w:rsid w:val="69C0309C"/>
    <w:rsid w:val="69DB2E48"/>
    <w:rsid w:val="6DFF1B4A"/>
    <w:rsid w:val="7127634E"/>
    <w:rsid w:val="78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autoRedefine/>
    <w:unhideWhenUsed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autoRedefine/>
    <w:qFormat/>
    <w:uiPriority w:val="39"/>
    <w:rPr>
      <w:rFonts w:asciiTheme="minorHAnsi" w:hAnsiTheme="minorHAns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autoRedefine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paragraph" w:styleId="12">
    <w:name w:val="List Paragraph"/>
    <w:basedOn w:val="1"/>
    <w:autoRedefine/>
    <w:semiHidden/>
    <w:qFormat/>
    <w:uiPriority w:val="34"/>
    <w:pPr>
      <w:ind w:firstLine="420" w:firstLineChars="200"/>
    </w:pPr>
  </w:style>
  <w:style w:type="character" w:customStyle="1" w:styleId="13">
    <w:name w:val="kn"/>
    <w:basedOn w:val="8"/>
    <w:autoRedefine/>
    <w:qFormat/>
    <w:uiPriority w:val="0"/>
  </w:style>
  <w:style w:type="character" w:customStyle="1" w:styleId="14">
    <w:name w:val="nn"/>
    <w:basedOn w:val="8"/>
    <w:autoRedefine/>
    <w:qFormat/>
    <w:uiPriority w:val="0"/>
  </w:style>
  <w:style w:type="character" w:customStyle="1" w:styleId="15">
    <w:name w:val="n"/>
    <w:basedOn w:val="8"/>
    <w:autoRedefine/>
    <w:qFormat/>
    <w:uiPriority w:val="0"/>
  </w:style>
  <w:style w:type="character" w:customStyle="1" w:styleId="16">
    <w:name w:val="k"/>
    <w:basedOn w:val="8"/>
    <w:autoRedefine/>
    <w:qFormat/>
    <w:uiPriority w:val="0"/>
  </w:style>
  <w:style w:type="character" w:customStyle="1" w:styleId="17">
    <w:name w:val="nc"/>
    <w:basedOn w:val="8"/>
    <w:autoRedefine/>
    <w:qFormat/>
    <w:uiPriority w:val="0"/>
  </w:style>
  <w:style w:type="character" w:customStyle="1" w:styleId="18">
    <w:name w:val="p"/>
    <w:basedOn w:val="8"/>
    <w:autoRedefine/>
    <w:qFormat/>
    <w:uiPriority w:val="0"/>
  </w:style>
  <w:style w:type="character" w:customStyle="1" w:styleId="19">
    <w:name w:val="fm"/>
    <w:basedOn w:val="8"/>
    <w:autoRedefine/>
    <w:qFormat/>
    <w:uiPriority w:val="0"/>
  </w:style>
  <w:style w:type="character" w:customStyle="1" w:styleId="20">
    <w:name w:val="bp"/>
    <w:basedOn w:val="8"/>
    <w:autoRedefine/>
    <w:qFormat/>
    <w:uiPriority w:val="0"/>
  </w:style>
  <w:style w:type="character" w:customStyle="1" w:styleId="21">
    <w:name w:val="o"/>
    <w:basedOn w:val="8"/>
    <w:autoRedefine/>
    <w:qFormat/>
    <w:uiPriority w:val="0"/>
  </w:style>
  <w:style w:type="character" w:customStyle="1" w:styleId="22">
    <w:name w:val="nf"/>
    <w:basedOn w:val="8"/>
    <w:autoRedefine/>
    <w:qFormat/>
    <w:uiPriority w:val="0"/>
  </w:style>
  <w:style w:type="character" w:customStyle="1" w:styleId="23">
    <w:name w:val="s1"/>
    <w:basedOn w:val="8"/>
    <w:autoRedefine/>
    <w:qFormat/>
    <w:uiPriority w:val="0"/>
  </w:style>
  <w:style w:type="character" w:customStyle="1" w:styleId="24">
    <w:name w:val="nb"/>
    <w:basedOn w:val="8"/>
    <w:autoRedefine/>
    <w:qFormat/>
    <w:uiPriority w:val="0"/>
  </w:style>
  <w:style w:type="character" w:customStyle="1" w:styleId="25">
    <w:name w:val="s2"/>
    <w:basedOn w:val="8"/>
    <w:autoRedefine/>
    <w:qFormat/>
    <w:uiPriority w:val="0"/>
  </w:style>
  <w:style w:type="character" w:customStyle="1" w:styleId="26">
    <w:name w:val="ow"/>
    <w:basedOn w:val="8"/>
    <w:autoRedefine/>
    <w:qFormat/>
    <w:uiPriority w:val="0"/>
  </w:style>
  <w:style w:type="character" w:customStyle="1" w:styleId="27">
    <w:name w:val="c1"/>
    <w:basedOn w:val="8"/>
    <w:autoRedefine/>
    <w:qFormat/>
    <w:uiPriority w:val="0"/>
  </w:style>
  <w:style w:type="character" w:customStyle="1" w:styleId="28">
    <w:name w:val="mi"/>
    <w:basedOn w:val="8"/>
    <w:autoRedefine/>
    <w:qFormat/>
    <w:uiPriority w:val="0"/>
  </w:style>
  <w:style w:type="character" w:customStyle="1" w:styleId="29">
    <w:name w:val="vm"/>
    <w:basedOn w:val="8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2024-04-07T15:54:00Z</dcterms:created>
  <dc:creator>15975</dc:creator>
  <cp:lastModifiedBy>WPS_1643599542</cp:lastModifiedBy>
  <dcterms:modified xsi:type="dcterms:W3CDTF">2024-04-08T09:05:02Z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D0DF8C3FBD214909946B118E5D3181B3_12</vt:lpwstr>
  </property>
</Properties>
</file>