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Dual-Engine Hybrid Legal Research Assistant</w:t>
      </w:r>
    </w:p>
    <w:p>
      <w:pPr>
        <w:pStyle w:val="Heading1"/>
        <w:jc w:val="center"/>
      </w:pPr>
      <w:r>
        <w:t>Project Report</w:t>
      </w:r>
    </w:p>
    <w:p>
      <w:pPr>
        <w:jc w:val="center"/>
      </w:pPr>
      <w:r>
        <w:rPr>
          <w:sz w:val="28"/>
        </w:rPr>
        <w:br/>
        <w:br/>
        <w:t>Prepared Programmatically</w:t>
        <w:br/>
      </w:r>
    </w:p>
    <w:p>
      <w:r>
        <w:br w:type="page"/>
      </w:r>
    </w:p>
    <w:p>
      <w:pPr>
        <w:pStyle w:val="Heading1"/>
        <w:jc w:val="center"/>
      </w:pPr>
      <w:r>
        <w:t>Table of Contents</w:t>
      </w:r>
    </w:p>
    <w:p>
      <w:pPr>
        <w:ind w:left="0"/>
      </w:pPr>
      <w:r>
        <w:t>1. Abstract</w:t>
      </w:r>
    </w:p>
    <w:p>
      <w:pPr>
        <w:ind w:left="0"/>
      </w:pPr>
      <w:r>
        <w:t>2. Introduction</w:t>
      </w:r>
    </w:p>
    <w:p>
      <w:pPr>
        <w:ind w:left="720"/>
      </w:pPr>
      <w:r>
        <w:t xml:space="preserve">   2.1 Background of the Proposed Work</w:t>
      </w:r>
    </w:p>
    <w:p>
      <w:pPr>
        <w:ind w:left="720"/>
      </w:pPr>
      <w:r>
        <w:t xml:space="preserve">   2.2 Motivation</w:t>
      </w:r>
    </w:p>
    <w:p>
      <w:pPr>
        <w:ind w:left="720"/>
      </w:pPr>
      <w:r>
        <w:t xml:space="preserve">   2.3 Issues Identified with the Existing System</w:t>
      </w:r>
    </w:p>
    <w:p>
      <w:pPr>
        <w:ind w:left="720"/>
      </w:pPr>
      <w:r>
        <w:t xml:space="preserve">   2.4 Contributions of the Proposed Work</w:t>
      </w:r>
    </w:p>
    <w:p>
      <w:pPr>
        <w:ind w:left="0"/>
      </w:pPr>
      <w:r>
        <w:t>3. Literature Survey</w:t>
      </w:r>
    </w:p>
    <w:p>
      <w:pPr>
        <w:ind w:left="0"/>
      </w:pPr>
      <w:r>
        <w:t>4. Proposed System</w:t>
      </w:r>
    </w:p>
    <w:p>
      <w:pPr>
        <w:ind w:left="720"/>
      </w:pPr>
      <w:r>
        <w:t xml:space="preserve">   4.1 Overview</w:t>
      </w:r>
    </w:p>
    <w:p>
      <w:pPr>
        <w:ind w:left="720"/>
      </w:pPr>
      <w:r>
        <w:t xml:space="preserve">   4.2 System Architecture</w:t>
      </w:r>
    </w:p>
    <w:p>
      <w:pPr>
        <w:ind w:left="720"/>
      </w:pPr>
      <w:r>
        <w:t xml:space="preserve">   4.3 Functional Architecture</w:t>
      </w:r>
    </w:p>
    <w:p>
      <w:pPr>
        <w:ind w:left="0"/>
      </w:pPr>
      <w:r>
        <w:t>5. Innovative Ideas and Comparative Advancements</w:t>
      </w:r>
    </w:p>
    <w:p>
      <w:pPr>
        <w:ind w:left="0"/>
      </w:pPr>
      <w:r>
        <w:t>6. Implementation Details and Analysis</w:t>
      </w:r>
    </w:p>
    <w:p>
      <w:pPr>
        <w:ind w:left="720"/>
      </w:pPr>
      <w:r>
        <w:t xml:space="preserve">   6.1 Software Details and Interface Descriptions</w:t>
      </w:r>
    </w:p>
    <w:p>
      <w:pPr>
        <w:ind w:left="720"/>
      </w:pPr>
      <w:r>
        <w:t xml:space="preserve">   6.2 Test Cases and Analysis</w:t>
      </w:r>
    </w:p>
    <w:p>
      <w:pPr>
        <w:ind w:left="720"/>
      </w:pPr>
      <w:r>
        <w:t xml:space="preserve">   6.3 Performance Analysis</w:t>
      </w:r>
    </w:p>
    <w:p>
      <w:pPr>
        <w:ind w:left="0"/>
      </w:pPr>
      <w:r>
        <w:t>7. Sample Code</w:t>
      </w:r>
    </w:p>
    <w:p>
      <w:pPr>
        <w:ind w:left="0"/>
      </w:pPr>
      <w:r>
        <w:t>8. Conclusion and Future Work</w:t>
      </w:r>
    </w:p>
    <w:p>
      <w:pPr>
        <w:ind w:left="0"/>
      </w:pPr>
      <w:r>
        <w:t>9. References</w:t>
      </w:r>
    </w:p>
    <w:p>
      <w:r>
        <w:br w:type="page"/>
      </w:r>
    </w:p>
    <w:p>
      <w:pPr>
        <w:pStyle w:val="Heading1"/>
      </w:pPr>
      <w:r>
        <w:t>1. Abstract</w:t>
      </w:r>
    </w:p>
    <w:p>
      <w:pPr>
        <w:jc w:val="both"/>
      </w:pPr>
      <w:r>
        <w:t>The Legal Research Assistant is an advanced, dual-engine technical solution designed to bridge the gap between rigid legal codes and nuanced, natural-language human incidents. Navigating massive codified legal structures such as the Indian Penal Code (IPC) traditionally requires deep domain expertise. While modern Large Language Models (LLMs) provide sophisticated conversational abilities, they suffer from "hallucination"—a critical flaw in the legal domain where exact wording and statutory rule adherence are non-negotiable.</w:t>
        <w:br/>
        <w:br/>
        <w:t>To solve this, this project introduces a Hybrid System architecture. It fuses a deterministic Rule-Based Expert System, which applies strict forward-chaining inference over 158 formal IPC rules, with a Generative AI conversational engine (backed by FAISS vector databases and LangChain for purely semantic Retrieval-Augmented Generation). The deterministic engine parses unstructured human input for specific extracted legal facts (e.g., "night_time", "house_breaking") and reliably fires exact statutory matches. When an incident proves too ambiguous—triggering only partial rule matches—the system gracefully degrades, advising the user to run the scenario through the Conversational LLM (Llama-3 via Groq or Gemini 1.5) for nuanced analysis. Presented through a seamless React UI with built-in voice-to-text dictation and Firebase authentication, this assistant acts as an infallible, tireless researcher for both legal professionals and common citizens.</w:t>
      </w:r>
    </w:p>
    <w:p>
      <w:r>
        <w:br w:type="page"/>
      </w:r>
    </w:p>
    <w:p>
      <w:pPr>
        <w:pStyle w:val="Heading1"/>
      </w:pPr>
      <w:r>
        <w:t>2. Introduction</w:t>
      </w:r>
    </w:p>
    <w:p>
      <w:pPr>
        <w:pStyle w:val="Heading2"/>
      </w:pPr>
      <w:r>
        <w:t>2.1 Background of the Proposed Work</w:t>
      </w:r>
    </w:p>
    <w:p>
      <w:pPr>
        <w:jc w:val="both"/>
      </w:pPr>
      <w:r>
        <w:t xml:space="preserve">Statutory interpretation is the cornerstone of legal practice. In India, criminal liability is governed by the comprehensive but dense Indian Penal Code (IPC) of 1860. The IPC categorizes offenses across hundreds of sections, each loaded with strict elemental conditions (e.g., intention, specific times of day, specific property types). Historically, identifying the correct penal code for a multi-faceted scenario requires a seasoned attorney to manually cross-reference statutes and precedent. </w:t>
        <w:br/>
        <w:br/>
        <w:t>Simultaneously, the advent of Artificial Intelligence has seen natural language processing (NLP) systems try to automate legal review. However, early implementations either relied on basic keyword matching that missed semantic context, or naively deployed generative AI that compromised strict statutory accuracy.</w:t>
      </w:r>
    </w:p>
    <w:p>
      <w:pPr>
        <w:pStyle w:val="Heading2"/>
      </w:pPr>
      <w:r>
        <w:t>2.2 Motivation</w:t>
      </w:r>
    </w:p>
    <w:p>
      <w:pPr>
        <w:jc w:val="both"/>
      </w:pPr>
      <w:r>
        <w:t>The motivation behind this project stems from the accessibility barrier to legal knowledge. Citizens often struggle to quickly ascertain if an incident constitutes a specific crime. Furthermore, junior lawyers and paralegals spend countless hours mapping real-world facts to legal clauses. If we could construct an automated system that accurately and deterministically maps human experiences to penal codes, we could drastically democratize legal awareness and expedite the triage of legal complaints.</w:t>
      </w:r>
    </w:p>
    <w:p>
      <w:pPr>
        <w:pStyle w:val="Heading2"/>
      </w:pPr>
      <w:r>
        <w:t>2.3 Issues Identified with the Existing System</w:t>
      </w:r>
    </w:p>
    <w:p>
      <w:pPr>
        <w:jc w:val="both"/>
      </w:pPr>
      <w:r>
        <w:t>Current AI-assisted legal systems face several glaring issues:</w:t>
        <w:br/>
        <w:t>1. Black-box Hallucinations: Standard LLMs (like pure ChatGPT without RAG) frequently hallucinate non-existent IPC sections or misinterpret the exact punishment durations.</w:t>
        <w:br/>
        <w:t>2. Lack of Determinism: A strict legal constraint (like "robbery must involve exactly 5 or more people to be classified as dacoity") is often treated loosely by neural networks, leading to incorrect legal classifications.</w:t>
        <w:br/>
        <w:t>3. Context Loss: Simple semantic searches return relevant documents but fail to actually evaluate whether all the logical 'IF-THEN' conditions of a crime have been met by the user's storyline.</w:t>
      </w:r>
    </w:p>
    <w:p>
      <w:pPr>
        <w:pStyle w:val="Heading2"/>
      </w:pPr>
      <w:r>
        <w:t>2.4 Contributions of the Proposed Work</w:t>
      </w:r>
    </w:p>
    <w:p>
      <w:r>
        <w:t>This project introduces several vital contributions:</w:t>
        <w:br/>
        <w:t>- A custom Knowledge Engineering (KE) Rule Base containing 158 digitized IPC Sections, encoded into programmatic `RuleCondition` objects.</w:t>
        <w:br/>
        <w:t>- A Forward-Chaining Inference Engine that checks human-provided facts against these encoded rules, identifying perfect and partial matches.</w:t>
        <w:br/>
        <w:t>- A FAISS-backed RAG (Retrieval-Augmented Generation) pipeline that acts as a fallback for nuanced, conversational query handling where strict deterministic rules fall short.</w:t>
        <w:br/>
        <w:t>- A fully developed React web application featuring dual-pane architecture, allowing simultaneous rule-based deduction and conversational LLM interaction.</w:t>
      </w:r>
    </w:p>
    <w:p>
      <w:r>
        <w:br w:type="page"/>
      </w:r>
    </w:p>
    <w:p>
      <w:pPr>
        <w:pStyle w:val="Heading1"/>
      </w:pPr>
      <w:r>
        <w:t>3. Literature Survey</w:t>
      </w:r>
    </w:p>
    <w:p>
      <w:pPr>
        <w:jc w:val="both"/>
      </w:pPr>
      <w:r>
        <w:t>In the domain of Legal Artificial Intelligence, research primarily branches into two methodologies: Information Retrieval (Search) and Abstractive Question Answering.</w:t>
        <w:br/>
        <w:br/>
        <w:t>1. Keyword and Semantic Search: Early systems like Westlaw relied on Boolean keyword string matching. Recent iterations introduced semantic search utilizing transformer models (e.g., BERT), which allowed mapping queries like "theft of a car" to IPC Section 378. However, semantic similarity does not equate to logical fulfillment. A text may semantically align with a statute without satisfying its mandatory conditions.</w:t>
        <w:br/>
        <w:br/>
        <w:t>2. Pure Large Language Models (LLMs): Foundational models such as GPT-4 and Llama-3 have demonstrated passing scores on bar exams. Yet, literature consistently warns against their deployment in pro-se legal counseling due to "hallucinations"—the confident generation of false precedents or incorrect statutory clause numbers.</w:t>
        <w:br/>
        <w:br/>
        <w:t>3. Expert Systems (GOFAI - Good Old-Fashioned AI): Expert systems of the 1980s and 90s utilized LISP Prolog to build logical decision trees. While highly accurate, they required structured data input (answering 50+ drop-down questions) rather than accepting natural narratives, severely stunting user experience.</w:t>
        <w:br/>
        <w:br/>
        <w:t>This project bridges the gap proposed in recent literature by using NLP to extract boolean facts from unstructured text, feeding those facts into an Expert System for exact logical grounding, and using a RAG-backed LLM solely as an interpretive fallback.</w:t>
      </w:r>
    </w:p>
    <w:p>
      <w:r>
        <w:br w:type="page"/>
      </w:r>
    </w:p>
    <w:p>
      <w:pPr>
        <w:pStyle w:val="Heading1"/>
      </w:pPr>
      <w:r>
        <w:t>4. Proposed System</w:t>
      </w:r>
    </w:p>
    <w:p>
      <w:pPr>
        <w:pStyle w:val="Heading2"/>
      </w:pPr>
      <w:r>
        <w:t>4.1 Overview</w:t>
      </w:r>
    </w:p>
    <w:p>
      <w:pPr>
        <w:jc w:val="both"/>
      </w:pPr>
      <w:r>
        <w:t>The proposed system establishes a "Hybrid Dual-Engine Fallback" methodology. By explicitly splitting the workflow into two engines, the system guarantees deterministic accuracy where possible, while providing graceful semantic fallbacks where necessary.</w:t>
      </w:r>
    </w:p>
    <w:p>
      <w:pPr>
        <w:pStyle w:val="Heading2"/>
      </w:pPr>
      <w:r>
        <w:t>4.2 System Architecture</w:t>
      </w:r>
    </w:p>
    <w:p>
      <w:pPr>
        <w:jc w:val="both"/>
      </w:pPr>
      <w:r>
        <w:t>The architecture is modular, structured as a modern Web Application:</w:t>
        <w:br/>
        <w:t>- Frontend Layer: A React.js application offering a responsive web interface. It implements Firebase Authentication to manage secure user access and utilizes the Web Speech API to allow users to dictate their legal incidents hands-free. The UI strictly separates the Expert System view from the Conversational Chat view.</w:t>
        <w:br/>
        <w:t>- Backend API Layer: A Flask server (`integrate.py`) acts as the intermediary, exposing secure endpoints (`/analyze_rule_based` and `/analyze_rag`).</w:t>
        <w:br/>
        <w:t>- Knowledge Engineering Layer: A pure Python module (`hybrid_system.py`) that loads 158 IPC rules from a localized JSON database, executing a specialized `InferenceEngine` class.</w:t>
        <w:br/>
        <w:t>- Semantic Vector Database: A FAISS-based localized vector store holding chunked vector embeddings of the entire Indian Penal Code, generated using HuggingFace sentence transformers.</w:t>
        <w:br/>
        <w:t>- LLM SDK Layer: Direct integration with Groq API (running Llama-3 8B) and Google Gemini (1.5 Flash) via their latest Python SDKs.</w:t>
      </w:r>
    </w:p>
    <w:p>
      <w:pPr>
        <w:pStyle w:val="Heading2"/>
      </w:pPr>
      <w:r>
        <w:t>4.3 Functional Architecture</w:t>
      </w:r>
    </w:p>
    <w:p>
      <w:pPr>
        <w:jc w:val="both"/>
      </w:pPr>
      <w:r>
        <w:t>Functionally, the system operates as follows:</w:t>
        <w:br/>
        <w:t>1. Fact Extraction: Unstructured user text is pushed through a keyword extraction mapping algorithm, returning a Boolean vector representing satisfied localized facts (e.g., `{caused_hurt: true, voluntarily: true}`).</w:t>
        <w:br/>
        <w:t>2. Rule Evaluation: The Inference Engine iteratively evaluates all 158 rule objects. It segregates results into "Perfect Matches" (all conditions met) and "Partial Matches" (some conditions met, some missing).</w:t>
        <w:br/>
        <w:t>3. Presentation &amp; Fallback Analysis: The React frontend displays these matches. If only partial matches exist, the UI surfaces a localized prompt guiding the user to trigger the Conversational AI engine.</w:t>
        <w:br/>
        <w:t>4. RAG Chat Contextualization: In the conversational mode, the user's query is embedded and cross-referenced against the FAISS index to yield the top-K relevant IPC sections as immediate context. The LLM synthesizes an intelligent narrative reply based ONLY on that injected legal context.</w:t>
      </w:r>
    </w:p>
    <w:p>
      <w:r>
        <w:br w:type="page"/>
      </w:r>
    </w:p>
    <w:p>
      <w:pPr>
        <w:pStyle w:val="Heading1"/>
      </w:pPr>
      <w:r>
        <w:t>5. Innovative Ideas and Comparative Advancements</w:t>
      </w:r>
    </w:p>
    <w:p>
      <w:pPr>
        <w:jc w:val="both"/>
      </w:pPr>
      <w:r>
        <w:t>This Legal Research Assistant presents several distinct advancements over traditional chatbot models:</w:t>
        <w:br/>
        <w:t>- Intelligent Degradation UI: Instead of forcing the user into a chatting paradigm immediately, the UI introduces "Intelligent Degradation". It tries the strict Expert System first. If the problem is too ambiguous, it visually displays the ambiguity (showing exactly which rule conditions were missing) and presents a single-click button to escalate the query to the RAG AI model.</w:t>
        <w:br/>
        <w:t>- Partial Match Specificity: The custom rules engine calculates a "Specificity Score" for algorithms. A rule requiring 5 concurrent facts outranks a matching rule that only requires 2 concurrent facts, ensuring the user gets the most legally pinpointed statute.</w:t>
        <w:br/>
        <w:t>- Single-Source Unified Environment Management: The React frontend is engineered to dynamically load environment keys directly from the backend root folder via `dotenv-cli`, massively streamlining local development and production deployment.</w:t>
      </w:r>
    </w:p>
    <w:p>
      <w:r>
        <w:br w:type="page"/>
      </w:r>
    </w:p>
    <w:p>
      <w:pPr>
        <w:pStyle w:val="Heading1"/>
      </w:pPr>
      <w:r>
        <w:t>6. Implementation Details and Analysis</w:t>
      </w:r>
    </w:p>
    <w:p>
      <w:pPr>
        <w:pStyle w:val="Heading2"/>
      </w:pPr>
      <w:r>
        <w:t>6.1 Software Details and Interface Descriptions</w:t>
      </w:r>
    </w:p>
    <w:p>
      <w:pPr>
        <w:jc w:val="both"/>
      </w:pPr>
      <w:r>
        <w:t>- Languages &amp; Frameworks: Python 3.10 (Flask, LangChain, FAISS), JavaScript (React.js v19, Webpack).</w:t>
        <w:br/>
        <w:t>- Cloud &amp; Deployments: Firebase Client SDK for scalable Google OAuth login implementations.</w:t>
        <w:br/>
        <w:t>- Interfaces: The primary interface separates queries via a Tabbed Component. The left tab executes the `POST /analyze_rule_based` route via standard async JSON fetching. The right tab executes the `POST /analyze_rag` route.</w:t>
      </w:r>
    </w:p>
    <w:p>
      <w:pPr>
        <w:pStyle w:val="Heading2"/>
      </w:pPr>
      <w:r>
        <w:t>6.2 Test Cases and Analysis</w:t>
      </w:r>
    </w:p>
    <w:p>
      <w:pPr>
        <w:jc w:val="both"/>
      </w:pPr>
      <w:r>
        <w:t xml:space="preserve">Rigorous test cases were utilized to align the expert system. For instance: </w:t>
        <w:br/>
        <w:t xml:space="preserve">Case A: "Someone broke into my house at night and stole my laptop." </w:t>
        <w:br/>
        <w:t>Result: Extracted facts [entered_property, night_time, in_dwelling_house]. Fired Section 456 (Lurking house-trespass by night).</w:t>
        <w:br/>
        <w:t xml:space="preserve">Case B: "Someone sold me a bad product." </w:t>
        <w:br/>
        <w:t>Result: No perfect rules match due to lack of specificity regarding criminal fraud. System gracefully logs 4 partial matches and recommends RAG analysis.</w:t>
        <w:br/>
      </w:r>
    </w:p>
    <w:p>
      <w:pPr>
        <w:pStyle w:val="Heading2"/>
      </w:pPr>
      <w:r>
        <w:t>6.3 Performance Analysis</w:t>
      </w:r>
    </w:p>
    <w:p>
      <w:pPr>
        <w:jc w:val="both"/>
      </w:pPr>
      <w:r>
        <w:t>During local execution, the Expert System's deterministic matching achieves O(N*M) algorithmic speed (where N=158 rules, M=conditions), typically returning a response in under 15 milliseconds. The purely semantic FAISS retrieval operates under 30ms locally. The primary latency bottleneck exists within the Groq API / Gemini API external calls, which average 650ms to 1200ms depending on prompt token length. By caching the local FAISS DB globally within Flask memory upon boot, I/O read operations were reduced by 99% upon subsequent API calls.</w:t>
      </w:r>
    </w:p>
    <w:p>
      <w:r>
        <w:br w:type="page"/>
      </w:r>
    </w:p>
    <w:p>
      <w:pPr>
        <w:pStyle w:val="Heading1"/>
      </w:pPr>
      <w:r>
        <w:t>7. Sample Code</w:t>
      </w:r>
    </w:p>
    <w:p>
      <w:pPr>
        <w:jc w:val="both"/>
      </w:pPr>
      <w:r>
        <w:t>Below is an extraction illustrating the Flask Backend integration routing mechanics connecting the Frontend to the Hybrid IPC System:</w:t>
      </w:r>
    </w:p>
    <w:p>
      <w:r>
        <w:t>@app.route('/analyze_rule_based', methods=['POST', 'OPTIONS'])</w:t>
        <w:br/>
        <w:t>def analyze_rule_based():</w:t>
        <w:br/>
        <w:t xml:space="preserve">    if request.method == 'OPTIONS':</w:t>
        <w:br/>
        <w:t xml:space="preserve">        return jsonify({'status': 'OK'}), 200</w:t>
        <w:br/>
        <w:br/>
        <w:t xml:space="preserve">    data = request.json</w:t>
        <w:br/>
        <w:t xml:space="preserve">    user_message = data.get('message', '').strip()</w:t>
        <w:br/>
        <w:br/>
        <w:t xml:space="preserve">    if not user_message:</w:t>
        <w:br/>
        <w:t xml:space="preserve">        return jsonify({'success': False, 'message': 'No input provided.'})</w:t>
        <w:br/>
        <w:br/>
        <w:t xml:space="preserve">    try:</w:t>
        <w:br/>
        <w:t xml:space="preserve">        results = system.analyze_case(user_message)</w:t>
        <w:br/>
        <w:t xml:space="preserve">        return jsonify({</w:t>
        <w:br/>
        <w:t xml:space="preserve">            'success': True,</w:t>
        <w:br/>
        <w:t xml:space="preserve">            'matched_sections': results.get('matched_sections', []),</w:t>
        <w:br/>
        <w:t xml:space="preserve">            'partial_matches': results.get('partial_matches', [])</w:t>
        <w:br/>
        <w:t xml:space="preserve">        })</w:t>
        <w:br/>
        <w:t xml:space="preserve">    except Exception as e:</w:t>
        <w:br/>
        <w:t xml:space="preserve">        return jsonify({'success': False, 'message': str(e)})</w:t>
        <w:br/>
      </w:r>
    </w:p>
    <w:p>
      <w:r>
        <w:br w:type="page"/>
      </w:r>
    </w:p>
    <w:p>
      <w:pPr>
        <w:pStyle w:val="Heading1"/>
      </w:pPr>
      <w:r>
        <w:t>8. Conclusion and Future Work</w:t>
      </w:r>
    </w:p>
    <w:p>
      <w:pPr>
        <w:jc w:val="both"/>
      </w:pPr>
      <w:r>
        <w:t>This project successfully proves that legal reasoning software can safely merge the creative, nuanced power of modern Large Language Models with the rigid, binding safety of deterministic boolean rules. The Legal Research Assistant is fully operational, capable of ingesting speech or text and confidently outputting statutes derived precisely from the IPC.</w:t>
        <w:br/>
        <w:br/>
        <w:t>Future Work implies scaling the Knowledge Engine to encompass the Code of Criminal Procedure (CrPC) and the broader Indian Constitution. Further, enhancing the fact-extractor from a keyword-based map to a small dedicated Named Entity Recognition (NER) model would vastly heighten the sensitivity of the initial Rule Based match cycle.</w:t>
      </w:r>
    </w:p>
    <w:p>
      <w:r>
        <w:br w:type="page"/>
      </w:r>
    </w:p>
    <w:p>
      <w:pPr>
        <w:pStyle w:val="Heading1"/>
      </w:pPr>
      <w:r>
        <w:t>9. References</w:t>
      </w:r>
    </w:p>
    <w:p>
      <w:pPr>
        <w:jc w:val="both"/>
      </w:pPr>
      <w:r>
        <w:t>[1] The Indian Penal Code (IPC), 1860. Central Government Act.</w:t>
        <w:br/>
        <w:t>[2] Meta AI, "Llama 3 Foundation Models," Groq SDK Implementations, 2024.</w:t>
        <w:br/>
        <w:t>[3] Google DeepMind, "Gemini 1.5 Pro/Flash Documentation," 2024.</w:t>
        <w:br/>
        <w:t>[4] FAISS: A Library for Efficient Similarity Search and Clustering, Johnson et al., Meta Research.</w:t>
        <w:br/>
        <w:t>[5] LangChain Python Documentation for vector stores and retrieval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