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4860" w14:textId="77777777" w:rsidR="00271049" w:rsidRPr="00284538" w:rsidRDefault="00271049">
      <w:pPr>
        <w:rPr>
          <w:rFonts w:ascii="Calibri" w:hAnsi="Calibri" w:cs="Calibri"/>
          <w:lang w:val="vi-VN"/>
        </w:rPr>
      </w:pPr>
    </w:p>
    <w:p w14:paraId="50843C67" w14:textId="77777777" w:rsidR="00C22537" w:rsidRPr="00284538" w:rsidRDefault="00C22537" w:rsidP="00C22537">
      <w:pPr>
        <w:pStyle w:val="Heading2"/>
        <w:spacing w:after="80"/>
        <w:rPr>
          <w:rFonts w:ascii="Calibri" w:hAnsi="Calibri" w:cs="Calibri"/>
          <w:b w:val="0"/>
          <w:bCs w:val="0"/>
          <w:sz w:val="34"/>
          <w:szCs w:val="34"/>
        </w:rPr>
      </w:pPr>
      <w:bookmarkStart w:id="0" w:name="_is94heqyk2yt" w:colFirst="0" w:colLast="0"/>
      <w:bookmarkStart w:id="1" w:name="_Hlk242189265"/>
      <w:bookmarkEnd w:id="0"/>
      <w:r>
        <w:rPr>
          <w:rFonts w:ascii="Calibri" w:hAnsi="Calibri" w:cs="Calibri"/>
          <w:sz w:val="34"/>
          <w:szCs w:val="34"/>
        </w:rPr>
        <w:t>Database Project Report</w:t>
      </w:r>
      <w:r>
        <w:rPr>
          <w:rFonts w:ascii="Calibri" w:hAnsi="Calibri" w:cs="Calibri"/>
          <w:sz w:val="34"/>
          <w:szCs w:val="34"/>
          <w:lang w:val="vi-VN"/>
        </w:rPr>
        <w:t xml:space="preserve"> </w:t>
      </w:r>
      <w:r>
        <w:rPr>
          <w:rFonts w:ascii="Calibri" w:hAnsi="Calibri" w:cs="Calibri"/>
          <w:sz w:val="34"/>
          <w:szCs w:val="34"/>
        </w:rPr>
        <w:t>Template</w:t>
      </w:r>
    </w:p>
    <w:p w14:paraId="7C0E17BA" w14:textId="77777777" w:rsidR="00C22537" w:rsidRPr="00284538" w:rsidRDefault="00C22537" w:rsidP="00C22537">
      <w:pPr>
        <w:spacing w:before="240" w:after="240"/>
        <w:rPr>
          <w:rFonts w:ascii="Calibri" w:hAnsi="Calibri" w:cs="Calibri"/>
        </w:rPr>
      </w:pPr>
      <w:r>
        <w:rPr>
          <w:rFonts w:ascii="Calibri" w:hAnsi="Calibri" w:cs="Calibri"/>
          <w:b/>
          <w:bCs/>
        </w:rPr>
        <w:t>Due Date:</w:t>
      </w:r>
      <w:r>
        <w:rPr>
          <w:rFonts w:ascii="Calibri" w:hAnsi="Calibri" w:cs="Calibri"/>
        </w:rPr>
        <w:t xml:space="preserve"> 26/08/2026 </w:t>
      </w:r>
      <w:r>
        <w:rPr>
          <w:rFonts w:ascii="Calibri" w:hAnsi="Calibri" w:cs="Calibri"/>
        </w:rPr>
        <w:br/>
      </w:r>
      <w:r>
        <w:rPr>
          <w:rFonts w:ascii="Calibri" w:hAnsi="Calibri" w:cs="Calibri"/>
          <w:b/>
          <w:bCs/>
        </w:rPr>
        <w:t>Project ID &amp; Title:</w:t>
      </w:r>
      <w:r>
        <w:rPr>
          <w:rFonts w:ascii="Calibri" w:hAnsi="Calibri" w:cs="Calibri"/>
        </w:rPr>
        <w:t xml:space="preserve"> #1:</w:t>
      </w:r>
      <w:r>
        <w:rPr>
          <w:rFonts w:ascii="Calibri" w:hAnsi="Calibri" w:cs="Calibri"/>
          <w:lang w:val="vi-VN"/>
        </w:rPr>
        <w:t xml:space="preserve"> </w:t>
      </w:r>
      <w:r>
        <w:rPr>
          <w:rFonts w:ascii="Calibri" w:hAnsi="Calibri" w:cs="Calibri"/>
        </w:rPr>
        <w:t>Smart City EV Charging &amp; Parking Management</w:t>
      </w:r>
    </w:p>
    <w:p w14:paraId="43B13261" w14:textId="77777777" w:rsidR="00C22537" w:rsidRPr="00284538" w:rsidRDefault="00C22537" w:rsidP="00C22537">
      <w:pPr>
        <w:pStyle w:val="Heading3"/>
        <w:keepNext w:val="0"/>
        <w:keepLines w:val="0"/>
        <w:spacing w:before="280"/>
        <w:rPr>
          <w:rFonts w:ascii="Calibri" w:hAnsi="Calibri" w:cs="Calibri"/>
          <w:b/>
          <w:bCs/>
          <w:color w:val="000000"/>
          <w:sz w:val="26"/>
          <w:szCs w:val="26"/>
        </w:rPr>
      </w:pPr>
      <w:bookmarkStart w:id="2" w:name="_vueoszxwyfty" w:colFirst="0" w:colLast="0"/>
      <w:bookmarkEnd w:id="2"/>
      <w:r>
        <w:rPr>
          <w:rFonts w:ascii="Calibri" w:hAnsi="Calibri" w:cs="Calibri"/>
          <w:b/>
          <w:bCs/>
          <w:color w:val="000000"/>
          <w:sz w:val="26"/>
          <w:szCs w:val="26"/>
          <w:lang w:val="vi-VN"/>
        </w:rPr>
        <w:t>A</w:t>
      </w:r>
      <w:r>
        <w:rPr>
          <w:rFonts w:ascii="Calibri" w:hAnsi="Calibri" w:cs="Calibri"/>
          <w:b/>
          <w:bCs/>
          <w:color w:val="000000"/>
          <w:sz w:val="26"/>
          <w:szCs w:val="26"/>
        </w:rPr>
        <w:t>. Project Identity</w:t>
      </w:r>
    </w:p>
    <w:p w14:paraId="7FE69E28" w14:textId="77777777" w:rsidR="00C22537" w:rsidRPr="00284538" w:rsidRDefault="00C22537" w:rsidP="00C22537">
      <w:pPr>
        <w:numPr>
          <w:ilvl w:val="0"/>
          <w:numId w:val="3"/>
        </w:numPr>
        <w:spacing w:before="240" w:line="276" w:lineRule="auto"/>
        <w:rPr>
          <w:rFonts w:ascii="Calibri" w:hAnsi="Calibri" w:cs="Calibri"/>
        </w:rPr>
      </w:pPr>
      <w:r>
        <w:rPr>
          <w:rFonts w:ascii="Calibri" w:hAnsi="Calibri" w:cs="Calibri"/>
          <w:b/>
          <w:bCs/>
        </w:rPr>
        <w:t>Team Name:</w:t>
      </w:r>
      <w:r>
        <w:rPr>
          <w:rFonts w:ascii="Calibri" w:hAnsi="Calibri" w:cs="Calibri"/>
        </w:rPr>
        <w:t xml:space="preserve"> Group 11</w:t>
      </w:r>
    </w:p>
    <w:p w14:paraId="4D4E6C73" w14:textId="77777777" w:rsidR="00C22537" w:rsidRPr="00284538" w:rsidRDefault="00C22537" w:rsidP="00B51077">
      <w:pPr>
        <w:numPr>
          <w:ilvl w:val="0"/>
          <w:numId w:val="3"/>
        </w:numPr>
        <w:spacing w:line="276" w:lineRule="auto"/>
        <w:rPr>
          <w:rFonts w:ascii="Calibri" w:hAnsi="Calibri" w:cs="Calibri"/>
        </w:rPr>
      </w:pPr>
      <w:r>
        <w:rPr>
          <w:rFonts w:ascii="Calibri" w:hAnsi="Calibri" w:cs="Calibri"/>
          <w:b/>
          <w:bCs/>
        </w:rPr>
        <w:t>Team Members:</w:t>
      </w:r>
      <w:r>
        <w:rPr>
          <w:rFonts w:ascii="Calibri" w:hAnsi="Calibri" w:cs="Calibri"/>
        </w:rPr>
        <w:t xml:space="preserve"> Nguyễn Tiến Trung (</w:t>
      </w:r>
      <w:hyperlink r:id="rId5" w:history="1">
        <w:r>
          <w:rPr>
            <w:rStyle w:val="Hyperlink"/>
            <w:rFonts w:ascii="Calibri" w:hAnsi="Calibri" w:cs="Calibri"/>
          </w:rPr>
          <w:t>n25dcat117@student.ptithcm.edu.vn</w:t>
        </w:r>
      </w:hyperlink>
      <w:r>
        <w:rPr>
          <w:rFonts w:ascii="Calibri" w:hAnsi="Calibri" w:cs="Calibri"/>
        </w:rPr>
        <w:t>), Lê Hữu Triết (</w:t>
      </w:r>
      <w:hyperlink r:id="rId6" w:history="1">
        <w:r>
          <w:rPr>
            <w:rStyle w:val="Hyperlink"/>
            <w:rFonts w:ascii="Calibri" w:hAnsi="Calibri" w:cs="Calibri"/>
          </w:rPr>
          <w:t>n25dcat115@student.ptithcm.edu.vn</w:t>
        </w:r>
      </w:hyperlink>
      <w:r>
        <w:rPr>
          <w:rFonts w:ascii="Calibri" w:hAnsi="Calibri" w:cs="Calibri"/>
        </w:rPr>
        <w:t>), Mai Chí Trung (</w:t>
      </w:r>
      <w:hyperlink r:id="rId7" w:history="1">
        <w:r>
          <w:rPr>
            <w:rStyle w:val="Hyperlink"/>
            <w:rFonts w:ascii="Calibri" w:hAnsi="Calibri" w:cs="Calibri"/>
          </w:rPr>
          <w:t>n25dcat116@student.ptithcm.edu.vn</w:t>
        </w:r>
      </w:hyperlink>
      <w:r>
        <w:rPr>
          <w:rFonts w:ascii="Calibri" w:hAnsi="Calibri" w:cs="Calibri"/>
        </w:rPr>
        <w:t xml:space="preserve">) </w:t>
      </w:r>
    </w:p>
    <w:p w14:paraId="54A364CC" w14:textId="77777777" w:rsidR="00C22537" w:rsidRPr="00284538" w:rsidRDefault="00C22537" w:rsidP="00C22537">
      <w:pPr>
        <w:numPr>
          <w:ilvl w:val="0"/>
          <w:numId w:val="3"/>
        </w:numPr>
        <w:spacing w:after="240" w:line="276" w:lineRule="auto"/>
        <w:rPr>
          <w:rFonts w:ascii="Calibri" w:hAnsi="Calibri" w:cs="Calibri"/>
        </w:rPr>
      </w:pPr>
      <w:r>
        <w:rPr>
          <w:rFonts w:ascii="Calibri" w:hAnsi="Calibri" w:cs="Calibri"/>
          <w:b/>
          <w:bCs/>
        </w:rPr>
        <w:t>Project Title:</w:t>
      </w:r>
      <w:r>
        <w:rPr>
          <w:rFonts w:ascii="Calibri" w:hAnsi="Calibri" w:cs="Calibri"/>
        </w:rPr>
        <w:t xml:space="preserve"> Hệ thống Cơ sở dữ liệu Quản lý Trạm sạc Xe điện, Đặt chỗ Bãi đỗ xe và Định giá Động theo Khung giờ Cao điểm </w:t>
      </w:r>
      <w:r>
        <w:rPr>
          <w:rFonts w:ascii="Calibri" w:hAnsi="Calibri" w:cs="Calibri"/>
          <w:i/>
          <w:iCs/>
        </w:rPr>
        <w:t>(Smart City EV Charging &amp; Parking Management with Peak-Hour Dynamic Pricing)</w:t>
      </w:r>
    </w:p>
    <w:p w14:paraId="1B5ECAF7" w14:textId="77777777" w:rsidR="00C22537" w:rsidRPr="00284538" w:rsidRDefault="00C22537">
      <w:pPr>
        <w:rPr>
          <w:rFonts w:ascii="Calibri" w:hAnsi="Calibri" w:cs="Calibri"/>
          <w:lang w:val="vi-VN"/>
        </w:rPr>
      </w:pPr>
    </w:p>
    <w:p w14:paraId="1E9D2BF1" w14:textId="77777777" w:rsidR="00316ADF" w:rsidRPr="00284538" w:rsidRDefault="00C22537" w:rsidP="0006564E">
      <w:pPr>
        <w:pStyle w:val="Heading3"/>
        <w:rPr>
          <w:rFonts w:ascii="Calibri" w:hAnsi="Calibri" w:cs="Calibri"/>
          <w:lang w:val="vi-VN"/>
        </w:rPr>
      </w:pPr>
      <w:r>
        <w:rPr>
          <w:rFonts w:ascii="Calibri" w:hAnsi="Calibri" w:cs="Calibri"/>
          <w:b/>
          <w:bCs/>
          <w:sz w:val="26"/>
          <w:szCs w:val="26"/>
          <w:lang w:val="vi-VN"/>
        </w:rPr>
        <w:t>B. Report structure</w:t>
      </w:r>
    </w:p>
    <w:p w14:paraId="0EAB7799" w14:textId="77777777" w:rsidR="00095300" w:rsidRPr="00284538" w:rsidRDefault="00000000">
      <w:pPr>
        <w:pStyle w:val="Heading3"/>
        <w:keepNext w:val="0"/>
        <w:keepLines w:val="0"/>
        <w:spacing w:before="280"/>
        <w:rPr>
          <w:rFonts w:ascii="Calibri" w:hAnsi="Calibri" w:cs="Calibri"/>
          <w:b/>
          <w:bCs/>
          <w:color w:val="000000"/>
          <w:sz w:val="26"/>
          <w:szCs w:val="26"/>
          <w:lang w:val="vi-VN"/>
        </w:rPr>
      </w:pPr>
      <w:r>
        <w:rPr>
          <w:rFonts w:ascii="Calibri" w:hAnsi="Calibri" w:cs="Calibri"/>
          <w:b/>
          <w:bCs/>
          <w:color w:val="000000"/>
          <w:sz w:val="26"/>
          <w:szCs w:val="26"/>
          <w:lang w:val="vi-VN"/>
        </w:rPr>
        <w:t>1. Introduction &amp; Project Scope (Adapted from ISO/IEC/IEEE 29148)</w:t>
      </w:r>
    </w:p>
    <w:p w14:paraId="6317E127" w14:textId="77777777" w:rsidR="00095300" w:rsidRPr="00284538" w:rsidRDefault="00000000">
      <w:pPr>
        <w:spacing w:before="240" w:after="80"/>
        <w:rPr>
          <w:rFonts w:ascii="Calibri" w:hAnsi="Calibri" w:cs="Calibri"/>
          <w:b/>
          <w:bCs/>
          <w:sz w:val="23"/>
          <w:szCs w:val="23"/>
          <w:lang w:val="vi-VN"/>
        </w:rPr>
      </w:pPr>
      <w:r>
        <w:rPr>
          <w:rFonts w:ascii="Calibri" w:hAnsi="Calibri" w:cs="Calibri"/>
          <w:b/>
          <w:bCs/>
          <w:sz w:val="23"/>
          <w:szCs w:val="23"/>
          <w:lang w:val="vi-VN"/>
        </w:rPr>
        <w:t>1.1 System Objective</w:t>
      </w:r>
    </w:p>
    <w:p w14:paraId="26257454" w14:textId="77777777" w:rsidR="00095300" w:rsidRPr="00284538" w:rsidRDefault="00000000">
      <w:pPr>
        <w:spacing w:after="120" w:line="276" w:lineRule="auto"/>
        <w:rPr>
          <w:rFonts w:ascii="Calibri" w:hAnsi="Calibri" w:cs="Calibri"/>
          <w:lang w:val="vi-VN"/>
        </w:rPr>
      </w:pPr>
      <w:r>
        <w:rPr>
          <w:rFonts w:ascii="Calibri" w:hAnsi="Calibri" w:cs="Calibri"/>
          <w:lang w:val="vi-VN"/>
        </w:rPr>
        <w:t>Sự phát triển nhanh của xe điện (EV) tại các đô thị lớn đang tạo áp lực ngày càng tăng lên hạ tầng trạm sạc và bãi đỗ xe hiện có. Việc thiếu một hệ thống quản lý tập trung khiến người lái xe khó xác định trạm sạc còn trống, không thể đặt chỗ trước, trong khi đơn vị vận hành khó kiểm soát công suất sử dụng và tối ưu doanh thu theo từng khung giờ.</w:t>
      </w:r>
    </w:p>
    <w:p w14:paraId="05EC8838" w14:textId="77777777" w:rsidR="00095300" w:rsidRPr="00284538" w:rsidRDefault="00000000">
      <w:pPr>
        <w:spacing w:after="120" w:line="276" w:lineRule="auto"/>
        <w:rPr>
          <w:rFonts w:ascii="Calibri" w:hAnsi="Calibri" w:cs="Calibri"/>
          <w:lang w:val="vi-VN"/>
        </w:rPr>
      </w:pPr>
      <w:r>
        <w:rPr>
          <w:rFonts w:ascii="Calibri" w:hAnsi="Calibri" w:cs="Calibri"/>
          <w:lang w:val="vi-VN"/>
        </w:rPr>
        <w:t>Dự án xây dựng cơ sở dữ liệu (CSDL) nền tảng cho hệ thống Quản lý Trạm sạc xe điện &amp; Bãi đỗ xe thông minh (Smart City EV Charging &amp; Parking Management), có khả năng:</w:t>
      </w:r>
    </w:p>
    <w:p w14:paraId="5E328DAE"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Theo dõi tình trạng còn trống của trạm sạc và vị trí đỗ theo thời gian thực.</w:t>
      </w:r>
    </w:p>
    <w:p w14:paraId="54723509"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Cho phép người dùng đặt chỗ (reservation) trước một vị trí đỗ kèm sạc trong một khung thời gian xác định, không trùng lặp với đặt chỗ khác.</w:t>
      </w:r>
    </w:p>
    <w:p w14:paraId="3C697888"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Ghi nhận thời điểm bắt đầu/kết thúc của mỗi phiên sạc (charging session) và tự động tính thời lượng sử dụng.</w:t>
      </w:r>
    </w:p>
    <w:p w14:paraId="3541C037"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Đo lường chính xác lượng điện tiêu thụ (kWh) của từng phiên sạc.</w:t>
      </w:r>
    </w:p>
    <w:p w14:paraId="3677CA69"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Áp dụng biểu giá điện động (dynamic pricing) thay đổi theo khung giờ cao điểm / thấp điểm.</w:t>
      </w:r>
    </w:p>
    <w:p w14:paraId="2C9CDC1D"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lastRenderedPageBreak/>
        <w:t>Tự động tính hóa đơn dựa trên thời lượng đỗ xe và năng lượng tiêu thụ, theo đúng biểu giá tại thời điểm sử dụng.</w:t>
      </w:r>
    </w:p>
    <w:p w14:paraId="18B50055"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Mục tiêu cụ thể (Objectives):</w:t>
      </w:r>
    </w:p>
    <w:p w14:paraId="72DA6E67"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O1 – Quản lý tình trạng khả dụng: </w:t>
      </w:r>
      <w:r>
        <w:rPr>
          <w:rFonts w:ascii="Calibri" w:hAnsi="Calibri" w:cs="Calibri"/>
          <w:lang w:val="vi-VN"/>
        </w:rPr>
        <w:t>Cho phép tra cứu và cập nhật tình trạng khả dụng của trạm sạc/vị trí đỗ theo thời gian thực.</w:t>
      </w:r>
    </w:p>
    <w:p w14:paraId="40CA6818"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O2 – Đặt chỗ không trùng lặp: </w:t>
      </w:r>
      <w:r>
        <w:rPr>
          <w:rFonts w:ascii="Calibri" w:hAnsi="Calibri" w:cs="Calibri"/>
          <w:lang w:val="vi-VN"/>
        </w:rPr>
        <w:t>Hỗ trợ đặt chỗ trước, đảm bảo một vị trí đỗ không bị đặt trùng khung giờ (no time-overlap).</w:t>
      </w:r>
    </w:p>
    <w:p w14:paraId="3008322B"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O3 – Quản lý dữ liệu thời gian: </w:t>
      </w:r>
      <w:r>
        <w:rPr>
          <w:rFonts w:ascii="Calibri" w:hAnsi="Calibri" w:cs="Calibri"/>
          <w:lang w:val="vi-VN"/>
        </w:rPr>
        <w:t>Lưu trữ và xử lý dữ liệu thời gian (temporal data) của các phiên sạc để tính chính xác thời lượng sử dụng.</w:t>
      </w:r>
    </w:p>
    <w:p w14:paraId="4579601B"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O4 – Định giá linh hoạt: </w:t>
      </w:r>
      <w:r>
        <w:rPr>
          <w:rFonts w:ascii="Calibri" w:hAnsi="Calibri" w:cs="Calibri"/>
          <w:lang w:val="vi-VN"/>
        </w:rPr>
        <w:t>Cho phép cấu hình nhiều mức giá theo kWh, thay đổi theo khung giờ, và tính đúng chi phí khi một phiên sạc kéo dài qua nhiều khung giá.</w:t>
      </w:r>
    </w:p>
    <w:p w14:paraId="5C68C665"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O5 – Truy vết &amp; báo cáo: </w:t>
      </w:r>
      <w:r>
        <w:rPr>
          <w:rFonts w:ascii="Calibri" w:hAnsi="Calibri" w:cs="Calibri"/>
          <w:lang w:val="vi-VN"/>
        </w:rPr>
        <w:t>Lưu trữ đầy đủ lịch sử đặt chỗ, phiên sạc và hóa đơn phục vụ tra cứu, báo cáo và kiểm toán.</w:t>
      </w:r>
    </w:p>
    <w:p w14:paraId="3A9001AF"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Phạm vi dự án (Project Scope):</w:t>
      </w:r>
    </w:p>
    <w:p w14:paraId="419D6D1E"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Trong phạm vi: </w:t>
      </w:r>
      <w:r>
        <w:rPr>
          <w:rFonts w:ascii="Calibri" w:hAnsi="Calibri" w:cs="Calibri"/>
          <w:lang w:val="vi-VN"/>
        </w:rPr>
        <w:t>Quản lý trạm sạc, điểm sạc (charging point) và vị trí đỗ xe.</w:t>
      </w:r>
    </w:p>
    <w:p w14:paraId="4F6FE9DF"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Quản lý người dùng, phương tiện đăng ký.</w:t>
      </w:r>
    </w:p>
    <w:p w14:paraId="136BDEEA"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Đặt chỗ (reservation) và phiên sạc (charging session).</w:t>
      </w:r>
    </w:p>
    <w:p w14:paraId="2C5374C0"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Biểu giá theo kWh thay đổi theo khung giờ và tính hóa đơn.</w:t>
      </w:r>
    </w:p>
    <w:p w14:paraId="18B2B701"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Ngoài phạm vi: </w:t>
      </w:r>
      <w:r>
        <w:rPr>
          <w:rFonts w:ascii="Calibri" w:hAnsi="Calibri" w:cs="Calibri"/>
          <w:lang w:val="vi-VN"/>
        </w:rPr>
        <w:t>Điều khiển phần cứng/firmware của trạm sạc.</w:t>
      </w:r>
    </w:p>
    <w:p w14:paraId="1B235F42"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lang w:val="vi-VN"/>
        </w:rPr>
        <w:t>Tích hợp cổng thanh toán thực tế (payment gateway) và ứng dụng di động phía người dùng.</w:t>
      </w:r>
    </w:p>
    <w:p w14:paraId="370A1BCD" w14:textId="77777777" w:rsidR="00095300" w:rsidRPr="00284538" w:rsidRDefault="00000000">
      <w:pPr>
        <w:spacing w:before="240" w:after="80"/>
        <w:rPr>
          <w:rFonts w:ascii="Calibri" w:hAnsi="Calibri" w:cs="Calibri"/>
          <w:b/>
          <w:bCs/>
          <w:sz w:val="23"/>
          <w:szCs w:val="23"/>
          <w:lang w:val="vi-VN"/>
        </w:rPr>
      </w:pPr>
      <w:r>
        <w:rPr>
          <w:rFonts w:ascii="Calibri" w:hAnsi="Calibri" w:cs="Calibri"/>
          <w:b/>
          <w:bCs/>
          <w:sz w:val="23"/>
          <w:szCs w:val="23"/>
          <w:lang w:val="vi-VN"/>
        </w:rPr>
        <w:t>1.2 Business Rules &amp; Constraints</w:t>
      </w:r>
    </w:p>
    <w:p w14:paraId="19D9637D" w14:textId="77777777" w:rsidR="00095300" w:rsidRPr="00284538" w:rsidRDefault="00000000">
      <w:pPr>
        <w:spacing w:after="120" w:line="276" w:lineRule="auto"/>
        <w:rPr>
          <w:rFonts w:ascii="Calibri" w:hAnsi="Calibri" w:cs="Calibri"/>
          <w:lang w:val="vi-VN"/>
        </w:rPr>
      </w:pPr>
      <w:r>
        <w:rPr>
          <w:rFonts w:ascii="Calibri" w:hAnsi="Calibri" w:cs="Calibri"/>
          <w:lang w:val="vi-VN"/>
        </w:rPr>
        <w:t>Các quy tắc nghiệp vụ (Business Rules – BR) dưới đây là cơ sở để xây dựng mô hình ER/EER, ràng buộc toàn vẹn dữ liệu (constraints) và các kiểm tra ở Phase sau.</w:t>
      </w:r>
    </w:p>
    <w:p w14:paraId="43CA67FC"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a) Trạm sạc &amp; Điểm sạc (Charging Station &amp; Charging Point)</w:t>
      </w:r>
    </w:p>
    <w:p w14:paraId="47040384"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BR1: </w:t>
      </w:r>
      <w:r>
        <w:rPr>
          <w:rFonts w:ascii="Calibri" w:hAnsi="Calibri" w:cs="Calibri"/>
          <w:lang w:val="vi-VN"/>
        </w:rPr>
        <w:t>Mỗi trạm sạc (Station) có ít nhất một điểm sạc (Charging Point); mỗi điểm sạc thuộc về đúng một trạm sạc.</w:t>
      </w:r>
    </w:p>
    <w:p w14:paraId="0007B80C"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BR2: </w:t>
      </w:r>
      <w:r>
        <w:rPr>
          <w:rFonts w:ascii="Calibri" w:hAnsi="Calibri" w:cs="Calibri"/>
          <w:lang w:val="vi-VN"/>
        </w:rPr>
        <w:t>Mỗi điểm sạc có một loại đầu nối (connector type) và công suất tối đa (kW) xác định, ảnh hưởng đến thời gian sạc.</w:t>
      </w:r>
    </w:p>
    <w:p w14:paraId="432C56B6"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BR3: </w:t>
      </w:r>
      <w:r>
        <w:rPr>
          <w:rFonts w:ascii="Calibri" w:hAnsi="Calibri" w:cs="Calibri"/>
          <w:lang w:val="vi-VN"/>
        </w:rPr>
        <w:t>Một điểm sạc tại một thời điểm chỉ phục vụ được một phiên sạc.</w:t>
      </w:r>
    </w:p>
    <w:p w14:paraId="1707605C"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b) Vị trí đỗ xe (Parking Slot)</w:t>
      </w:r>
    </w:p>
    <w:p w14:paraId="11085B2D"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lastRenderedPageBreak/>
        <w:t xml:space="preserve">BR4: </w:t>
      </w:r>
      <w:r>
        <w:rPr>
          <w:rFonts w:ascii="Calibri" w:hAnsi="Calibri" w:cs="Calibri"/>
          <w:lang w:val="vi-VN"/>
        </w:rPr>
        <w:t>Mỗi vị trí đỗ có thể liên kết với tối đa một điểm sạc; một số vị trí đỗ không có khả năng sạc.</w:t>
      </w:r>
    </w:p>
    <w:p w14:paraId="089E9834" w14:textId="7777777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 xml:space="preserve">BR5: </w:t>
      </w:r>
      <w:r>
        <w:rPr>
          <w:rFonts w:ascii="Calibri" w:hAnsi="Calibri" w:cs="Calibri"/>
          <w:lang w:val="vi-VN"/>
        </w:rPr>
        <w:t>Một vị trí đỗ tại một thời điểm chỉ được gán cho một xe (thông qua một đặt chỗ đang hoạt động).</w:t>
      </w:r>
    </w:p>
    <w:p w14:paraId="4741C7F9" w14:textId="19C6B616"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6</w:t>
      </w:r>
      <w:r>
        <w:rPr>
          <w:rFonts w:ascii="Calibri" w:hAnsi="Calibri" w:cs="Calibri"/>
          <w:b/>
          <w:bCs/>
          <w:lang w:val="vi-VN"/>
        </w:rPr>
        <w:t xml:space="preserve">: </w:t>
      </w:r>
      <w:r>
        <w:rPr>
          <w:rFonts w:ascii="Calibri" w:hAnsi="Calibri" w:cs="Calibri"/>
          <w:lang w:val="vi-VN"/>
        </w:rPr>
        <w:t>Vị trí đỗ (Parking Slot) được chia làm hai loại: vị trí đỗ thường (không gắn điểm sạc, chỉ phục vụ đỗ xe) và vị trí đỗ có sạc — gọi là cổng sạc (Charging Slot/Charging Point), là vị trí đỗ có gắn đúng một điểm sạc theo BR4. Mọi Charging Slot đều là một Parking Slot, nhưng không phải Parking Slot nào cũng là Charging Slot; hai loại này được hợp nhất trong cùng thực thể CONG_SAC (mục 2.1.1), phân biệt qua thuộc tính LoaiDauSac/TrangThai.</w:t>
      </w:r>
    </w:p>
    <w:p w14:paraId="41A1876E"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c) Người dùng &amp; Phương tiện (User &amp; Vehicle)</w:t>
      </w:r>
    </w:p>
    <w:p w14:paraId="6CD556FB" w14:textId="0A7EDE07"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7</w:t>
      </w:r>
      <w:r>
        <w:rPr>
          <w:rFonts w:ascii="Calibri" w:hAnsi="Calibri" w:cs="Calibri"/>
          <w:b/>
          <w:bCs/>
          <w:lang w:val="vi-VN"/>
        </w:rPr>
        <w:t xml:space="preserve">: </w:t>
      </w:r>
      <w:r>
        <w:rPr>
          <w:rFonts w:ascii="Calibri" w:hAnsi="Calibri" w:cs="Calibri"/>
          <w:lang w:val="vi-VN"/>
        </w:rPr>
        <w:t>Một phương tiện phải được đăng ký dưới một tài khoản người dùng trước khi có thể đặt chỗ.</w:t>
      </w:r>
    </w:p>
    <w:p w14:paraId="4F76DB16" w14:textId="05928286"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8</w:t>
      </w:r>
      <w:r>
        <w:rPr>
          <w:rFonts w:ascii="Calibri" w:hAnsi="Calibri" w:cs="Calibri"/>
          <w:b/>
          <w:bCs/>
          <w:lang w:val="vi-VN"/>
        </w:rPr>
        <w:t xml:space="preserve">: </w:t>
      </w:r>
      <w:r>
        <w:rPr>
          <w:rFonts w:ascii="Calibri" w:hAnsi="Calibri" w:cs="Calibri"/>
          <w:lang w:val="vi-VN"/>
        </w:rPr>
        <w:t>Một người dùng có thể sở hữu nhiều phương tiện; một phương tiện chỉ thuộc một người dùng.</w:t>
      </w:r>
    </w:p>
    <w:p w14:paraId="1DBFB73B"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d) Đặt chỗ (Reservation)</w:t>
      </w:r>
    </w:p>
    <w:p w14:paraId="5EE51CE9" w14:textId="5B404F1E"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9</w:t>
      </w:r>
      <w:r>
        <w:rPr>
          <w:rFonts w:ascii="Calibri" w:hAnsi="Calibri" w:cs="Calibri"/>
          <w:b/>
          <w:bCs/>
          <w:lang w:val="vi-VN"/>
        </w:rPr>
        <w:t xml:space="preserve">: </w:t>
      </w:r>
      <w:r>
        <w:rPr>
          <w:rFonts w:ascii="Calibri" w:hAnsi="Calibri" w:cs="Calibri"/>
          <w:lang w:val="vi-VN"/>
        </w:rPr>
        <w:t>Mỗi đặt chỗ gắn với đúng một vị trí đỗ, một phương tiện, và có thời điểm bắt đầu nhỏ hơn thời điểm kết thúc (start_time &lt; end_time).</w:t>
      </w:r>
    </w:p>
    <w:p w14:paraId="1693059E" w14:textId="6FDA3154"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10</w:t>
      </w:r>
      <w:r>
        <w:rPr>
          <w:rFonts w:ascii="Calibri" w:hAnsi="Calibri" w:cs="Calibri"/>
          <w:b/>
          <w:bCs/>
          <w:lang w:val="vi-VN"/>
        </w:rPr>
        <w:t xml:space="preserve">: </w:t>
      </w:r>
      <w:r>
        <w:rPr>
          <w:rFonts w:ascii="Calibri" w:hAnsi="Calibri" w:cs="Calibri"/>
          <w:lang w:val="vi-VN"/>
        </w:rPr>
        <w:t>Hai đặt chỗ cho cùng một vị trí đỗ không được phép trùng khoảng thời gian (no overlapping intervals).</w:t>
      </w:r>
    </w:p>
    <w:p w14:paraId="214B3240" w14:textId="377D3849"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1</w:t>
      </w:r>
      <w:r>
        <w:rPr>
          <w:rFonts w:ascii="Calibri" w:hAnsi="Calibri" w:cs="Calibri"/>
          <w:b/>
          <w:bCs/>
          <w:lang w:val="vi-VN"/>
        </w:rPr>
        <w:t xml:space="preserve">: </w:t>
      </w:r>
      <w:r>
        <w:rPr>
          <w:rFonts w:ascii="Calibri" w:hAnsi="Calibri" w:cs="Calibri"/>
          <w:lang w:val="vi-VN"/>
        </w:rPr>
        <w:t>Trạng thái đặt chỗ nhận một trong các giá trị sau: Pending (đặt chỗ vừa được tạo, đang chờ xác nhận); Confirmed (đặt chỗ đã được xác nhận hợp lệ, vị trí đỗ/cổng sạc được giữ cho đến giờ bắt đầu); Active (khách hàng đã đến và đang sử dụng vị trí đỗ/cổng sạc trong khung giờ đã đặt, tương ứng với một phiên sạc đang diễn ra); Completed (đặt chỗ đã kết thúc bình thường, khách hàng đã rời đi trong hoặc trước giờ kết thúc); Cancelled (đặt chỗ bị hủy trước giờ bắt đầu, do khách hàng chủ động hủy hoặc do hệ thống hủy — ví dụ theo BR9b); No-show (khách hàng không đến trong khoảng thời gian cho phép sau giờ bắt đầu, hệ thống tự động chuyển trạng thái và giải phóng vị trí cho khách khác).</w:t>
      </w:r>
    </w:p>
    <w:p w14:paraId="5CD38F66" w14:textId="4261C343"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2</w:t>
      </w:r>
      <w:r>
        <w:rPr>
          <w:rFonts w:ascii="Calibri" w:hAnsi="Calibri" w:cs="Calibri"/>
          <w:b/>
          <w:bCs/>
          <w:lang w:val="vi-VN"/>
        </w:rPr>
        <w:t xml:space="preserve">: </w:t>
      </w:r>
      <w:r>
        <w:rPr>
          <w:rFonts w:ascii="Calibri" w:hAnsi="Calibri" w:cs="Calibri"/>
          <w:lang w:val="vi-VN"/>
        </w:rPr>
        <w:t>Hủy đặt chỗ trước thời điểm bắt đầu ít hơn một khoảng thời gian quy định (ví dụ 15 phút) sẽ bị tính phí phạt.</w:t>
      </w:r>
    </w:p>
    <w:p w14:paraId="3B312734" w14:textId="106C0914"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3</w:t>
      </w:r>
      <w:r>
        <w:rPr>
          <w:rFonts w:ascii="Calibri" w:hAnsi="Calibri" w:cs="Calibri"/>
          <w:b/>
          <w:bCs/>
          <w:lang w:val="vi-VN"/>
        </w:rPr>
        <w:t xml:space="preserve">: </w:t>
      </w:r>
      <w:r>
        <w:rPr>
          <w:rFonts w:ascii="Calibri" w:hAnsi="Calibri" w:cs="Calibri"/>
          <w:lang w:val="vi-VN"/>
        </w:rPr>
        <w:t>Nếu đến giờ bắt đầu (TG_DatBatDau) mà vị trí đỗ/cổng sạc của một đặt chỗ đang bị chiếm giữ bởi một phương tiện khác không thuộc đặt chỗ đó (ví dụ xe đậu sai vị trí), hệ thống phải tự động hủy đặt chỗ đó (chuyển trạng thái sang Cancelled) và thông báo cho khách hàng, thay vì để đặt chỗ treo ở trạng thái chờ.</w:t>
      </w:r>
    </w:p>
    <w:p w14:paraId="67B9C5FD" w14:textId="2C7A3D68"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lastRenderedPageBreak/>
        <w:t>BR1</w:t>
      </w:r>
      <w:r w:rsidR="00664EE7" w:rsidRPr="00664EE7">
        <w:rPr>
          <w:rFonts w:ascii="Calibri" w:hAnsi="Calibri" w:cs="Calibri"/>
          <w:b/>
          <w:bCs/>
          <w:lang w:val="vi-VN"/>
        </w:rPr>
        <w:t>4</w:t>
      </w:r>
      <w:r>
        <w:rPr>
          <w:rFonts w:ascii="Calibri" w:hAnsi="Calibri" w:cs="Calibri"/>
          <w:b/>
          <w:bCs/>
          <w:lang w:val="vi-VN"/>
        </w:rPr>
        <w:t xml:space="preserve">: </w:t>
      </w:r>
      <w:r>
        <w:rPr>
          <w:rFonts w:ascii="Calibri" w:hAnsi="Calibri" w:cs="Calibri"/>
          <w:lang w:val="vi-VN"/>
        </w:rPr>
        <w:t>Nếu khách hàng của đặt chỗ trước đó chưa rời khỏi vị trí đỗ/cổng sạc (chưa kết thúc phiên sạc) khi một đặt chỗ mới kế tiếp chuẩn bị đến giờ bắt đầu, hệ thống không được phép để hai đặt chỗ trùng vị trí; đặt chỗ mới phải được hệ thống tự động đề nghị chuyển sang một vị trí đỗ/cổng sạc còn trống khác thay vì giữ nguyên vị trí đã bị chiếm.</w:t>
      </w:r>
    </w:p>
    <w:p w14:paraId="5CED5B6B"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e) Phiên sạc (Charging Session)</w:t>
      </w:r>
    </w:p>
    <w:p w14:paraId="18D8EFEA" w14:textId="58D695E0"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5</w:t>
      </w:r>
      <w:r>
        <w:rPr>
          <w:rFonts w:ascii="Calibri" w:hAnsi="Calibri" w:cs="Calibri"/>
          <w:b/>
          <w:bCs/>
          <w:lang w:val="vi-VN"/>
        </w:rPr>
        <w:t xml:space="preserve">: </w:t>
      </w:r>
      <w:r>
        <w:rPr>
          <w:rFonts w:ascii="Calibri" w:hAnsi="Calibri" w:cs="Calibri"/>
          <w:lang w:val="vi-VN"/>
        </w:rPr>
        <w:t>Một phiên sạc chỉ được bắt đầu sau khi đặt chỗ tương ứng ở trạng thái Confirmed.</w:t>
      </w:r>
    </w:p>
    <w:p w14:paraId="5578A7E4" w14:textId="3D6E765E"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Pr>
          <w:rFonts w:ascii="Calibri" w:hAnsi="Calibri" w:cs="Calibri"/>
          <w:b/>
          <w:bCs/>
        </w:rPr>
        <w:t>6</w:t>
      </w:r>
      <w:r>
        <w:rPr>
          <w:rFonts w:ascii="Calibri" w:hAnsi="Calibri" w:cs="Calibri"/>
          <w:b/>
          <w:bCs/>
          <w:lang w:val="vi-VN"/>
        </w:rPr>
        <w:t xml:space="preserve">: </w:t>
      </w:r>
      <w:r>
        <w:rPr>
          <w:rFonts w:ascii="Calibri" w:hAnsi="Calibri" w:cs="Calibri"/>
          <w:lang w:val="vi-VN"/>
        </w:rPr>
        <w:t>Thời lượng phiên sạc (duration) được tính tự động từ session_start_time và session_end_time.</w:t>
      </w:r>
    </w:p>
    <w:p w14:paraId="10CDC566" w14:textId="46A75093"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7</w:t>
      </w:r>
      <w:r>
        <w:rPr>
          <w:rFonts w:ascii="Calibri" w:hAnsi="Calibri" w:cs="Calibri"/>
          <w:b/>
          <w:bCs/>
          <w:lang w:val="vi-VN"/>
        </w:rPr>
        <w:t xml:space="preserve">: </w:t>
      </w:r>
      <w:r>
        <w:rPr>
          <w:rFonts w:ascii="Calibri" w:hAnsi="Calibri" w:cs="Calibri"/>
          <w:lang w:val="vi-VN"/>
        </w:rPr>
        <w:t>Lượng điện tiêu thụ (kWh) của phiên sạc phải là số không âm và được ghi nhận từ chỉ số công tơ đầu/cuối phiên.</w:t>
      </w:r>
    </w:p>
    <w:p w14:paraId="411A9F4A"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f) Định giá &amp; Hóa đơn (Pricing &amp; Billing)</w:t>
      </w:r>
    </w:p>
    <w:p w14:paraId="355DAD6E" w14:textId="519E9FD4"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8</w:t>
      </w:r>
      <w:r>
        <w:rPr>
          <w:rFonts w:ascii="Calibri" w:hAnsi="Calibri" w:cs="Calibri"/>
          <w:b/>
          <w:bCs/>
          <w:lang w:val="vi-VN"/>
        </w:rPr>
        <w:t xml:space="preserve">: </w:t>
      </w:r>
      <w:r>
        <w:rPr>
          <w:rFonts w:ascii="Calibri" w:hAnsi="Calibri" w:cs="Calibri"/>
          <w:lang w:val="vi-VN"/>
        </w:rPr>
        <w:t>Mỗi mức giá theo kWh (rate) có khung giờ hiệu lực (effective_from, effective_to) và không được chồng lấp trong cùng một khung phân loại (cao điểm/thấp điểm).</w:t>
      </w:r>
    </w:p>
    <w:p w14:paraId="65D31CBE" w14:textId="7F50E3F2"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BR1</w:t>
      </w:r>
      <w:r w:rsidR="00664EE7" w:rsidRPr="00664EE7">
        <w:rPr>
          <w:rFonts w:ascii="Calibri" w:hAnsi="Calibri" w:cs="Calibri"/>
          <w:b/>
          <w:bCs/>
          <w:lang w:val="vi-VN"/>
        </w:rPr>
        <w:t>9</w:t>
      </w:r>
      <w:r>
        <w:rPr>
          <w:rFonts w:ascii="Calibri" w:hAnsi="Calibri" w:cs="Calibri"/>
          <w:b/>
          <w:bCs/>
          <w:lang w:val="vi-VN"/>
        </w:rPr>
        <w:t xml:space="preserve">: </w:t>
      </w:r>
      <w:r>
        <w:rPr>
          <w:rFonts w:ascii="Calibri" w:hAnsi="Calibri" w:cs="Calibri"/>
          <w:lang w:val="vi-VN"/>
        </w:rPr>
        <w:t>Nếu một phiên sạc kéo dài qua nhiều khung giá khác nhau, chi phí điện được tính theo tỷ lệ thời gian sử dụng trong từng khung.</w:t>
      </w:r>
    </w:p>
    <w:p w14:paraId="6F027F4F" w14:textId="5A4914CA"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20</w:t>
      </w:r>
      <w:r>
        <w:rPr>
          <w:rFonts w:ascii="Calibri" w:hAnsi="Calibri" w:cs="Calibri"/>
          <w:b/>
          <w:bCs/>
          <w:lang w:val="vi-VN"/>
        </w:rPr>
        <w:t xml:space="preserve">: </w:t>
      </w:r>
      <w:r>
        <w:rPr>
          <w:rFonts w:ascii="Calibri" w:hAnsi="Calibri" w:cs="Calibri"/>
          <w:lang w:val="vi-VN"/>
        </w:rPr>
        <w:t>Tổng chi phí hóa đơn = phí đỗ xe theo thời lượng + phí điện theo kWh và khung giá áp dụng.</w:t>
      </w:r>
    </w:p>
    <w:p w14:paraId="4DDAF52E"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g) Ràng buộc dữ liệu &amp; thời gian (Data &amp; Temporal Constraints)</w:t>
      </w:r>
    </w:p>
    <w:p w14:paraId="63FCCCBC" w14:textId="110DD354"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sidRPr="00664EE7">
        <w:rPr>
          <w:rFonts w:ascii="Calibri" w:hAnsi="Calibri" w:cs="Calibri"/>
          <w:b/>
          <w:bCs/>
          <w:lang w:val="vi-VN"/>
        </w:rPr>
        <w:t>21</w:t>
      </w:r>
      <w:r>
        <w:rPr>
          <w:rFonts w:ascii="Calibri" w:hAnsi="Calibri" w:cs="Calibri"/>
          <w:b/>
          <w:bCs/>
          <w:lang w:val="vi-VN"/>
        </w:rPr>
        <w:t xml:space="preserve">: </w:t>
      </w:r>
      <w:r>
        <w:rPr>
          <w:rFonts w:ascii="Calibri" w:hAnsi="Calibri" w:cs="Calibri"/>
          <w:lang w:val="vi-VN"/>
        </w:rPr>
        <w:t>Mọi mốc thời gian (đặt chỗ, phiên sạc, hiệu lực biểu giá) lưu dưới dạng timestamp, đảm bảo end_time &gt; start_time.</w:t>
      </w:r>
    </w:p>
    <w:p w14:paraId="74473F21" w14:textId="57616305"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w:t>
      </w:r>
      <w:r w:rsidR="00664EE7">
        <w:rPr>
          <w:rFonts w:ascii="Calibri" w:hAnsi="Calibri" w:cs="Calibri"/>
          <w:b/>
          <w:bCs/>
        </w:rPr>
        <w:t>22</w:t>
      </w:r>
      <w:r>
        <w:rPr>
          <w:rFonts w:ascii="Calibri" w:hAnsi="Calibri" w:cs="Calibri"/>
          <w:b/>
          <w:bCs/>
          <w:lang w:val="vi-VN"/>
        </w:rPr>
        <w:t xml:space="preserve">: </w:t>
      </w:r>
      <w:r>
        <w:rPr>
          <w:rFonts w:ascii="Calibri" w:hAnsi="Calibri" w:cs="Calibri"/>
          <w:lang w:val="vi-VN"/>
        </w:rPr>
        <w:t>Ràng buộc toàn vẹn tham chiếu (referential integrity) được áp dụng cho toàn bộ các khóa ngoại giữa User, Vehicle, Reservation, Session, Slot, Station và Rate.</w:t>
      </w:r>
    </w:p>
    <w:p w14:paraId="6C4DD856" w14:textId="2CC27292"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BR2</w:t>
      </w:r>
      <w:r w:rsidR="00664EE7" w:rsidRPr="00664EE7">
        <w:rPr>
          <w:rFonts w:ascii="Calibri" w:hAnsi="Calibri" w:cs="Calibri"/>
          <w:b/>
          <w:bCs/>
          <w:lang w:val="vi-VN"/>
        </w:rPr>
        <w:t>3</w:t>
      </w:r>
      <w:r>
        <w:rPr>
          <w:rFonts w:ascii="Calibri" w:hAnsi="Calibri" w:cs="Calibri"/>
          <w:b/>
          <w:bCs/>
          <w:lang w:val="vi-VN"/>
        </w:rPr>
        <w:t xml:space="preserve">: </w:t>
      </w:r>
      <w:r>
        <w:rPr>
          <w:rFonts w:ascii="Calibri" w:hAnsi="Calibri" w:cs="Calibri"/>
          <w:lang w:val="vi-VN"/>
        </w:rPr>
        <w:t>Việc chống trùng lặp đặt chỗ (BR9) và chống chồng lấp biểu giá (BR15) cần được cưỡng chế bằng ràng buộc CHECK/EXCLUDE hoặc trigger ở tầng CSDL.</w:t>
      </w:r>
    </w:p>
    <w:p w14:paraId="0171451F" w14:textId="77777777" w:rsidR="00095300" w:rsidRPr="00284538" w:rsidRDefault="00000000">
      <w:pPr>
        <w:spacing w:before="160" w:after="60" w:line="276" w:lineRule="auto"/>
        <w:rPr>
          <w:rFonts w:ascii="Calibri" w:hAnsi="Calibri" w:cs="Calibri"/>
          <w:b/>
          <w:bCs/>
          <w:i/>
          <w:iCs/>
          <w:lang w:val="vi-VN"/>
        </w:rPr>
      </w:pPr>
      <w:r>
        <w:rPr>
          <w:rFonts w:ascii="Calibri" w:hAnsi="Calibri" w:cs="Calibri"/>
          <w:b/>
          <w:bCs/>
          <w:i/>
          <w:iCs/>
          <w:lang w:val="vi-VN"/>
        </w:rPr>
        <w:t>h) Quản trị &amp; Vận hành hệ thống (Admin &amp; System Management)</w:t>
      </w:r>
    </w:p>
    <w:p w14:paraId="71755CB2" w14:textId="5C3B4011"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BR2</w:t>
      </w:r>
      <w:r w:rsidR="00664EE7" w:rsidRPr="00664EE7">
        <w:rPr>
          <w:rFonts w:ascii="Calibri" w:hAnsi="Calibri" w:cs="Calibri"/>
          <w:b/>
          <w:bCs/>
          <w:lang w:val="vi-VN"/>
        </w:rPr>
        <w:t>4</w:t>
      </w:r>
      <w:r>
        <w:rPr>
          <w:rFonts w:ascii="Calibri" w:hAnsi="Calibri" w:cs="Calibri"/>
          <w:b/>
          <w:bCs/>
          <w:lang w:val="vi-VN"/>
        </w:rPr>
        <w:t xml:space="preserve">: </w:t>
      </w:r>
      <w:r>
        <w:rPr>
          <w:rFonts w:ascii="Calibri" w:hAnsi="Calibri" w:cs="Calibri"/>
          <w:lang w:val="vi-VN"/>
        </w:rPr>
        <w:t>Tài khoản quản trị (Admin) là một loại tài khoản người dùng đặc biệt, có quyền tạo/sửa/vô hiệu hóa Trạm sạc, Điểm sạc và Vị trí đỗ; người dùng thông thường không có các quyền này.</w:t>
      </w:r>
    </w:p>
    <w:p w14:paraId="3E721FD6" w14:textId="2606C5A8"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BR2</w:t>
      </w:r>
      <w:r w:rsidR="00664EE7" w:rsidRPr="00664EE7">
        <w:rPr>
          <w:rFonts w:ascii="Calibri" w:hAnsi="Calibri" w:cs="Calibri"/>
          <w:b/>
          <w:bCs/>
          <w:lang w:val="vi-VN"/>
        </w:rPr>
        <w:t>5</w:t>
      </w:r>
      <w:r>
        <w:rPr>
          <w:rFonts w:ascii="Calibri" w:hAnsi="Calibri" w:cs="Calibri"/>
          <w:b/>
          <w:bCs/>
          <w:lang w:val="vi-VN"/>
        </w:rPr>
        <w:t xml:space="preserve">: </w:t>
      </w:r>
      <w:r>
        <w:rPr>
          <w:rFonts w:ascii="Calibri" w:hAnsi="Calibri" w:cs="Calibri"/>
          <w:lang w:val="vi-VN"/>
        </w:rPr>
        <w:t>Mọi thay đổi biểu giá (rate) mới hoặc chỉnh sửa khung giờ hiệu lực chỉ được thực hiện bởi Admin và phải được ghi log (ai thay đổi, thời điểm thay đổi, giá trị cũ/mới) phục vụ kiểm toán.</w:t>
      </w:r>
    </w:p>
    <w:p w14:paraId="3B3C2DD5" w14:textId="6E3D4A60"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lastRenderedPageBreak/>
        <w:t>BR2</w:t>
      </w:r>
      <w:r w:rsidR="00664EE7" w:rsidRPr="00664EE7">
        <w:rPr>
          <w:rFonts w:ascii="Calibri" w:hAnsi="Calibri" w:cs="Calibri"/>
          <w:b/>
          <w:bCs/>
          <w:lang w:val="vi-VN"/>
        </w:rPr>
        <w:t>6</w:t>
      </w:r>
      <w:r>
        <w:rPr>
          <w:rFonts w:ascii="Calibri" w:hAnsi="Calibri" w:cs="Calibri"/>
          <w:b/>
          <w:bCs/>
          <w:lang w:val="vi-VN"/>
        </w:rPr>
        <w:t xml:space="preserve">: </w:t>
      </w:r>
      <w:r>
        <w:rPr>
          <w:rFonts w:ascii="Calibri" w:hAnsi="Calibri" w:cs="Calibri"/>
          <w:lang w:val="vi-VN"/>
        </w:rPr>
        <w:t>Hệ thống phân quyền theo vai trò (role-based access): Admin, Station Operator (quản lý một/một số trạm cụ thể) và Customer, mỗi vai trò chỉ được thao tác trên phạm vi dữ liệu tương ứng.</w:t>
      </w:r>
    </w:p>
    <w:p w14:paraId="0EB71D19" w14:textId="090B5B4B"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BR2</w:t>
      </w:r>
      <w:r w:rsidR="00664EE7" w:rsidRPr="00664EE7">
        <w:rPr>
          <w:rFonts w:ascii="Calibri" w:hAnsi="Calibri" w:cs="Calibri"/>
          <w:b/>
          <w:bCs/>
          <w:lang w:val="vi-VN"/>
        </w:rPr>
        <w:t>7</w:t>
      </w:r>
      <w:r>
        <w:rPr>
          <w:rFonts w:ascii="Calibri" w:hAnsi="Calibri" w:cs="Calibri"/>
          <w:b/>
          <w:bCs/>
          <w:lang w:val="vi-VN"/>
        </w:rPr>
        <w:t xml:space="preserve">: </w:t>
      </w:r>
      <w:r>
        <w:rPr>
          <w:rFonts w:ascii="Calibri" w:hAnsi="Calibri" w:cs="Calibri"/>
          <w:lang w:val="vi-VN"/>
        </w:rPr>
        <w:t>Khi một Trạm sạc/Điểm sạc được Admin chuyển sang trạng thái bảo trì (Maintenance/Inactive), hệ thống phải tự động chặn mọi đặt chỗ mới cho các vị trí đỗ liên quan cho đến khi được kích hoạt lại.</w:t>
      </w:r>
    </w:p>
    <w:p w14:paraId="21E3FDF5" w14:textId="5F2FE96C" w:rsidR="00095300" w:rsidRPr="00284538" w:rsidRDefault="00000000">
      <w:pPr>
        <w:numPr>
          <w:ilvl w:val="0"/>
          <w:numId w:val="3"/>
        </w:numPr>
        <w:spacing w:after="80" w:line="276" w:lineRule="auto"/>
        <w:rPr>
          <w:rFonts w:ascii="Calibri" w:hAnsi="Calibri" w:cs="Calibri"/>
          <w:lang w:val="vi-VN"/>
        </w:rPr>
      </w:pPr>
      <w:r>
        <w:rPr>
          <w:rFonts w:ascii="Calibri" w:hAnsi="Calibri" w:cs="Calibri"/>
          <w:b/>
          <w:bCs/>
          <w:lang w:val="vi-VN"/>
        </w:rPr>
        <w:t>BR2</w:t>
      </w:r>
      <w:r w:rsidR="00664EE7" w:rsidRPr="00664EE7">
        <w:rPr>
          <w:rFonts w:ascii="Calibri" w:hAnsi="Calibri" w:cs="Calibri"/>
          <w:b/>
          <w:bCs/>
          <w:lang w:val="vi-VN"/>
        </w:rPr>
        <w:t>8</w:t>
      </w:r>
      <w:r>
        <w:rPr>
          <w:rFonts w:ascii="Calibri" w:hAnsi="Calibri" w:cs="Calibri"/>
          <w:b/>
          <w:bCs/>
          <w:lang w:val="vi-VN"/>
        </w:rPr>
        <w:t xml:space="preserve">: </w:t>
      </w:r>
      <w:r>
        <w:rPr>
          <w:rFonts w:ascii="Calibri" w:hAnsi="Calibri" w:cs="Calibri"/>
          <w:lang w:val="vi-VN"/>
        </w:rPr>
        <w:t>Mọi thao tác quản trị làm thay đổi dữ liệu vận hành (trạm, điểm sạc, biểu giá, tài khoản) phải được lưu vết trong bảng nhật ký hệ thống (audit log) với dấu thời gian, không được xóa cứng (hard delete) dữ liệu lịch sử.</w:t>
      </w:r>
    </w:p>
    <w:p w14:paraId="42926A7C" w14:textId="77777777" w:rsidR="00095300" w:rsidRPr="00284538" w:rsidRDefault="00095300">
      <w:pPr>
        <w:rPr>
          <w:rFonts w:ascii="Calibri" w:hAnsi="Calibri" w:cs="Calibri"/>
          <w:lang w:val="vi-VN"/>
        </w:rPr>
      </w:pPr>
    </w:p>
    <w:p w14:paraId="060BDFA8" w14:textId="77777777" w:rsidR="00284538" w:rsidRPr="00284538" w:rsidRDefault="00284538" w:rsidP="00284538">
      <w:pPr>
        <w:pStyle w:val="Heading1"/>
        <w:spacing w:before="360" w:after="180"/>
        <w:rPr>
          <w:rFonts w:ascii="Calibri" w:hAnsi="Calibri" w:cs="Calibri"/>
          <w:lang w:val="vi-VN"/>
        </w:rPr>
      </w:pPr>
      <w:r>
        <w:rPr>
          <w:rFonts w:ascii="Calibri" w:hAnsi="Calibri" w:cs="Calibri"/>
          <w:lang w:val="vi-VN"/>
        </w:rPr>
        <w:t>2. THIẾT KẾ CƠ SỞ DỮ LIỆU (ISO/IEC 19505 / IE Standards)</w:t>
      </w:r>
    </w:p>
    <w:p w14:paraId="108FE3E3" w14:textId="77777777" w:rsidR="00284538" w:rsidRPr="00284538" w:rsidRDefault="00284538" w:rsidP="00284538">
      <w:pPr>
        <w:pStyle w:val="Heading2"/>
        <w:spacing w:before="280" w:after="140"/>
        <w:rPr>
          <w:rFonts w:ascii="Calibri" w:hAnsi="Calibri" w:cs="Calibri"/>
          <w:lang w:val="nl-NL"/>
        </w:rPr>
      </w:pPr>
      <w:r>
        <w:rPr>
          <w:rFonts w:ascii="Calibri" w:hAnsi="Calibri" w:cs="Calibri"/>
          <w:lang w:val="nl-NL"/>
        </w:rPr>
        <w:t>2.1. Mô hình khái niệm (ER/EER Diagram)</w:t>
      </w:r>
    </w:p>
    <w:p w14:paraId="7B262340" w14:textId="77777777" w:rsidR="00284538" w:rsidRPr="00284538" w:rsidRDefault="00284538" w:rsidP="00284538">
      <w:pPr>
        <w:spacing w:after="160" w:line="300" w:lineRule="auto"/>
        <w:rPr>
          <w:rFonts w:ascii="Calibri" w:hAnsi="Calibri" w:cs="Calibri"/>
          <w:lang w:val="nl-NL"/>
        </w:rPr>
      </w:pPr>
      <w:r>
        <w:rPr>
          <w:rFonts w:ascii="Calibri" w:hAnsi="Calibri" w:cs="Calibri"/>
          <w:lang w:val="nl-NL"/>
        </w:rPr>
        <w:t>Mô hình khái niệm xác định các thực thể (entity), thuộc tính (attribute), khóa (key) và mối quan hệ (relationship) phản ánh đúng bài toán nghiệp vụ, trước khi ánh xạ sang lược đồ logic.</w:t>
      </w:r>
    </w:p>
    <w:p w14:paraId="01233967" w14:textId="77777777" w:rsidR="00284538" w:rsidRPr="00284538" w:rsidRDefault="00284538" w:rsidP="00284538">
      <w:pPr>
        <w:pStyle w:val="Heading3"/>
        <w:spacing w:before="220" w:after="110"/>
        <w:rPr>
          <w:rFonts w:ascii="Calibri" w:hAnsi="Calibri" w:cs="Calibri"/>
          <w:lang w:val="nl-NL"/>
        </w:rPr>
      </w:pPr>
      <w:r>
        <w:rPr>
          <w:rFonts w:ascii="Calibri" w:hAnsi="Calibri" w:cs="Calibri"/>
          <w:lang w:val="nl-NL"/>
        </w:rPr>
        <w:t>2.1.1. Danh sách thực thể và thuộc tính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2177"/>
        <w:gridCol w:w="5519"/>
        <w:gridCol w:w="1205"/>
      </w:tblGrid>
      <w:tr w:rsidR="002009B4" w14:paraId="1C984DB3" w14:textId="77777777">
        <w:trPr>
          <w:tblHeader/>
        </w:trPr>
        <w:tc>
          <w:tcPr>
            <w:tcW w:w="1400" w:type="dxa"/>
            <w:shd w:val="clear" w:color="auto" w:fill="2E5C8A"/>
            <w:tcMar>
              <w:top w:w="80" w:type="dxa"/>
              <w:left w:w="100" w:type="dxa"/>
              <w:bottom w:w="80" w:type="dxa"/>
              <w:right w:w="100" w:type="dxa"/>
            </w:tcMar>
            <w:vAlign w:val="center"/>
          </w:tcPr>
          <w:p w14:paraId="3F5DCE4E" w14:textId="77777777" w:rsidR="002009B4" w:rsidRDefault="00000000">
            <w:pPr>
              <w:rPr>
                <w:rFonts w:ascii="Calibri" w:hAnsi="Calibri" w:cs="Calibri"/>
              </w:rPr>
            </w:pPr>
            <w:r>
              <w:rPr>
                <w:rFonts w:ascii="Calibri" w:hAnsi="Calibri" w:cs="Calibri"/>
                <w:b/>
                <w:bCs/>
                <w:color w:val="FFFFFF"/>
                <w:sz w:val="20"/>
                <w:szCs w:val="20"/>
              </w:rPr>
              <w:t>Thực thể</w:t>
            </w:r>
          </w:p>
        </w:tc>
        <w:tc>
          <w:tcPr>
            <w:tcW w:w="2600" w:type="dxa"/>
            <w:shd w:val="clear" w:color="auto" w:fill="2E5C8A"/>
            <w:tcMar>
              <w:top w:w="80" w:type="dxa"/>
              <w:left w:w="100" w:type="dxa"/>
              <w:bottom w:w="80" w:type="dxa"/>
              <w:right w:w="100" w:type="dxa"/>
            </w:tcMar>
            <w:vAlign w:val="center"/>
          </w:tcPr>
          <w:p w14:paraId="0CC04E6C" w14:textId="77777777" w:rsidR="002009B4" w:rsidRDefault="00000000">
            <w:pPr>
              <w:rPr>
                <w:rFonts w:ascii="Calibri" w:hAnsi="Calibri" w:cs="Calibri"/>
              </w:rPr>
            </w:pPr>
            <w:r>
              <w:rPr>
                <w:rFonts w:ascii="Calibri" w:hAnsi="Calibri" w:cs="Calibri"/>
                <w:b/>
                <w:bCs/>
                <w:color w:val="FFFFFF"/>
                <w:sz w:val="20"/>
                <w:szCs w:val="20"/>
              </w:rPr>
              <w:t>Thuộc tính (PK/FK)</w:t>
            </w:r>
          </w:p>
        </w:tc>
        <w:tc>
          <w:tcPr>
            <w:tcW w:w="3000" w:type="dxa"/>
            <w:shd w:val="clear" w:color="auto" w:fill="2E5C8A"/>
            <w:tcMar>
              <w:top w:w="80" w:type="dxa"/>
              <w:left w:w="100" w:type="dxa"/>
              <w:bottom w:w="80" w:type="dxa"/>
              <w:right w:w="100" w:type="dxa"/>
            </w:tcMar>
            <w:vAlign w:val="center"/>
          </w:tcPr>
          <w:p w14:paraId="488D3A22" w14:textId="77777777" w:rsidR="002009B4" w:rsidRDefault="00000000">
            <w:pPr>
              <w:rPr>
                <w:rFonts w:ascii="Calibri" w:hAnsi="Calibri" w:cs="Calibri"/>
              </w:rPr>
            </w:pPr>
            <w:r>
              <w:rPr>
                <w:rFonts w:ascii="Calibri" w:hAnsi="Calibri" w:cs="Calibri"/>
                <w:b/>
                <w:bCs/>
                <w:color w:val="FFFFFF"/>
                <w:sz w:val="20"/>
                <w:szCs w:val="20"/>
              </w:rPr>
              <w:t>Kiểu dữ liệu &amp; Ràng buộc</w:t>
            </w:r>
          </w:p>
        </w:tc>
        <w:tc>
          <w:tcPr>
            <w:tcW w:w="2500" w:type="dxa"/>
            <w:shd w:val="clear" w:color="auto" w:fill="2E5C8A"/>
            <w:tcMar>
              <w:top w:w="80" w:type="dxa"/>
              <w:left w:w="100" w:type="dxa"/>
              <w:bottom w:w="80" w:type="dxa"/>
              <w:right w:w="100" w:type="dxa"/>
            </w:tcMar>
            <w:vAlign w:val="center"/>
          </w:tcPr>
          <w:p w14:paraId="6CFC0D54" w14:textId="77777777" w:rsidR="002009B4" w:rsidRDefault="00000000">
            <w:pPr>
              <w:rPr>
                <w:rFonts w:ascii="Calibri" w:hAnsi="Calibri" w:cs="Calibri"/>
              </w:rPr>
            </w:pPr>
            <w:r>
              <w:rPr>
                <w:rFonts w:ascii="Calibri" w:hAnsi="Calibri" w:cs="Calibri"/>
                <w:b/>
                <w:bCs/>
                <w:color w:val="FFFFFF"/>
                <w:sz w:val="20"/>
                <w:szCs w:val="20"/>
              </w:rPr>
              <w:t>Mô tả</w:t>
            </w:r>
          </w:p>
        </w:tc>
      </w:tr>
      <w:tr w:rsidR="002009B4" w14:paraId="752FD3DF" w14:textId="77777777">
        <w:tc>
          <w:tcPr>
            <w:tcW w:w="1400" w:type="dxa"/>
            <w:tcMar>
              <w:top w:w="70" w:type="dxa"/>
              <w:left w:w="100" w:type="dxa"/>
              <w:bottom w:w="70" w:type="dxa"/>
              <w:right w:w="100" w:type="dxa"/>
            </w:tcMar>
            <w:vAlign w:val="center"/>
          </w:tcPr>
          <w:p w14:paraId="19E97B03" w14:textId="77777777" w:rsidR="002009B4" w:rsidRDefault="00000000">
            <w:pPr>
              <w:rPr>
                <w:rFonts w:ascii="Calibri" w:hAnsi="Calibri" w:cs="Calibri"/>
              </w:rPr>
            </w:pPr>
            <w:r>
              <w:rPr>
                <w:rFonts w:ascii="Calibri" w:hAnsi="Calibri" w:cs="Calibri"/>
                <w:sz w:val="20"/>
                <w:szCs w:val="20"/>
              </w:rPr>
              <w:t>KHACH_HANG</w:t>
            </w:r>
          </w:p>
        </w:tc>
        <w:tc>
          <w:tcPr>
            <w:tcW w:w="2600" w:type="dxa"/>
            <w:tcMar>
              <w:top w:w="70" w:type="dxa"/>
              <w:left w:w="100" w:type="dxa"/>
              <w:bottom w:w="70" w:type="dxa"/>
              <w:right w:w="100" w:type="dxa"/>
            </w:tcMar>
            <w:vAlign w:val="center"/>
          </w:tcPr>
          <w:p w14:paraId="2D20D14C" w14:textId="77777777" w:rsidR="002009B4" w:rsidRDefault="00000000">
            <w:pPr>
              <w:rPr>
                <w:rFonts w:ascii="Calibri" w:hAnsi="Calibri" w:cs="Calibri"/>
              </w:rPr>
            </w:pPr>
            <w:r>
              <w:rPr>
                <w:rFonts w:ascii="Calibri" w:hAnsi="Calibri" w:cs="Calibri"/>
                <w:sz w:val="20"/>
                <w:szCs w:val="20"/>
              </w:rPr>
              <w:t>MaKH (PK), HoTen, SDT, Email, DiaChi, LoaiKH</w:t>
            </w:r>
          </w:p>
        </w:tc>
        <w:tc>
          <w:tcPr>
            <w:tcW w:w="3000" w:type="dxa"/>
            <w:tcMar>
              <w:top w:w="70" w:type="dxa"/>
              <w:left w:w="100" w:type="dxa"/>
              <w:bottom w:w="70" w:type="dxa"/>
              <w:right w:w="100" w:type="dxa"/>
            </w:tcMar>
            <w:vAlign w:val="center"/>
          </w:tcPr>
          <w:p w14:paraId="5F0A14B8" w14:textId="77777777" w:rsidR="002009B4" w:rsidRDefault="00000000">
            <w:pPr>
              <w:rPr>
                <w:rFonts w:ascii="Calibri" w:hAnsi="Calibri" w:cs="Calibri"/>
              </w:rPr>
            </w:pPr>
            <w:r>
              <w:rPr>
                <w:rFonts w:ascii="Calibri" w:hAnsi="Calibri" w:cs="Calibri"/>
                <w:sz w:val="20"/>
                <w:szCs w:val="20"/>
              </w:rPr>
              <w:t>MaKH: INT, AUTO_INCREMENT, NOT NULL; HoTen: VARCHAR(100), NOT NULL; SDT: VARCHAR(15), UNIQUE, NOT NULL; Email: VARCHAR(100), UNIQUE; DiaChi: VARCHAR(255); LoaiKH: ENUM('CaNhan','DoanhNghiep'), NOT NULL, DEFAULT 'CaNhan'</w:t>
            </w:r>
          </w:p>
        </w:tc>
        <w:tc>
          <w:tcPr>
            <w:tcW w:w="2500" w:type="dxa"/>
            <w:tcMar>
              <w:top w:w="70" w:type="dxa"/>
              <w:left w:w="100" w:type="dxa"/>
              <w:bottom w:w="70" w:type="dxa"/>
              <w:right w:w="100" w:type="dxa"/>
            </w:tcMar>
            <w:vAlign w:val="center"/>
          </w:tcPr>
          <w:p w14:paraId="20C9B4F5" w14:textId="77777777" w:rsidR="002009B4" w:rsidRDefault="00000000">
            <w:pPr>
              <w:rPr>
                <w:rFonts w:ascii="Calibri" w:hAnsi="Calibri" w:cs="Calibri"/>
              </w:rPr>
            </w:pPr>
            <w:r>
              <w:rPr>
                <w:rFonts w:ascii="Calibri" w:hAnsi="Calibri" w:cs="Calibri"/>
                <w:sz w:val="20"/>
                <w:szCs w:val="20"/>
              </w:rPr>
              <w:t>Khách hàng sử dụng dịch vụ (cá nhân/doanh nghiệp)</w:t>
            </w:r>
          </w:p>
        </w:tc>
      </w:tr>
      <w:tr w:rsidR="002009B4" w14:paraId="6C35E28B" w14:textId="77777777">
        <w:tc>
          <w:tcPr>
            <w:tcW w:w="1400" w:type="dxa"/>
            <w:tcMar>
              <w:top w:w="70" w:type="dxa"/>
              <w:left w:w="100" w:type="dxa"/>
              <w:bottom w:w="70" w:type="dxa"/>
              <w:right w:w="100" w:type="dxa"/>
            </w:tcMar>
            <w:vAlign w:val="center"/>
          </w:tcPr>
          <w:p w14:paraId="46E00D0B" w14:textId="77777777" w:rsidR="002009B4" w:rsidRDefault="00000000">
            <w:pPr>
              <w:rPr>
                <w:rFonts w:ascii="Calibri" w:hAnsi="Calibri" w:cs="Calibri"/>
              </w:rPr>
            </w:pPr>
            <w:r>
              <w:rPr>
                <w:rFonts w:ascii="Calibri" w:hAnsi="Calibri" w:cs="Calibri"/>
                <w:sz w:val="20"/>
                <w:szCs w:val="20"/>
              </w:rPr>
              <w:t>PHUONG_TIEN</w:t>
            </w:r>
          </w:p>
        </w:tc>
        <w:tc>
          <w:tcPr>
            <w:tcW w:w="2600" w:type="dxa"/>
            <w:tcMar>
              <w:top w:w="70" w:type="dxa"/>
              <w:left w:w="100" w:type="dxa"/>
              <w:bottom w:w="70" w:type="dxa"/>
              <w:right w:w="100" w:type="dxa"/>
            </w:tcMar>
            <w:vAlign w:val="center"/>
          </w:tcPr>
          <w:p w14:paraId="1C6142BA" w14:textId="77777777" w:rsidR="002009B4" w:rsidRDefault="00000000">
            <w:pPr>
              <w:rPr>
                <w:rFonts w:ascii="Calibri" w:hAnsi="Calibri" w:cs="Calibri"/>
              </w:rPr>
            </w:pPr>
            <w:r>
              <w:rPr>
                <w:rFonts w:ascii="Calibri" w:hAnsi="Calibri" w:cs="Calibri"/>
                <w:sz w:val="20"/>
                <w:szCs w:val="20"/>
              </w:rPr>
              <w:t>MaXe (PK), BienSo, HangXe, DungLuongPin_kWh, MaKH (FK)</w:t>
            </w:r>
          </w:p>
        </w:tc>
        <w:tc>
          <w:tcPr>
            <w:tcW w:w="3000" w:type="dxa"/>
            <w:tcMar>
              <w:top w:w="70" w:type="dxa"/>
              <w:left w:w="100" w:type="dxa"/>
              <w:bottom w:w="70" w:type="dxa"/>
              <w:right w:w="100" w:type="dxa"/>
            </w:tcMar>
            <w:vAlign w:val="center"/>
          </w:tcPr>
          <w:p w14:paraId="5A49AA57" w14:textId="77777777" w:rsidR="002009B4" w:rsidRDefault="00000000">
            <w:pPr>
              <w:rPr>
                <w:rFonts w:ascii="Calibri" w:hAnsi="Calibri" w:cs="Calibri"/>
              </w:rPr>
            </w:pPr>
            <w:r>
              <w:rPr>
                <w:rFonts w:ascii="Calibri" w:hAnsi="Calibri" w:cs="Calibri"/>
                <w:sz w:val="20"/>
                <w:szCs w:val="20"/>
              </w:rPr>
              <w:t>MaXe: INT, AUTO_INCREMENT, NOT NULL; BienSo: VARCHAR(15), UNIQUE, NOT NULL; HangXe: VARCHAR(50); DungLuongPin_kWh: DECIMAL(6,2), CHECK (&gt; 0); MaKH: INT, NOT NULL, FK → KHACH_HANG</w:t>
            </w:r>
          </w:p>
        </w:tc>
        <w:tc>
          <w:tcPr>
            <w:tcW w:w="2500" w:type="dxa"/>
            <w:tcMar>
              <w:top w:w="70" w:type="dxa"/>
              <w:left w:w="100" w:type="dxa"/>
              <w:bottom w:w="70" w:type="dxa"/>
              <w:right w:w="100" w:type="dxa"/>
            </w:tcMar>
            <w:vAlign w:val="center"/>
          </w:tcPr>
          <w:p w14:paraId="5718C477" w14:textId="77777777" w:rsidR="002009B4" w:rsidRDefault="00000000">
            <w:pPr>
              <w:rPr>
                <w:rFonts w:ascii="Calibri" w:hAnsi="Calibri" w:cs="Calibri"/>
              </w:rPr>
            </w:pPr>
            <w:r>
              <w:rPr>
                <w:rFonts w:ascii="Calibri" w:hAnsi="Calibri" w:cs="Calibri"/>
                <w:sz w:val="20"/>
                <w:szCs w:val="20"/>
              </w:rPr>
              <w:t>Xe điện thuộc sở hữu của khách hàng</w:t>
            </w:r>
          </w:p>
        </w:tc>
      </w:tr>
      <w:tr w:rsidR="002009B4" w14:paraId="0EBCE09B" w14:textId="77777777">
        <w:tc>
          <w:tcPr>
            <w:tcW w:w="1400" w:type="dxa"/>
            <w:tcMar>
              <w:top w:w="70" w:type="dxa"/>
              <w:left w:w="100" w:type="dxa"/>
              <w:bottom w:w="70" w:type="dxa"/>
              <w:right w:w="100" w:type="dxa"/>
            </w:tcMar>
            <w:vAlign w:val="center"/>
          </w:tcPr>
          <w:p w14:paraId="6A40DC1D" w14:textId="77777777" w:rsidR="002009B4" w:rsidRDefault="00000000">
            <w:pPr>
              <w:rPr>
                <w:rFonts w:ascii="Calibri" w:hAnsi="Calibri" w:cs="Calibri"/>
              </w:rPr>
            </w:pPr>
            <w:r>
              <w:rPr>
                <w:rFonts w:ascii="Calibri" w:hAnsi="Calibri" w:cs="Calibri"/>
                <w:sz w:val="20"/>
                <w:szCs w:val="20"/>
              </w:rPr>
              <w:t>TRAM_SAC</w:t>
            </w:r>
          </w:p>
        </w:tc>
        <w:tc>
          <w:tcPr>
            <w:tcW w:w="2600" w:type="dxa"/>
            <w:tcMar>
              <w:top w:w="70" w:type="dxa"/>
              <w:left w:w="100" w:type="dxa"/>
              <w:bottom w:w="70" w:type="dxa"/>
              <w:right w:w="100" w:type="dxa"/>
            </w:tcMar>
            <w:vAlign w:val="center"/>
          </w:tcPr>
          <w:p w14:paraId="55493AD9" w14:textId="77777777" w:rsidR="002009B4" w:rsidRDefault="00000000">
            <w:pPr>
              <w:rPr>
                <w:rFonts w:ascii="Calibri" w:hAnsi="Calibri" w:cs="Calibri"/>
              </w:rPr>
            </w:pPr>
            <w:r>
              <w:rPr>
                <w:rFonts w:ascii="Calibri" w:hAnsi="Calibri" w:cs="Calibri"/>
                <w:sz w:val="20"/>
                <w:szCs w:val="20"/>
              </w:rPr>
              <w:t>MaTram (PK), TenTram, DiaChi, KinhDo, ViDo, TongSoCong</w:t>
            </w:r>
          </w:p>
        </w:tc>
        <w:tc>
          <w:tcPr>
            <w:tcW w:w="3000" w:type="dxa"/>
            <w:tcMar>
              <w:top w:w="70" w:type="dxa"/>
              <w:left w:w="100" w:type="dxa"/>
              <w:bottom w:w="70" w:type="dxa"/>
              <w:right w:w="100" w:type="dxa"/>
            </w:tcMar>
            <w:vAlign w:val="center"/>
          </w:tcPr>
          <w:p w14:paraId="75636966" w14:textId="77777777" w:rsidR="002009B4" w:rsidRDefault="00000000">
            <w:pPr>
              <w:rPr>
                <w:rFonts w:ascii="Calibri" w:hAnsi="Calibri" w:cs="Calibri"/>
              </w:rPr>
            </w:pPr>
            <w:r>
              <w:rPr>
                <w:rFonts w:ascii="Calibri" w:hAnsi="Calibri" w:cs="Calibri"/>
                <w:sz w:val="20"/>
                <w:szCs w:val="20"/>
              </w:rPr>
              <w:t>MaTram: INT, AUTO_INCREMENT, NOT NULL; TenTram: VARCHAR(100), NOT NULL; DiaChi: VARCHAR(255), NOT NULL; KinhDo: DECIMAL(9,6); ViDo: DECIMAL(9,6); TongSoCong: SMALLINT, CHECK (&gt;= 0)</w:t>
            </w:r>
          </w:p>
        </w:tc>
        <w:tc>
          <w:tcPr>
            <w:tcW w:w="2500" w:type="dxa"/>
            <w:tcMar>
              <w:top w:w="70" w:type="dxa"/>
              <w:left w:w="100" w:type="dxa"/>
              <w:bottom w:w="70" w:type="dxa"/>
              <w:right w:w="100" w:type="dxa"/>
            </w:tcMar>
            <w:vAlign w:val="center"/>
          </w:tcPr>
          <w:p w14:paraId="01CF74B4" w14:textId="77777777" w:rsidR="002009B4" w:rsidRDefault="00000000">
            <w:pPr>
              <w:rPr>
                <w:rFonts w:ascii="Calibri" w:hAnsi="Calibri" w:cs="Calibri"/>
              </w:rPr>
            </w:pPr>
            <w:r>
              <w:rPr>
                <w:rFonts w:ascii="Calibri" w:hAnsi="Calibri" w:cs="Calibri"/>
                <w:sz w:val="20"/>
                <w:szCs w:val="20"/>
              </w:rPr>
              <w:t>Trạm sạc đặt tại một vị trí trong đô thị</w:t>
            </w:r>
          </w:p>
        </w:tc>
      </w:tr>
      <w:tr w:rsidR="002009B4" w14:paraId="35671EC8" w14:textId="77777777">
        <w:tc>
          <w:tcPr>
            <w:tcW w:w="1400" w:type="dxa"/>
            <w:tcMar>
              <w:top w:w="70" w:type="dxa"/>
              <w:left w:w="100" w:type="dxa"/>
              <w:bottom w:w="70" w:type="dxa"/>
              <w:right w:w="100" w:type="dxa"/>
            </w:tcMar>
            <w:vAlign w:val="center"/>
          </w:tcPr>
          <w:p w14:paraId="7F014B29" w14:textId="77777777" w:rsidR="002009B4" w:rsidRDefault="00000000">
            <w:pPr>
              <w:rPr>
                <w:rFonts w:ascii="Calibri" w:hAnsi="Calibri" w:cs="Calibri"/>
              </w:rPr>
            </w:pPr>
            <w:r>
              <w:rPr>
                <w:rFonts w:ascii="Calibri" w:hAnsi="Calibri" w:cs="Calibri"/>
                <w:sz w:val="20"/>
                <w:szCs w:val="20"/>
              </w:rPr>
              <w:t>CONG_SAC</w:t>
            </w:r>
          </w:p>
        </w:tc>
        <w:tc>
          <w:tcPr>
            <w:tcW w:w="2600" w:type="dxa"/>
            <w:tcMar>
              <w:top w:w="70" w:type="dxa"/>
              <w:left w:w="100" w:type="dxa"/>
              <w:bottom w:w="70" w:type="dxa"/>
              <w:right w:w="100" w:type="dxa"/>
            </w:tcMar>
            <w:vAlign w:val="center"/>
          </w:tcPr>
          <w:p w14:paraId="6FAD6538" w14:textId="77777777" w:rsidR="002009B4" w:rsidRDefault="00000000">
            <w:pPr>
              <w:rPr>
                <w:rFonts w:ascii="Calibri" w:hAnsi="Calibri" w:cs="Calibri"/>
              </w:rPr>
            </w:pPr>
            <w:r>
              <w:rPr>
                <w:rFonts w:ascii="Calibri" w:hAnsi="Calibri" w:cs="Calibri"/>
                <w:sz w:val="20"/>
                <w:szCs w:val="20"/>
              </w:rPr>
              <w:t>MaCong (PK), SoHieuCong, LoaiDauSac, TrangThai, MaTram (FK)</w:t>
            </w:r>
          </w:p>
        </w:tc>
        <w:tc>
          <w:tcPr>
            <w:tcW w:w="3000" w:type="dxa"/>
            <w:tcMar>
              <w:top w:w="70" w:type="dxa"/>
              <w:left w:w="100" w:type="dxa"/>
              <w:bottom w:w="70" w:type="dxa"/>
              <w:right w:w="100" w:type="dxa"/>
            </w:tcMar>
            <w:vAlign w:val="center"/>
          </w:tcPr>
          <w:p w14:paraId="6A1102F6" w14:textId="77777777" w:rsidR="002009B4" w:rsidRDefault="00000000">
            <w:pPr>
              <w:rPr>
                <w:rFonts w:ascii="Calibri" w:hAnsi="Calibri" w:cs="Calibri"/>
              </w:rPr>
            </w:pPr>
            <w:r>
              <w:rPr>
                <w:rFonts w:ascii="Calibri" w:hAnsi="Calibri" w:cs="Calibri"/>
                <w:sz w:val="20"/>
                <w:szCs w:val="20"/>
              </w:rPr>
              <w:t>MaCong: INT, AUTO_INCREMENT, NOT NULL; SoHieuCong: VARCHAR(10), NOT NULL; LoaiDauSac: ENUM('AC','CCS1','CCS2','CHAdeMO'); TrangThai: ENUM('Available','Occupied','Maintenance','Inactive'), DEFAULT 'Available'; MaTram: INT, NOT NULL, FK → TRAM_SAC</w:t>
            </w:r>
          </w:p>
        </w:tc>
        <w:tc>
          <w:tcPr>
            <w:tcW w:w="2500" w:type="dxa"/>
            <w:tcMar>
              <w:top w:w="70" w:type="dxa"/>
              <w:left w:w="100" w:type="dxa"/>
              <w:bottom w:w="70" w:type="dxa"/>
              <w:right w:w="100" w:type="dxa"/>
            </w:tcMar>
            <w:vAlign w:val="center"/>
          </w:tcPr>
          <w:p w14:paraId="29AB8DAE" w14:textId="77777777" w:rsidR="002009B4" w:rsidRDefault="00000000">
            <w:pPr>
              <w:rPr>
                <w:rFonts w:ascii="Calibri" w:hAnsi="Calibri" w:cs="Calibri"/>
              </w:rPr>
            </w:pPr>
            <w:r>
              <w:rPr>
                <w:rFonts w:ascii="Calibri" w:hAnsi="Calibri" w:cs="Calibri"/>
                <w:sz w:val="20"/>
                <w:szCs w:val="20"/>
              </w:rPr>
              <w:t>Một cổng/vị trí sạc + đỗ xe cụ thể trong trạm</w:t>
            </w:r>
          </w:p>
        </w:tc>
      </w:tr>
      <w:tr w:rsidR="002009B4" w14:paraId="48E2611D" w14:textId="77777777">
        <w:tc>
          <w:tcPr>
            <w:tcW w:w="1400" w:type="dxa"/>
            <w:tcMar>
              <w:top w:w="70" w:type="dxa"/>
              <w:left w:w="100" w:type="dxa"/>
              <w:bottom w:w="70" w:type="dxa"/>
              <w:right w:w="100" w:type="dxa"/>
            </w:tcMar>
            <w:vAlign w:val="center"/>
          </w:tcPr>
          <w:p w14:paraId="5014BEF0" w14:textId="77777777" w:rsidR="002009B4" w:rsidRDefault="00000000">
            <w:pPr>
              <w:rPr>
                <w:rFonts w:ascii="Calibri" w:hAnsi="Calibri" w:cs="Calibri"/>
              </w:rPr>
            </w:pPr>
            <w:r>
              <w:rPr>
                <w:rFonts w:ascii="Calibri" w:hAnsi="Calibri" w:cs="Calibri"/>
                <w:sz w:val="20"/>
                <w:szCs w:val="20"/>
              </w:rPr>
              <w:t>BANG_GIA</w:t>
            </w:r>
          </w:p>
        </w:tc>
        <w:tc>
          <w:tcPr>
            <w:tcW w:w="2600" w:type="dxa"/>
            <w:tcMar>
              <w:top w:w="70" w:type="dxa"/>
              <w:left w:w="100" w:type="dxa"/>
              <w:bottom w:w="70" w:type="dxa"/>
              <w:right w:w="100" w:type="dxa"/>
            </w:tcMar>
            <w:vAlign w:val="center"/>
          </w:tcPr>
          <w:p w14:paraId="46EDE6B0" w14:textId="77777777" w:rsidR="002009B4" w:rsidRDefault="00000000">
            <w:pPr>
              <w:rPr>
                <w:rFonts w:ascii="Calibri" w:hAnsi="Calibri" w:cs="Calibri"/>
              </w:rPr>
            </w:pPr>
            <w:r>
              <w:rPr>
                <w:rFonts w:ascii="Calibri" w:hAnsi="Calibri" w:cs="Calibri"/>
                <w:sz w:val="20"/>
                <w:szCs w:val="20"/>
              </w:rPr>
              <w:t xml:space="preserve">MaBangGia (PK), KhungGioBatDau, </w:t>
            </w:r>
            <w:r>
              <w:rPr>
                <w:rFonts w:ascii="Calibri" w:hAnsi="Calibri" w:cs="Calibri"/>
                <w:sz w:val="20"/>
                <w:szCs w:val="20"/>
              </w:rPr>
              <w:lastRenderedPageBreak/>
              <w:t>KhungGioKetThuc, LoaiNgay, DonGia_kWh, MaTram (FK)</w:t>
            </w:r>
          </w:p>
        </w:tc>
        <w:tc>
          <w:tcPr>
            <w:tcW w:w="3000" w:type="dxa"/>
            <w:tcMar>
              <w:top w:w="70" w:type="dxa"/>
              <w:left w:w="100" w:type="dxa"/>
              <w:bottom w:w="70" w:type="dxa"/>
              <w:right w:w="100" w:type="dxa"/>
            </w:tcMar>
            <w:vAlign w:val="center"/>
          </w:tcPr>
          <w:p w14:paraId="2FB7BE30" w14:textId="77777777" w:rsidR="002009B4" w:rsidRDefault="00000000">
            <w:pPr>
              <w:rPr>
                <w:rFonts w:ascii="Calibri" w:hAnsi="Calibri" w:cs="Calibri"/>
              </w:rPr>
            </w:pPr>
            <w:r>
              <w:rPr>
                <w:rFonts w:ascii="Calibri" w:hAnsi="Calibri" w:cs="Calibri"/>
                <w:sz w:val="20"/>
                <w:szCs w:val="20"/>
              </w:rPr>
              <w:lastRenderedPageBreak/>
              <w:t xml:space="preserve">MaBangGia: INT, AUTO_INCREMENT, NOT NULL; KhungGioBatDau: TIME, NOT NULL; KhungGioKetThuc: TIME, </w:t>
            </w:r>
            <w:r>
              <w:rPr>
                <w:rFonts w:ascii="Calibri" w:hAnsi="Calibri" w:cs="Calibri"/>
                <w:sz w:val="20"/>
                <w:szCs w:val="20"/>
              </w:rPr>
              <w:lastRenderedPageBreak/>
              <w:t>NOT NULL, CHECK (&gt; KhungGioBatDau); LoaiNgay: ENUM('Thuong','CuoiTuan','LeTet'); DonGia_kWh: DECIMAL(10,2), CHECK (&gt;= 0); MaTram: INT, NOT NULL, FK → TRAM_SAC</w:t>
            </w:r>
          </w:p>
        </w:tc>
        <w:tc>
          <w:tcPr>
            <w:tcW w:w="2500" w:type="dxa"/>
            <w:tcMar>
              <w:top w:w="70" w:type="dxa"/>
              <w:left w:w="100" w:type="dxa"/>
              <w:bottom w:w="70" w:type="dxa"/>
              <w:right w:w="100" w:type="dxa"/>
            </w:tcMar>
            <w:vAlign w:val="center"/>
          </w:tcPr>
          <w:p w14:paraId="3707FF85" w14:textId="77777777" w:rsidR="002009B4" w:rsidRDefault="00000000">
            <w:pPr>
              <w:rPr>
                <w:rFonts w:ascii="Calibri" w:hAnsi="Calibri" w:cs="Calibri"/>
              </w:rPr>
            </w:pPr>
            <w:r>
              <w:rPr>
                <w:rFonts w:ascii="Calibri" w:hAnsi="Calibri" w:cs="Calibri"/>
                <w:sz w:val="20"/>
                <w:szCs w:val="20"/>
              </w:rPr>
              <w:lastRenderedPageBreak/>
              <w:t xml:space="preserve">Bảng giá điện theo </w:t>
            </w:r>
            <w:r>
              <w:rPr>
                <w:rFonts w:ascii="Calibri" w:hAnsi="Calibri" w:cs="Calibri"/>
                <w:sz w:val="20"/>
                <w:szCs w:val="20"/>
              </w:rPr>
              <w:lastRenderedPageBreak/>
              <w:t>khung giờ — hỗ trợ định giá động</w:t>
            </w:r>
          </w:p>
        </w:tc>
      </w:tr>
      <w:tr w:rsidR="002009B4" w14:paraId="35538393" w14:textId="77777777">
        <w:tc>
          <w:tcPr>
            <w:tcW w:w="1400" w:type="dxa"/>
            <w:tcMar>
              <w:top w:w="70" w:type="dxa"/>
              <w:left w:w="100" w:type="dxa"/>
              <w:bottom w:w="70" w:type="dxa"/>
              <w:right w:w="100" w:type="dxa"/>
            </w:tcMar>
            <w:vAlign w:val="center"/>
          </w:tcPr>
          <w:p w14:paraId="2FB48089" w14:textId="77777777" w:rsidR="002009B4" w:rsidRDefault="00000000">
            <w:pPr>
              <w:rPr>
                <w:rFonts w:ascii="Calibri" w:hAnsi="Calibri" w:cs="Calibri"/>
              </w:rPr>
            </w:pPr>
            <w:r>
              <w:rPr>
                <w:rFonts w:ascii="Calibri" w:hAnsi="Calibri" w:cs="Calibri"/>
                <w:sz w:val="20"/>
                <w:szCs w:val="20"/>
              </w:rPr>
              <w:lastRenderedPageBreak/>
              <w:t>DAT_CHO</w:t>
            </w:r>
          </w:p>
        </w:tc>
        <w:tc>
          <w:tcPr>
            <w:tcW w:w="2600" w:type="dxa"/>
            <w:tcMar>
              <w:top w:w="70" w:type="dxa"/>
              <w:left w:w="100" w:type="dxa"/>
              <w:bottom w:w="70" w:type="dxa"/>
              <w:right w:w="100" w:type="dxa"/>
            </w:tcMar>
            <w:vAlign w:val="center"/>
          </w:tcPr>
          <w:p w14:paraId="3AB3C9EF" w14:textId="77777777" w:rsidR="002009B4" w:rsidRDefault="00000000">
            <w:pPr>
              <w:rPr>
                <w:rFonts w:ascii="Calibri" w:hAnsi="Calibri" w:cs="Calibri"/>
              </w:rPr>
            </w:pPr>
            <w:r>
              <w:rPr>
                <w:rFonts w:ascii="Calibri" w:hAnsi="Calibri" w:cs="Calibri"/>
                <w:sz w:val="20"/>
                <w:szCs w:val="20"/>
              </w:rPr>
              <w:t>MaDatCho (PK), TG_DatBatDau, TG_DatKetThuc, TrangThaiDat, MaKH (FK), MaXe (FK), MaCong (FK)</w:t>
            </w:r>
          </w:p>
        </w:tc>
        <w:tc>
          <w:tcPr>
            <w:tcW w:w="3000" w:type="dxa"/>
            <w:tcMar>
              <w:top w:w="70" w:type="dxa"/>
              <w:left w:w="100" w:type="dxa"/>
              <w:bottom w:w="70" w:type="dxa"/>
              <w:right w:w="100" w:type="dxa"/>
            </w:tcMar>
            <w:vAlign w:val="center"/>
          </w:tcPr>
          <w:p w14:paraId="1E569837" w14:textId="77777777" w:rsidR="002009B4" w:rsidRDefault="00000000">
            <w:pPr>
              <w:rPr>
                <w:rFonts w:ascii="Calibri" w:hAnsi="Calibri" w:cs="Calibri"/>
              </w:rPr>
            </w:pPr>
            <w:r>
              <w:rPr>
                <w:rFonts w:ascii="Calibri" w:hAnsi="Calibri" w:cs="Calibri"/>
                <w:sz w:val="20"/>
                <w:szCs w:val="20"/>
              </w:rPr>
              <w:t>MaDatCho: BIGINT, AUTO_INCREMENT, NOT NULL; TG_DatBatDau: DATETIME, NOT NULL; TG_DatKetThuc: DATETIME, NOT NULL, CHECK (&gt; TG_DatBatDau); TrangThaiDat: ENUM('Pending','Confirmed','Active','Completed','Cancelled','No-show'), DEFAULT 'Pending'; MaKH: INT, NOT NULL, FK → KHACH_HANG; MaXe: INT, NOT NULL, FK → PHUONG_TIEN; MaCong: INT, NOT NULL, FK → CONG_SAC</w:t>
            </w:r>
          </w:p>
        </w:tc>
        <w:tc>
          <w:tcPr>
            <w:tcW w:w="2500" w:type="dxa"/>
            <w:tcMar>
              <w:top w:w="70" w:type="dxa"/>
              <w:left w:w="100" w:type="dxa"/>
              <w:bottom w:w="70" w:type="dxa"/>
              <w:right w:w="100" w:type="dxa"/>
            </w:tcMar>
            <w:vAlign w:val="center"/>
          </w:tcPr>
          <w:p w14:paraId="7B1A26E8" w14:textId="77777777" w:rsidR="002009B4" w:rsidRDefault="00000000">
            <w:pPr>
              <w:rPr>
                <w:rFonts w:ascii="Calibri" w:hAnsi="Calibri" w:cs="Calibri"/>
              </w:rPr>
            </w:pPr>
            <w:r>
              <w:rPr>
                <w:rFonts w:ascii="Calibri" w:hAnsi="Calibri" w:cs="Calibri"/>
                <w:sz w:val="20"/>
                <w:szCs w:val="20"/>
              </w:rPr>
              <w:t>Lượt đặt chỗ trước cho một cổng sạc</w:t>
            </w:r>
          </w:p>
        </w:tc>
      </w:tr>
      <w:tr w:rsidR="002009B4" w14:paraId="60179F6B" w14:textId="77777777">
        <w:tc>
          <w:tcPr>
            <w:tcW w:w="1400" w:type="dxa"/>
            <w:tcMar>
              <w:top w:w="70" w:type="dxa"/>
              <w:left w:w="100" w:type="dxa"/>
              <w:bottom w:w="70" w:type="dxa"/>
              <w:right w:w="100" w:type="dxa"/>
            </w:tcMar>
            <w:vAlign w:val="center"/>
          </w:tcPr>
          <w:p w14:paraId="5FEB6A74" w14:textId="77777777" w:rsidR="002009B4" w:rsidRDefault="00000000">
            <w:pPr>
              <w:rPr>
                <w:rFonts w:ascii="Calibri" w:hAnsi="Calibri" w:cs="Calibri"/>
              </w:rPr>
            </w:pPr>
            <w:r>
              <w:rPr>
                <w:rFonts w:ascii="Calibri" w:hAnsi="Calibri" w:cs="Calibri"/>
                <w:sz w:val="20"/>
                <w:szCs w:val="20"/>
              </w:rPr>
              <w:t>PHIEN_SAC</w:t>
            </w:r>
          </w:p>
        </w:tc>
        <w:tc>
          <w:tcPr>
            <w:tcW w:w="2600" w:type="dxa"/>
            <w:tcMar>
              <w:top w:w="70" w:type="dxa"/>
              <w:left w:w="100" w:type="dxa"/>
              <w:bottom w:w="70" w:type="dxa"/>
              <w:right w:w="100" w:type="dxa"/>
            </w:tcMar>
            <w:vAlign w:val="center"/>
          </w:tcPr>
          <w:p w14:paraId="655FCBFD" w14:textId="77777777" w:rsidR="002009B4" w:rsidRDefault="00000000">
            <w:pPr>
              <w:rPr>
                <w:rFonts w:ascii="Calibri" w:hAnsi="Calibri" w:cs="Calibri"/>
              </w:rPr>
            </w:pPr>
            <w:r>
              <w:rPr>
                <w:rFonts w:ascii="Calibri" w:hAnsi="Calibri" w:cs="Calibri"/>
                <w:sz w:val="20"/>
                <w:szCs w:val="20"/>
              </w:rPr>
              <w:t>MaPhien (PK), TG_BatDauTT, TG_KetThucTT, DienNangTieuThu_kWh, MaDatCho (FK, UNIQUE)</w:t>
            </w:r>
          </w:p>
        </w:tc>
        <w:tc>
          <w:tcPr>
            <w:tcW w:w="3000" w:type="dxa"/>
            <w:tcMar>
              <w:top w:w="70" w:type="dxa"/>
              <w:left w:w="100" w:type="dxa"/>
              <w:bottom w:w="70" w:type="dxa"/>
              <w:right w:w="100" w:type="dxa"/>
            </w:tcMar>
            <w:vAlign w:val="center"/>
          </w:tcPr>
          <w:p w14:paraId="27219FAC" w14:textId="77777777" w:rsidR="002009B4" w:rsidRDefault="00000000">
            <w:pPr>
              <w:rPr>
                <w:rFonts w:ascii="Calibri" w:hAnsi="Calibri" w:cs="Calibri"/>
              </w:rPr>
            </w:pPr>
            <w:r>
              <w:rPr>
                <w:rFonts w:ascii="Calibri" w:hAnsi="Calibri" w:cs="Calibri"/>
                <w:sz w:val="20"/>
                <w:szCs w:val="20"/>
              </w:rPr>
              <w:t>MaPhien: BIGINT, AUTO_INCREMENT, NOT NULL; TG_BatDauTT: DATETIME, NOT NULL; TG_KetThucTT: DATETIME, NULL (đến khi kết thúc phiên), CHECK (&gt; TG_BatDauTT); DienNangTieuThu_kWh: DECIMAL(8,3), CHECK (&gt;= 0), DEFAULT 0; MaDatCho: BIGINT, NOT NULL, UNIQUE, FK → DAT_CHO</w:t>
            </w:r>
          </w:p>
        </w:tc>
        <w:tc>
          <w:tcPr>
            <w:tcW w:w="2500" w:type="dxa"/>
            <w:tcMar>
              <w:top w:w="70" w:type="dxa"/>
              <w:left w:w="100" w:type="dxa"/>
              <w:bottom w:w="70" w:type="dxa"/>
              <w:right w:w="100" w:type="dxa"/>
            </w:tcMar>
            <w:vAlign w:val="center"/>
          </w:tcPr>
          <w:p w14:paraId="4FF75F80" w14:textId="77777777" w:rsidR="002009B4" w:rsidRDefault="00000000">
            <w:pPr>
              <w:rPr>
                <w:rFonts w:ascii="Calibri" w:hAnsi="Calibri" w:cs="Calibri"/>
              </w:rPr>
            </w:pPr>
            <w:r>
              <w:rPr>
                <w:rFonts w:ascii="Calibri" w:hAnsi="Calibri" w:cs="Calibri"/>
                <w:sz w:val="20"/>
                <w:szCs w:val="20"/>
              </w:rPr>
              <w:t>Phiên sạc thực tế phát sinh từ một lượt đặt chỗ</w:t>
            </w:r>
          </w:p>
        </w:tc>
      </w:tr>
      <w:tr w:rsidR="002009B4" w14:paraId="34ABE38D" w14:textId="77777777">
        <w:tc>
          <w:tcPr>
            <w:tcW w:w="1400" w:type="dxa"/>
            <w:tcMar>
              <w:top w:w="70" w:type="dxa"/>
              <w:left w:w="100" w:type="dxa"/>
              <w:bottom w:w="70" w:type="dxa"/>
              <w:right w:w="100" w:type="dxa"/>
            </w:tcMar>
            <w:vAlign w:val="center"/>
          </w:tcPr>
          <w:p w14:paraId="054BB79F" w14:textId="77777777" w:rsidR="002009B4" w:rsidRDefault="00000000">
            <w:pPr>
              <w:rPr>
                <w:rFonts w:ascii="Calibri" w:hAnsi="Calibri" w:cs="Calibri"/>
              </w:rPr>
            </w:pPr>
            <w:r>
              <w:rPr>
                <w:rFonts w:ascii="Calibri" w:hAnsi="Calibri" w:cs="Calibri"/>
                <w:sz w:val="20"/>
                <w:szCs w:val="20"/>
              </w:rPr>
              <w:t>HOA_DON</w:t>
            </w:r>
          </w:p>
        </w:tc>
        <w:tc>
          <w:tcPr>
            <w:tcW w:w="2600" w:type="dxa"/>
            <w:tcMar>
              <w:top w:w="70" w:type="dxa"/>
              <w:left w:w="100" w:type="dxa"/>
              <w:bottom w:w="70" w:type="dxa"/>
              <w:right w:w="100" w:type="dxa"/>
            </w:tcMar>
            <w:vAlign w:val="center"/>
          </w:tcPr>
          <w:p w14:paraId="44D009E1" w14:textId="77777777" w:rsidR="002009B4" w:rsidRDefault="00000000">
            <w:pPr>
              <w:rPr>
                <w:rFonts w:ascii="Calibri" w:hAnsi="Calibri" w:cs="Calibri"/>
              </w:rPr>
            </w:pPr>
            <w:r>
              <w:rPr>
                <w:rFonts w:ascii="Calibri" w:hAnsi="Calibri" w:cs="Calibri"/>
                <w:sz w:val="20"/>
                <w:szCs w:val="20"/>
              </w:rPr>
              <w:t>MaHD (PK), TongTien, TG_ThanhToan, PhuongThucTT, MaPhien (FK, UNIQUE), MaBangGia (FK)</w:t>
            </w:r>
          </w:p>
        </w:tc>
        <w:tc>
          <w:tcPr>
            <w:tcW w:w="3000" w:type="dxa"/>
            <w:tcMar>
              <w:top w:w="70" w:type="dxa"/>
              <w:left w:w="100" w:type="dxa"/>
              <w:bottom w:w="70" w:type="dxa"/>
              <w:right w:w="100" w:type="dxa"/>
            </w:tcMar>
            <w:vAlign w:val="center"/>
          </w:tcPr>
          <w:p w14:paraId="7C17E2A3" w14:textId="77777777" w:rsidR="002009B4" w:rsidRDefault="00000000">
            <w:pPr>
              <w:rPr>
                <w:rFonts w:ascii="Calibri" w:hAnsi="Calibri" w:cs="Calibri"/>
              </w:rPr>
            </w:pPr>
            <w:r>
              <w:rPr>
                <w:rFonts w:ascii="Calibri" w:hAnsi="Calibri" w:cs="Calibri"/>
                <w:sz w:val="20"/>
                <w:szCs w:val="20"/>
              </w:rPr>
              <w:t>MaHD: BIGINT, AUTO_INCREMENT, NOT NULL; TongTien: DECIMAL(12,2), CHECK (&gt;= 0); TG_ThanhToan: DATETIME; PhuongThucTT: ENUM('TienMat','TheNganHang','ViDienTu'); MaPhien: BIGINT, NOT NULL, UNIQUE, FK → PHIEN_SAC; MaBangGia: INT, NOT NULL, FK → BANG_GIA</w:t>
            </w:r>
          </w:p>
        </w:tc>
        <w:tc>
          <w:tcPr>
            <w:tcW w:w="2500" w:type="dxa"/>
            <w:tcMar>
              <w:top w:w="70" w:type="dxa"/>
              <w:left w:w="100" w:type="dxa"/>
              <w:bottom w:w="70" w:type="dxa"/>
              <w:right w:w="100" w:type="dxa"/>
            </w:tcMar>
            <w:vAlign w:val="center"/>
          </w:tcPr>
          <w:p w14:paraId="3B5E889E" w14:textId="77777777" w:rsidR="002009B4" w:rsidRDefault="00000000">
            <w:pPr>
              <w:rPr>
                <w:rFonts w:ascii="Calibri" w:hAnsi="Calibri" w:cs="Calibri"/>
              </w:rPr>
            </w:pPr>
            <w:r>
              <w:rPr>
                <w:rFonts w:ascii="Calibri" w:hAnsi="Calibri" w:cs="Calibri"/>
                <w:sz w:val="20"/>
                <w:szCs w:val="20"/>
              </w:rPr>
              <w:t>Hoá đơn thanh toán ứng với một phiên sạc</w:t>
            </w:r>
          </w:p>
        </w:tc>
      </w:tr>
    </w:tbl>
    <w:p w14:paraId="41455D02" w14:textId="77777777" w:rsidR="00284538" w:rsidRPr="00284538" w:rsidRDefault="00284538" w:rsidP="00284538">
      <w:pPr>
        <w:spacing w:before="80" w:after="300"/>
        <w:jc w:val="center"/>
        <w:rPr>
          <w:rFonts w:ascii="Calibri" w:hAnsi="Calibri" w:cs="Calibri"/>
        </w:rPr>
      </w:pPr>
      <w:r>
        <w:rPr>
          <w:rFonts w:ascii="Calibri" w:hAnsi="Calibri" w:cs="Calibri"/>
          <w:i/>
          <w:iCs/>
          <w:color w:val="595959"/>
          <w:sz w:val="20"/>
          <w:szCs w:val="20"/>
        </w:rPr>
        <w:t>Bảng 2.1 — Danh sách thực thể, thuộc tính, kiểu dữ liệu và ràng buộc chi tiết</w:t>
      </w:r>
    </w:p>
    <w:p w14:paraId="1D0DE5D4" w14:textId="77777777" w:rsidR="00284538" w:rsidRPr="00284538" w:rsidRDefault="00284538" w:rsidP="00284538">
      <w:pPr>
        <w:pStyle w:val="Heading3"/>
        <w:spacing w:before="220" w:after="110"/>
        <w:rPr>
          <w:rFonts w:ascii="Calibri" w:hAnsi="Calibri" w:cs="Calibri"/>
        </w:rPr>
      </w:pPr>
      <w:r>
        <w:rPr>
          <w:rFonts w:ascii="Calibri" w:hAnsi="Calibri" w:cs="Calibri"/>
        </w:rPr>
        <w:t>2.1.2. Mối quan hệ giữa các thực thể</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3900"/>
      </w:tblGrid>
      <w:tr w:rsidR="00284538" w:rsidRPr="00284538" w14:paraId="60D15768" w14:textId="77777777" w:rsidTr="008356A6">
        <w:trPr>
          <w:tblHeader/>
        </w:trPr>
        <w:tc>
          <w:tcPr>
            <w:tcW w:w="2600" w:type="dxa"/>
            <w:shd w:val="clear" w:color="auto" w:fill="2E5C8A"/>
            <w:tcMar>
              <w:top w:w="80" w:type="dxa"/>
              <w:left w:w="100" w:type="dxa"/>
              <w:bottom w:w="80" w:type="dxa"/>
              <w:right w:w="100" w:type="dxa"/>
            </w:tcMar>
            <w:vAlign w:val="center"/>
          </w:tcPr>
          <w:p w14:paraId="3936B029" w14:textId="77777777" w:rsidR="00284538" w:rsidRPr="00284538" w:rsidRDefault="00284538" w:rsidP="008356A6">
            <w:pPr>
              <w:rPr>
                <w:rFonts w:ascii="Calibri" w:hAnsi="Calibri" w:cs="Calibri"/>
              </w:rPr>
            </w:pPr>
            <w:r>
              <w:rPr>
                <w:rFonts w:ascii="Calibri" w:hAnsi="Calibri" w:cs="Calibri"/>
                <w:b/>
                <w:bCs/>
                <w:color w:val="FFFFFF"/>
                <w:sz w:val="20"/>
                <w:szCs w:val="20"/>
              </w:rPr>
              <w:t>Quan hệ</w:t>
            </w:r>
          </w:p>
        </w:tc>
        <w:tc>
          <w:tcPr>
            <w:tcW w:w="1600" w:type="dxa"/>
            <w:shd w:val="clear" w:color="auto" w:fill="2E5C8A"/>
            <w:tcMar>
              <w:top w:w="80" w:type="dxa"/>
              <w:left w:w="100" w:type="dxa"/>
              <w:bottom w:w="80" w:type="dxa"/>
              <w:right w:w="100" w:type="dxa"/>
            </w:tcMar>
            <w:vAlign w:val="center"/>
          </w:tcPr>
          <w:p w14:paraId="0210ECF0" w14:textId="77777777" w:rsidR="00284538" w:rsidRPr="00284538" w:rsidRDefault="00284538" w:rsidP="008356A6">
            <w:pPr>
              <w:rPr>
                <w:rFonts w:ascii="Calibri" w:hAnsi="Calibri" w:cs="Calibri"/>
              </w:rPr>
            </w:pPr>
            <w:r>
              <w:rPr>
                <w:rFonts w:ascii="Calibri" w:hAnsi="Calibri" w:cs="Calibri"/>
                <w:b/>
                <w:bCs/>
                <w:color w:val="FFFFFF"/>
                <w:sz w:val="20"/>
                <w:szCs w:val="20"/>
              </w:rPr>
              <w:t xml:space="preserve">Bản số </w:t>
            </w:r>
          </w:p>
        </w:tc>
        <w:tc>
          <w:tcPr>
            <w:tcW w:w="1400" w:type="dxa"/>
            <w:shd w:val="clear" w:color="auto" w:fill="2E5C8A"/>
            <w:tcMar>
              <w:top w:w="80" w:type="dxa"/>
              <w:left w:w="100" w:type="dxa"/>
              <w:bottom w:w="80" w:type="dxa"/>
              <w:right w:w="100" w:type="dxa"/>
            </w:tcMar>
            <w:vAlign w:val="center"/>
          </w:tcPr>
          <w:p w14:paraId="5E5E7712" w14:textId="77777777" w:rsidR="00284538" w:rsidRPr="00284538" w:rsidRDefault="00284538" w:rsidP="008356A6">
            <w:pPr>
              <w:rPr>
                <w:rFonts w:ascii="Calibri" w:hAnsi="Calibri" w:cs="Calibri"/>
              </w:rPr>
            </w:pPr>
            <w:r>
              <w:rPr>
                <w:rFonts w:ascii="Calibri" w:hAnsi="Calibri" w:cs="Calibri"/>
                <w:b/>
                <w:bCs/>
                <w:color w:val="FFFFFF"/>
                <w:sz w:val="20"/>
                <w:szCs w:val="20"/>
              </w:rPr>
              <w:t>Tên quan hệ</w:t>
            </w:r>
          </w:p>
        </w:tc>
        <w:tc>
          <w:tcPr>
            <w:tcW w:w="3900" w:type="dxa"/>
            <w:shd w:val="clear" w:color="auto" w:fill="2E5C8A"/>
            <w:tcMar>
              <w:top w:w="80" w:type="dxa"/>
              <w:left w:w="100" w:type="dxa"/>
              <w:bottom w:w="80" w:type="dxa"/>
              <w:right w:w="100" w:type="dxa"/>
            </w:tcMar>
            <w:vAlign w:val="center"/>
          </w:tcPr>
          <w:p w14:paraId="690ADD1C" w14:textId="77777777" w:rsidR="00284538" w:rsidRPr="00284538" w:rsidRDefault="00284538" w:rsidP="008356A6">
            <w:pPr>
              <w:rPr>
                <w:rFonts w:ascii="Calibri" w:hAnsi="Calibri" w:cs="Calibri"/>
              </w:rPr>
            </w:pPr>
            <w:r>
              <w:rPr>
                <w:rFonts w:ascii="Calibri" w:hAnsi="Calibri" w:cs="Calibri"/>
                <w:b/>
                <w:bCs/>
                <w:color w:val="FFFFFF"/>
                <w:sz w:val="20"/>
                <w:szCs w:val="20"/>
              </w:rPr>
              <w:t>Ý nghĩa</w:t>
            </w:r>
          </w:p>
        </w:tc>
      </w:tr>
      <w:tr w:rsidR="00284538" w:rsidRPr="00284538" w14:paraId="516839CA" w14:textId="77777777" w:rsidTr="008356A6">
        <w:tc>
          <w:tcPr>
            <w:tcW w:w="2600" w:type="dxa"/>
            <w:tcMar>
              <w:top w:w="70" w:type="dxa"/>
              <w:left w:w="100" w:type="dxa"/>
              <w:bottom w:w="70" w:type="dxa"/>
              <w:right w:w="100" w:type="dxa"/>
            </w:tcMar>
            <w:vAlign w:val="center"/>
          </w:tcPr>
          <w:p w14:paraId="5A13219F" w14:textId="77777777" w:rsidR="00284538" w:rsidRPr="00284538" w:rsidRDefault="00284538" w:rsidP="008356A6">
            <w:pPr>
              <w:rPr>
                <w:rFonts w:ascii="Calibri" w:hAnsi="Calibri" w:cs="Calibri"/>
              </w:rPr>
            </w:pPr>
            <w:r>
              <w:rPr>
                <w:rFonts w:ascii="Calibri" w:hAnsi="Calibri" w:cs="Calibri"/>
                <w:sz w:val="20"/>
                <w:szCs w:val="20"/>
              </w:rPr>
              <w:t>KHACH_HANG — PHUONG_TIEN</w:t>
            </w:r>
          </w:p>
        </w:tc>
        <w:tc>
          <w:tcPr>
            <w:tcW w:w="1600" w:type="dxa"/>
            <w:tcMar>
              <w:top w:w="70" w:type="dxa"/>
              <w:left w:w="100" w:type="dxa"/>
              <w:bottom w:w="70" w:type="dxa"/>
              <w:right w:w="100" w:type="dxa"/>
            </w:tcMar>
            <w:vAlign w:val="center"/>
          </w:tcPr>
          <w:p w14:paraId="2AFDBFBB"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tcMar>
              <w:top w:w="70" w:type="dxa"/>
              <w:left w:w="100" w:type="dxa"/>
              <w:bottom w:w="70" w:type="dxa"/>
              <w:right w:w="100" w:type="dxa"/>
            </w:tcMar>
            <w:vAlign w:val="center"/>
          </w:tcPr>
          <w:p w14:paraId="63B14325" w14:textId="77777777" w:rsidR="00284538" w:rsidRPr="00284538" w:rsidRDefault="00284538" w:rsidP="008356A6">
            <w:pPr>
              <w:rPr>
                <w:rFonts w:ascii="Calibri" w:hAnsi="Calibri" w:cs="Calibri"/>
              </w:rPr>
            </w:pPr>
            <w:r>
              <w:rPr>
                <w:rFonts w:ascii="Calibri" w:hAnsi="Calibri" w:cs="Calibri"/>
                <w:sz w:val="20"/>
                <w:szCs w:val="20"/>
              </w:rPr>
              <w:t>sở hữu</w:t>
            </w:r>
          </w:p>
        </w:tc>
        <w:tc>
          <w:tcPr>
            <w:tcW w:w="3900" w:type="dxa"/>
            <w:tcMar>
              <w:top w:w="70" w:type="dxa"/>
              <w:left w:w="100" w:type="dxa"/>
              <w:bottom w:w="70" w:type="dxa"/>
              <w:right w:w="100" w:type="dxa"/>
            </w:tcMar>
            <w:vAlign w:val="center"/>
          </w:tcPr>
          <w:p w14:paraId="2269D6F5" w14:textId="77777777" w:rsidR="00284538" w:rsidRPr="00284538" w:rsidRDefault="00284538" w:rsidP="008356A6">
            <w:pPr>
              <w:rPr>
                <w:rFonts w:ascii="Calibri" w:hAnsi="Calibri" w:cs="Calibri"/>
              </w:rPr>
            </w:pPr>
            <w:r>
              <w:rPr>
                <w:rFonts w:ascii="Calibri" w:hAnsi="Calibri" w:cs="Calibri"/>
                <w:sz w:val="20"/>
                <w:szCs w:val="20"/>
              </w:rPr>
              <w:t>Một khách hàng có thể sở hữu nhiều xe điện</w:t>
            </w:r>
          </w:p>
        </w:tc>
      </w:tr>
      <w:tr w:rsidR="00284538" w:rsidRPr="00284538" w14:paraId="4B642243" w14:textId="77777777" w:rsidTr="008356A6">
        <w:tc>
          <w:tcPr>
            <w:tcW w:w="2600" w:type="dxa"/>
            <w:shd w:val="clear" w:color="auto" w:fill="F5F8FC"/>
            <w:tcMar>
              <w:top w:w="70" w:type="dxa"/>
              <w:left w:w="100" w:type="dxa"/>
              <w:bottom w:w="70" w:type="dxa"/>
              <w:right w:w="100" w:type="dxa"/>
            </w:tcMar>
            <w:vAlign w:val="center"/>
          </w:tcPr>
          <w:p w14:paraId="267DCA7C" w14:textId="77777777" w:rsidR="00284538" w:rsidRPr="00284538" w:rsidRDefault="00284538" w:rsidP="008356A6">
            <w:pPr>
              <w:rPr>
                <w:rFonts w:ascii="Calibri" w:hAnsi="Calibri" w:cs="Calibri"/>
              </w:rPr>
            </w:pPr>
            <w:r>
              <w:rPr>
                <w:rFonts w:ascii="Calibri" w:hAnsi="Calibri" w:cs="Calibri"/>
                <w:sz w:val="20"/>
                <w:szCs w:val="20"/>
              </w:rPr>
              <w:t>KHACH_HANG — DAT_CHO</w:t>
            </w:r>
          </w:p>
        </w:tc>
        <w:tc>
          <w:tcPr>
            <w:tcW w:w="1600" w:type="dxa"/>
            <w:shd w:val="clear" w:color="auto" w:fill="F5F8FC"/>
            <w:tcMar>
              <w:top w:w="70" w:type="dxa"/>
              <w:left w:w="100" w:type="dxa"/>
              <w:bottom w:w="70" w:type="dxa"/>
              <w:right w:w="100" w:type="dxa"/>
            </w:tcMar>
            <w:vAlign w:val="center"/>
          </w:tcPr>
          <w:p w14:paraId="42CDB131"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shd w:val="clear" w:color="auto" w:fill="F5F8FC"/>
            <w:tcMar>
              <w:top w:w="70" w:type="dxa"/>
              <w:left w:w="100" w:type="dxa"/>
              <w:bottom w:w="70" w:type="dxa"/>
              <w:right w:w="100" w:type="dxa"/>
            </w:tcMar>
            <w:vAlign w:val="center"/>
          </w:tcPr>
          <w:p w14:paraId="68137CD7" w14:textId="77777777" w:rsidR="00284538" w:rsidRPr="00284538" w:rsidRDefault="00284538" w:rsidP="008356A6">
            <w:pPr>
              <w:rPr>
                <w:rFonts w:ascii="Calibri" w:hAnsi="Calibri" w:cs="Calibri"/>
              </w:rPr>
            </w:pPr>
            <w:r>
              <w:rPr>
                <w:rFonts w:ascii="Calibri" w:hAnsi="Calibri" w:cs="Calibri"/>
                <w:sz w:val="20"/>
                <w:szCs w:val="20"/>
              </w:rPr>
              <w:t>thực hiện</w:t>
            </w:r>
          </w:p>
        </w:tc>
        <w:tc>
          <w:tcPr>
            <w:tcW w:w="3900" w:type="dxa"/>
            <w:shd w:val="clear" w:color="auto" w:fill="F5F8FC"/>
            <w:tcMar>
              <w:top w:w="70" w:type="dxa"/>
              <w:left w:w="100" w:type="dxa"/>
              <w:bottom w:w="70" w:type="dxa"/>
              <w:right w:w="100" w:type="dxa"/>
            </w:tcMar>
            <w:vAlign w:val="center"/>
          </w:tcPr>
          <w:p w14:paraId="4EA92E5A" w14:textId="77777777" w:rsidR="00284538" w:rsidRPr="00284538" w:rsidRDefault="00284538" w:rsidP="008356A6">
            <w:pPr>
              <w:rPr>
                <w:rFonts w:ascii="Calibri" w:hAnsi="Calibri" w:cs="Calibri"/>
              </w:rPr>
            </w:pPr>
            <w:r>
              <w:rPr>
                <w:rFonts w:ascii="Calibri" w:hAnsi="Calibri" w:cs="Calibri"/>
                <w:sz w:val="20"/>
                <w:szCs w:val="20"/>
              </w:rPr>
              <w:t>Một khách hàng có thể tạo nhiều lượt đặt chỗ</w:t>
            </w:r>
          </w:p>
        </w:tc>
      </w:tr>
      <w:tr w:rsidR="00284538" w:rsidRPr="00284538" w14:paraId="7425F6C7" w14:textId="77777777" w:rsidTr="008356A6">
        <w:tc>
          <w:tcPr>
            <w:tcW w:w="2600" w:type="dxa"/>
            <w:tcMar>
              <w:top w:w="70" w:type="dxa"/>
              <w:left w:w="100" w:type="dxa"/>
              <w:bottom w:w="70" w:type="dxa"/>
              <w:right w:w="100" w:type="dxa"/>
            </w:tcMar>
            <w:vAlign w:val="center"/>
          </w:tcPr>
          <w:p w14:paraId="5B834FEF" w14:textId="77777777" w:rsidR="00284538" w:rsidRPr="00284538" w:rsidRDefault="00284538" w:rsidP="008356A6">
            <w:pPr>
              <w:rPr>
                <w:rFonts w:ascii="Calibri" w:hAnsi="Calibri" w:cs="Calibri"/>
              </w:rPr>
            </w:pPr>
            <w:r>
              <w:rPr>
                <w:rFonts w:ascii="Calibri" w:hAnsi="Calibri" w:cs="Calibri"/>
                <w:sz w:val="20"/>
                <w:szCs w:val="20"/>
              </w:rPr>
              <w:t>PHUONG_TIEN — DAT_CHO</w:t>
            </w:r>
          </w:p>
        </w:tc>
        <w:tc>
          <w:tcPr>
            <w:tcW w:w="1600" w:type="dxa"/>
            <w:tcMar>
              <w:top w:w="70" w:type="dxa"/>
              <w:left w:w="100" w:type="dxa"/>
              <w:bottom w:w="70" w:type="dxa"/>
              <w:right w:w="100" w:type="dxa"/>
            </w:tcMar>
            <w:vAlign w:val="center"/>
          </w:tcPr>
          <w:p w14:paraId="579E7DBB"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tcMar>
              <w:top w:w="70" w:type="dxa"/>
              <w:left w:w="100" w:type="dxa"/>
              <w:bottom w:w="70" w:type="dxa"/>
              <w:right w:w="100" w:type="dxa"/>
            </w:tcMar>
            <w:vAlign w:val="center"/>
          </w:tcPr>
          <w:p w14:paraId="764A5D13" w14:textId="77777777" w:rsidR="00284538" w:rsidRPr="00284538" w:rsidRDefault="00284538" w:rsidP="008356A6">
            <w:pPr>
              <w:rPr>
                <w:rFonts w:ascii="Calibri" w:hAnsi="Calibri" w:cs="Calibri"/>
              </w:rPr>
            </w:pPr>
            <w:r>
              <w:rPr>
                <w:rFonts w:ascii="Calibri" w:hAnsi="Calibri" w:cs="Calibri"/>
                <w:sz w:val="20"/>
                <w:szCs w:val="20"/>
              </w:rPr>
              <w:t>được đặt cho</w:t>
            </w:r>
          </w:p>
        </w:tc>
        <w:tc>
          <w:tcPr>
            <w:tcW w:w="3900" w:type="dxa"/>
            <w:tcMar>
              <w:top w:w="70" w:type="dxa"/>
              <w:left w:w="100" w:type="dxa"/>
              <w:bottom w:w="70" w:type="dxa"/>
              <w:right w:w="100" w:type="dxa"/>
            </w:tcMar>
            <w:vAlign w:val="center"/>
          </w:tcPr>
          <w:p w14:paraId="1DE1A28E" w14:textId="77777777" w:rsidR="00284538" w:rsidRPr="00284538" w:rsidRDefault="00284538" w:rsidP="008356A6">
            <w:pPr>
              <w:rPr>
                <w:rFonts w:ascii="Calibri" w:hAnsi="Calibri" w:cs="Calibri"/>
              </w:rPr>
            </w:pPr>
            <w:r>
              <w:rPr>
                <w:rFonts w:ascii="Calibri" w:hAnsi="Calibri" w:cs="Calibri"/>
                <w:sz w:val="20"/>
                <w:szCs w:val="20"/>
              </w:rPr>
              <w:t>Một xe có thể xuất hiện trong nhiều lượt đặt chỗ (theo thời gian)</w:t>
            </w:r>
          </w:p>
        </w:tc>
      </w:tr>
      <w:tr w:rsidR="00284538" w:rsidRPr="00284538" w14:paraId="3FC1FA9B" w14:textId="77777777" w:rsidTr="008356A6">
        <w:tc>
          <w:tcPr>
            <w:tcW w:w="2600" w:type="dxa"/>
            <w:shd w:val="clear" w:color="auto" w:fill="F5F8FC"/>
            <w:tcMar>
              <w:top w:w="70" w:type="dxa"/>
              <w:left w:w="100" w:type="dxa"/>
              <w:bottom w:w="70" w:type="dxa"/>
              <w:right w:w="100" w:type="dxa"/>
            </w:tcMar>
            <w:vAlign w:val="center"/>
          </w:tcPr>
          <w:p w14:paraId="6F791E49" w14:textId="77777777" w:rsidR="00284538" w:rsidRPr="00284538" w:rsidRDefault="00284538" w:rsidP="008356A6">
            <w:pPr>
              <w:rPr>
                <w:rFonts w:ascii="Calibri" w:hAnsi="Calibri" w:cs="Calibri"/>
              </w:rPr>
            </w:pPr>
            <w:r>
              <w:rPr>
                <w:rFonts w:ascii="Calibri" w:hAnsi="Calibri" w:cs="Calibri"/>
                <w:sz w:val="20"/>
                <w:szCs w:val="20"/>
              </w:rPr>
              <w:t>TRAM_SAC — CONG_SAC</w:t>
            </w:r>
          </w:p>
        </w:tc>
        <w:tc>
          <w:tcPr>
            <w:tcW w:w="1600" w:type="dxa"/>
            <w:shd w:val="clear" w:color="auto" w:fill="F5F8FC"/>
            <w:tcMar>
              <w:top w:w="70" w:type="dxa"/>
              <w:left w:w="100" w:type="dxa"/>
              <w:bottom w:w="70" w:type="dxa"/>
              <w:right w:w="100" w:type="dxa"/>
            </w:tcMar>
            <w:vAlign w:val="center"/>
          </w:tcPr>
          <w:p w14:paraId="148BC93D"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shd w:val="clear" w:color="auto" w:fill="F5F8FC"/>
            <w:tcMar>
              <w:top w:w="70" w:type="dxa"/>
              <w:left w:w="100" w:type="dxa"/>
              <w:bottom w:w="70" w:type="dxa"/>
              <w:right w:w="100" w:type="dxa"/>
            </w:tcMar>
            <w:vAlign w:val="center"/>
          </w:tcPr>
          <w:p w14:paraId="51B3E03B" w14:textId="77777777" w:rsidR="00284538" w:rsidRPr="00284538" w:rsidRDefault="00284538" w:rsidP="008356A6">
            <w:pPr>
              <w:rPr>
                <w:rFonts w:ascii="Calibri" w:hAnsi="Calibri" w:cs="Calibri"/>
              </w:rPr>
            </w:pPr>
            <w:r>
              <w:rPr>
                <w:rFonts w:ascii="Calibri" w:hAnsi="Calibri" w:cs="Calibri"/>
                <w:sz w:val="20"/>
                <w:szCs w:val="20"/>
              </w:rPr>
              <w:t>có</w:t>
            </w:r>
          </w:p>
        </w:tc>
        <w:tc>
          <w:tcPr>
            <w:tcW w:w="3900" w:type="dxa"/>
            <w:shd w:val="clear" w:color="auto" w:fill="F5F8FC"/>
            <w:tcMar>
              <w:top w:w="70" w:type="dxa"/>
              <w:left w:w="100" w:type="dxa"/>
              <w:bottom w:w="70" w:type="dxa"/>
              <w:right w:w="100" w:type="dxa"/>
            </w:tcMar>
            <w:vAlign w:val="center"/>
          </w:tcPr>
          <w:p w14:paraId="7CAE24AD" w14:textId="77777777" w:rsidR="00284538" w:rsidRPr="00284538" w:rsidRDefault="00284538" w:rsidP="008356A6">
            <w:pPr>
              <w:rPr>
                <w:rFonts w:ascii="Calibri" w:hAnsi="Calibri" w:cs="Calibri"/>
              </w:rPr>
            </w:pPr>
            <w:r>
              <w:rPr>
                <w:rFonts w:ascii="Calibri" w:hAnsi="Calibri" w:cs="Calibri"/>
                <w:sz w:val="20"/>
                <w:szCs w:val="20"/>
              </w:rPr>
              <w:t>Một trạm sạc có nhiều cổng sạc</w:t>
            </w:r>
          </w:p>
        </w:tc>
      </w:tr>
      <w:tr w:rsidR="00284538" w:rsidRPr="00284538" w14:paraId="14D8D79C" w14:textId="77777777" w:rsidTr="008356A6">
        <w:tc>
          <w:tcPr>
            <w:tcW w:w="2600" w:type="dxa"/>
            <w:tcMar>
              <w:top w:w="70" w:type="dxa"/>
              <w:left w:w="100" w:type="dxa"/>
              <w:bottom w:w="70" w:type="dxa"/>
              <w:right w:w="100" w:type="dxa"/>
            </w:tcMar>
            <w:vAlign w:val="center"/>
          </w:tcPr>
          <w:p w14:paraId="0FB7EC98" w14:textId="77777777" w:rsidR="00284538" w:rsidRPr="00284538" w:rsidRDefault="00284538" w:rsidP="008356A6">
            <w:pPr>
              <w:rPr>
                <w:rFonts w:ascii="Calibri" w:hAnsi="Calibri" w:cs="Calibri"/>
              </w:rPr>
            </w:pPr>
            <w:r>
              <w:rPr>
                <w:rFonts w:ascii="Calibri" w:hAnsi="Calibri" w:cs="Calibri"/>
                <w:sz w:val="20"/>
                <w:szCs w:val="20"/>
              </w:rPr>
              <w:t>TRAM_SAC — BANG_GIA</w:t>
            </w:r>
          </w:p>
        </w:tc>
        <w:tc>
          <w:tcPr>
            <w:tcW w:w="1600" w:type="dxa"/>
            <w:tcMar>
              <w:top w:w="70" w:type="dxa"/>
              <w:left w:w="100" w:type="dxa"/>
              <w:bottom w:w="70" w:type="dxa"/>
              <w:right w:w="100" w:type="dxa"/>
            </w:tcMar>
            <w:vAlign w:val="center"/>
          </w:tcPr>
          <w:p w14:paraId="1DFC465B"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tcMar>
              <w:top w:w="70" w:type="dxa"/>
              <w:left w:w="100" w:type="dxa"/>
              <w:bottom w:w="70" w:type="dxa"/>
              <w:right w:w="100" w:type="dxa"/>
            </w:tcMar>
            <w:vAlign w:val="center"/>
          </w:tcPr>
          <w:p w14:paraId="7223E14E" w14:textId="77777777" w:rsidR="00284538" w:rsidRPr="00284538" w:rsidRDefault="00284538" w:rsidP="008356A6">
            <w:pPr>
              <w:rPr>
                <w:rFonts w:ascii="Calibri" w:hAnsi="Calibri" w:cs="Calibri"/>
              </w:rPr>
            </w:pPr>
            <w:r>
              <w:rPr>
                <w:rFonts w:ascii="Calibri" w:hAnsi="Calibri" w:cs="Calibri"/>
                <w:sz w:val="20"/>
                <w:szCs w:val="20"/>
              </w:rPr>
              <w:t>áp dụng</w:t>
            </w:r>
          </w:p>
        </w:tc>
        <w:tc>
          <w:tcPr>
            <w:tcW w:w="3900" w:type="dxa"/>
            <w:tcMar>
              <w:top w:w="70" w:type="dxa"/>
              <w:left w:w="100" w:type="dxa"/>
              <w:bottom w:w="70" w:type="dxa"/>
              <w:right w:w="100" w:type="dxa"/>
            </w:tcMar>
            <w:vAlign w:val="center"/>
          </w:tcPr>
          <w:p w14:paraId="65875BC7" w14:textId="77777777" w:rsidR="00284538" w:rsidRPr="00284538" w:rsidRDefault="00284538" w:rsidP="008356A6">
            <w:pPr>
              <w:rPr>
                <w:rFonts w:ascii="Calibri" w:hAnsi="Calibri" w:cs="Calibri"/>
              </w:rPr>
            </w:pPr>
            <w:r>
              <w:rPr>
                <w:rFonts w:ascii="Calibri" w:hAnsi="Calibri" w:cs="Calibri"/>
                <w:sz w:val="20"/>
                <w:szCs w:val="20"/>
              </w:rPr>
              <w:t>Một trạm áp dụng nhiều mốc giá theo khung giờ</w:t>
            </w:r>
          </w:p>
        </w:tc>
      </w:tr>
      <w:tr w:rsidR="00284538" w:rsidRPr="00284538" w14:paraId="1E557BEE" w14:textId="77777777" w:rsidTr="008356A6">
        <w:tc>
          <w:tcPr>
            <w:tcW w:w="2600" w:type="dxa"/>
            <w:shd w:val="clear" w:color="auto" w:fill="F5F8FC"/>
            <w:tcMar>
              <w:top w:w="70" w:type="dxa"/>
              <w:left w:w="100" w:type="dxa"/>
              <w:bottom w:w="70" w:type="dxa"/>
              <w:right w:w="100" w:type="dxa"/>
            </w:tcMar>
            <w:vAlign w:val="center"/>
          </w:tcPr>
          <w:p w14:paraId="5DD427E1" w14:textId="77777777" w:rsidR="00284538" w:rsidRPr="00284538" w:rsidRDefault="00284538" w:rsidP="008356A6">
            <w:pPr>
              <w:rPr>
                <w:rFonts w:ascii="Calibri" w:hAnsi="Calibri" w:cs="Calibri"/>
              </w:rPr>
            </w:pPr>
            <w:r>
              <w:rPr>
                <w:rFonts w:ascii="Calibri" w:hAnsi="Calibri" w:cs="Calibri"/>
                <w:sz w:val="20"/>
                <w:szCs w:val="20"/>
              </w:rPr>
              <w:t>CONG_SAC — DAT_CHO</w:t>
            </w:r>
          </w:p>
        </w:tc>
        <w:tc>
          <w:tcPr>
            <w:tcW w:w="1600" w:type="dxa"/>
            <w:shd w:val="clear" w:color="auto" w:fill="F5F8FC"/>
            <w:tcMar>
              <w:top w:w="70" w:type="dxa"/>
              <w:left w:w="100" w:type="dxa"/>
              <w:bottom w:w="70" w:type="dxa"/>
              <w:right w:w="100" w:type="dxa"/>
            </w:tcMar>
            <w:vAlign w:val="center"/>
          </w:tcPr>
          <w:p w14:paraId="2F0AC306"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shd w:val="clear" w:color="auto" w:fill="F5F8FC"/>
            <w:tcMar>
              <w:top w:w="70" w:type="dxa"/>
              <w:left w:w="100" w:type="dxa"/>
              <w:bottom w:w="70" w:type="dxa"/>
              <w:right w:w="100" w:type="dxa"/>
            </w:tcMar>
            <w:vAlign w:val="center"/>
          </w:tcPr>
          <w:p w14:paraId="4AE88051" w14:textId="77777777" w:rsidR="00284538" w:rsidRPr="00284538" w:rsidRDefault="00284538" w:rsidP="008356A6">
            <w:pPr>
              <w:rPr>
                <w:rFonts w:ascii="Calibri" w:hAnsi="Calibri" w:cs="Calibri"/>
              </w:rPr>
            </w:pPr>
            <w:r>
              <w:rPr>
                <w:rFonts w:ascii="Calibri" w:hAnsi="Calibri" w:cs="Calibri"/>
                <w:sz w:val="20"/>
                <w:szCs w:val="20"/>
              </w:rPr>
              <w:t>được đặt</w:t>
            </w:r>
          </w:p>
        </w:tc>
        <w:tc>
          <w:tcPr>
            <w:tcW w:w="3900" w:type="dxa"/>
            <w:shd w:val="clear" w:color="auto" w:fill="F5F8FC"/>
            <w:tcMar>
              <w:top w:w="70" w:type="dxa"/>
              <w:left w:w="100" w:type="dxa"/>
              <w:bottom w:w="70" w:type="dxa"/>
              <w:right w:w="100" w:type="dxa"/>
            </w:tcMar>
            <w:vAlign w:val="center"/>
          </w:tcPr>
          <w:p w14:paraId="548F73AC" w14:textId="77777777" w:rsidR="00284538" w:rsidRPr="00284538" w:rsidRDefault="00284538" w:rsidP="008356A6">
            <w:pPr>
              <w:rPr>
                <w:rFonts w:ascii="Calibri" w:hAnsi="Calibri" w:cs="Calibri"/>
              </w:rPr>
            </w:pPr>
            <w:r>
              <w:rPr>
                <w:rFonts w:ascii="Calibri" w:hAnsi="Calibri" w:cs="Calibri"/>
                <w:sz w:val="20"/>
                <w:szCs w:val="20"/>
              </w:rPr>
              <w:t>Một cổng sạc có thể được đặt chỗ nhiều lần (khác thời điểm)</w:t>
            </w:r>
          </w:p>
        </w:tc>
      </w:tr>
      <w:tr w:rsidR="00284538" w:rsidRPr="00284538" w14:paraId="3D91701E" w14:textId="77777777" w:rsidTr="008356A6">
        <w:tc>
          <w:tcPr>
            <w:tcW w:w="2600" w:type="dxa"/>
            <w:tcMar>
              <w:top w:w="70" w:type="dxa"/>
              <w:left w:w="100" w:type="dxa"/>
              <w:bottom w:w="70" w:type="dxa"/>
              <w:right w:w="100" w:type="dxa"/>
            </w:tcMar>
            <w:vAlign w:val="center"/>
          </w:tcPr>
          <w:p w14:paraId="50802942" w14:textId="77777777" w:rsidR="00284538" w:rsidRPr="00284538" w:rsidRDefault="00284538" w:rsidP="008356A6">
            <w:pPr>
              <w:rPr>
                <w:rFonts w:ascii="Calibri" w:hAnsi="Calibri" w:cs="Calibri"/>
              </w:rPr>
            </w:pPr>
            <w:r>
              <w:rPr>
                <w:rFonts w:ascii="Calibri" w:hAnsi="Calibri" w:cs="Calibri"/>
                <w:sz w:val="20"/>
                <w:szCs w:val="20"/>
              </w:rPr>
              <w:t>DAT_CHO — PHIEN_SAC</w:t>
            </w:r>
          </w:p>
        </w:tc>
        <w:tc>
          <w:tcPr>
            <w:tcW w:w="1600" w:type="dxa"/>
            <w:tcMar>
              <w:top w:w="70" w:type="dxa"/>
              <w:left w:w="100" w:type="dxa"/>
              <w:bottom w:w="70" w:type="dxa"/>
              <w:right w:w="100" w:type="dxa"/>
            </w:tcMar>
            <w:vAlign w:val="center"/>
          </w:tcPr>
          <w:p w14:paraId="5FBBB3F9" w14:textId="77777777" w:rsidR="00284538" w:rsidRPr="00284538" w:rsidRDefault="00284538" w:rsidP="008356A6">
            <w:pPr>
              <w:rPr>
                <w:rFonts w:ascii="Calibri" w:hAnsi="Calibri" w:cs="Calibri"/>
              </w:rPr>
            </w:pPr>
            <w:r>
              <w:rPr>
                <w:rFonts w:ascii="Calibri" w:hAnsi="Calibri" w:cs="Calibri"/>
                <w:sz w:val="20"/>
                <w:szCs w:val="20"/>
              </w:rPr>
              <w:t>1 : 1</w:t>
            </w:r>
          </w:p>
        </w:tc>
        <w:tc>
          <w:tcPr>
            <w:tcW w:w="1400" w:type="dxa"/>
            <w:tcMar>
              <w:top w:w="70" w:type="dxa"/>
              <w:left w:w="100" w:type="dxa"/>
              <w:bottom w:w="70" w:type="dxa"/>
              <w:right w:w="100" w:type="dxa"/>
            </w:tcMar>
            <w:vAlign w:val="center"/>
          </w:tcPr>
          <w:p w14:paraId="3EF43FFB" w14:textId="77777777" w:rsidR="00284538" w:rsidRPr="00284538" w:rsidRDefault="00284538" w:rsidP="008356A6">
            <w:pPr>
              <w:rPr>
                <w:rFonts w:ascii="Calibri" w:hAnsi="Calibri" w:cs="Calibri"/>
              </w:rPr>
            </w:pPr>
            <w:r>
              <w:rPr>
                <w:rFonts w:ascii="Calibri" w:hAnsi="Calibri" w:cs="Calibri"/>
                <w:sz w:val="20"/>
                <w:szCs w:val="20"/>
              </w:rPr>
              <w:t>phát sinh</w:t>
            </w:r>
          </w:p>
        </w:tc>
        <w:tc>
          <w:tcPr>
            <w:tcW w:w="3900" w:type="dxa"/>
            <w:tcMar>
              <w:top w:w="70" w:type="dxa"/>
              <w:left w:w="100" w:type="dxa"/>
              <w:bottom w:w="70" w:type="dxa"/>
              <w:right w:w="100" w:type="dxa"/>
            </w:tcMar>
            <w:vAlign w:val="center"/>
          </w:tcPr>
          <w:p w14:paraId="3B4768EF" w14:textId="77777777" w:rsidR="00284538" w:rsidRPr="00284538" w:rsidRDefault="00284538" w:rsidP="008356A6">
            <w:pPr>
              <w:rPr>
                <w:rFonts w:ascii="Calibri" w:hAnsi="Calibri" w:cs="Calibri"/>
              </w:rPr>
            </w:pPr>
            <w:r>
              <w:rPr>
                <w:rFonts w:ascii="Calibri" w:hAnsi="Calibri" w:cs="Calibri"/>
                <w:sz w:val="20"/>
                <w:szCs w:val="20"/>
              </w:rPr>
              <w:t>Một lượt đặt chỗ phát sinh tối đa một phiên sạc thực tế</w:t>
            </w:r>
          </w:p>
        </w:tc>
      </w:tr>
      <w:tr w:rsidR="00284538" w:rsidRPr="00284538" w14:paraId="292F1192" w14:textId="77777777" w:rsidTr="008356A6">
        <w:tc>
          <w:tcPr>
            <w:tcW w:w="2600" w:type="dxa"/>
            <w:shd w:val="clear" w:color="auto" w:fill="F5F8FC"/>
            <w:tcMar>
              <w:top w:w="70" w:type="dxa"/>
              <w:left w:w="100" w:type="dxa"/>
              <w:bottom w:w="70" w:type="dxa"/>
              <w:right w:w="100" w:type="dxa"/>
            </w:tcMar>
            <w:vAlign w:val="center"/>
          </w:tcPr>
          <w:p w14:paraId="0F86F9D4" w14:textId="77777777" w:rsidR="00284538" w:rsidRPr="00284538" w:rsidRDefault="00284538" w:rsidP="008356A6">
            <w:pPr>
              <w:rPr>
                <w:rFonts w:ascii="Calibri" w:hAnsi="Calibri" w:cs="Calibri"/>
              </w:rPr>
            </w:pPr>
            <w:r>
              <w:rPr>
                <w:rFonts w:ascii="Calibri" w:hAnsi="Calibri" w:cs="Calibri"/>
                <w:sz w:val="20"/>
                <w:szCs w:val="20"/>
              </w:rPr>
              <w:t>PHIEN_SAC — HOA_DON</w:t>
            </w:r>
          </w:p>
        </w:tc>
        <w:tc>
          <w:tcPr>
            <w:tcW w:w="1600" w:type="dxa"/>
            <w:shd w:val="clear" w:color="auto" w:fill="F5F8FC"/>
            <w:tcMar>
              <w:top w:w="70" w:type="dxa"/>
              <w:left w:w="100" w:type="dxa"/>
              <w:bottom w:w="70" w:type="dxa"/>
              <w:right w:w="100" w:type="dxa"/>
            </w:tcMar>
            <w:vAlign w:val="center"/>
          </w:tcPr>
          <w:p w14:paraId="482B0611" w14:textId="77777777" w:rsidR="00284538" w:rsidRPr="00284538" w:rsidRDefault="00284538" w:rsidP="008356A6">
            <w:pPr>
              <w:rPr>
                <w:rFonts w:ascii="Calibri" w:hAnsi="Calibri" w:cs="Calibri"/>
              </w:rPr>
            </w:pPr>
            <w:r>
              <w:rPr>
                <w:rFonts w:ascii="Calibri" w:hAnsi="Calibri" w:cs="Calibri"/>
                <w:sz w:val="20"/>
                <w:szCs w:val="20"/>
              </w:rPr>
              <w:t>1 : 1</w:t>
            </w:r>
          </w:p>
        </w:tc>
        <w:tc>
          <w:tcPr>
            <w:tcW w:w="1400" w:type="dxa"/>
            <w:shd w:val="clear" w:color="auto" w:fill="F5F8FC"/>
            <w:tcMar>
              <w:top w:w="70" w:type="dxa"/>
              <w:left w:w="100" w:type="dxa"/>
              <w:bottom w:w="70" w:type="dxa"/>
              <w:right w:w="100" w:type="dxa"/>
            </w:tcMar>
            <w:vAlign w:val="center"/>
          </w:tcPr>
          <w:p w14:paraId="3594A207" w14:textId="77777777" w:rsidR="00284538" w:rsidRPr="00284538" w:rsidRDefault="00284538" w:rsidP="008356A6">
            <w:pPr>
              <w:rPr>
                <w:rFonts w:ascii="Calibri" w:hAnsi="Calibri" w:cs="Calibri"/>
              </w:rPr>
            </w:pPr>
            <w:r>
              <w:rPr>
                <w:rFonts w:ascii="Calibri" w:hAnsi="Calibri" w:cs="Calibri"/>
                <w:sz w:val="20"/>
                <w:szCs w:val="20"/>
              </w:rPr>
              <w:t>tạo</w:t>
            </w:r>
          </w:p>
        </w:tc>
        <w:tc>
          <w:tcPr>
            <w:tcW w:w="3900" w:type="dxa"/>
            <w:shd w:val="clear" w:color="auto" w:fill="F5F8FC"/>
            <w:tcMar>
              <w:top w:w="70" w:type="dxa"/>
              <w:left w:w="100" w:type="dxa"/>
              <w:bottom w:w="70" w:type="dxa"/>
              <w:right w:w="100" w:type="dxa"/>
            </w:tcMar>
            <w:vAlign w:val="center"/>
          </w:tcPr>
          <w:p w14:paraId="2218B6F1" w14:textId="77777777" w:rsidR="00284538" w:rsidRPr="00284538" w:rsidRDefault="00284538" w:rsidP="008356A6">
            <w:pPr>
              <w:rPr>
                <w:rFonts w:ascii="Calibri" w:hAnsi="Calibri" w:cs="Calibri"/>
              </w:rPr>
            </w:pPr>
            <w:r>
              <w:rPr>
                <w:rFonts w:ascii="Calibri" w:hAnsi="Calibri" w:cs="Calibri"/>
                <w:sz w:val="20"/>
                <w:szCs w:val="20"/>
              </w:rPr>
              <w:t>Một phiên sạc tạo ra đúng một hoá đơn</w:t>
            </w:r>
          </w:p>
        </w:tc>
      </w:tr>
      <w:tr w:rsidR="00284538" w:rsidRPr="00284538" w14:paraId="1340DE5B" w14:textId="77777777" w:rsidTr="008356A6">
        <w:tc>
          <w:tcPr>
            <w:tcW w:w="2600" w:type="dxa"/>
            <w:tcMar>
              <w:top w:w="70" w:type="dxa"/>
              <w:left w:w="100" w:type="dxa"/>
              <w:bottom w:w="70" w:type="dxa"/>
              <w:right w:w="100" w:type="dxa"/>
            </w:tcMar>
            <w:vAlign w:val="center"/>
          </w:tcPr>
          <w:p w14:paraId="0DC1D599" w14:textId="77777777" w:rsidR="00284538" w:rsidRPr="00284538" w:rsidRDefault="00284538" w:rsidP="008356A6">
            <w:pPr>
              <w:rPr>
                <w:rFonts w:ascii="Calibri" w:hAnsi="Calibri" w:cs="Calibri"/>
              </w:rPr>
            </w:pPr>
            <w:r>
              <w:rPr>
                <w:rFonts w:ascii="Calibri" w:hAnsi="Calibri" w:cs="Calibri"/>
                <w:sz w:val="20"/>
                <w:szCs w:val="20"/>
              </w:rPr>
              <w:lastRenderedPageBreak/>
              <w:t>BANG_GIA — HOA_DON</w:t>
            </w:r>
          </w:p>
        </w:tc>
        <w:tc>
          <w:tcPr>
            <w:tcW w:w="1600" w:type="dxa"/>
            <w:tcMar>
              <w:top w:w="70" w:type="dxa"/>
              <w:left w:w="100" w:type="dxa"/>
              <w:bottom w:w="70" w:type="dxa"/>
              <w:right w:w="100" w:type="dxa"/>
            </w:tcMar>
            <w:vAlign w:val="center"/>
          </w:tcPr>
          <w:p w14:paraId="602C13F7" w14:textId="77777777" w:rsidR="00284538" w:rsidRPr="00284538" w:rsidRDefault="00284538" w:rsidP="008356A6">
            <w:pPr>
              <w:rPr>
                <w:rFonts w:ascii="Calibri" w:hAnsi="Calibri" w:cs="Calibri"/>
              </w:rPr>
            </w:pPr>
            <w:r>
              <w:rPr>
                <w:rFonts w:ascii="Calibri" w:hAnsi="Calibri" w:cs="Calibri"/>
                <w:sz w:val="20"/>
                <w:szCs w:val="20"/>
              </w:rPr>
              <w:t>1 : N</w:t>
            </w:r>
          </w:p>
        </w:tc>
        <w:tc>
          <w:tcPr>
            <w:tcW w:w="1400" w:type="dxa"/>
            <w:tcMar>
              <w:top w:w="70" w:type="dxa"/>
              <w:left w:w="100" w:type="dxa"/>
              <w:bottom w:w="70" w:type="dxa"/>
              <w:right w:w="100" w:type="dxa"/>
            </w:tcMar>
            <w:vAlign w:val="center"/>
          </w:tcPr>
          <w:p w14:paraId="1606CC37" w14:textId="77777777" w:rsidR="00284538" w:rsidRPr="00284538" w:rsidRDefault="00284538" w:rsidP="008356A6">
            <w:pPr>
              <w:rPr>
                <w:rFonts w:ascii="Calibri" w:hAnsi="Calibri" w:cs="Calibri"/>
              </w:rPr>
            </w:pPr>
            <w:r>
              <w:rPr>
                <w:rFonts w:ascii="Calibri" w:hAnsi="Calibri" w:cs="Calibri"/>
                <w:sz w:val="20"/>
                <w:szCs w:val="20"/>
              </w:rPr>
              <w:t>áp dụng cho</w:t>
            </w:r>
          </w:p>
        </w:tc>
        <w:tc>
          <w:tcPr>
            <w:tcW w:w="3900" w:type="dxa"/>
            <w:tcMar>
              <w:top w:w="70" w:type="dxa"/>
              <w:left w:w="100" w:type="dxa"/>
              <w:bottom w:w="70" w:type="dxa"/>
              <w:right w:w="100" w:type="dxa"/>
            </w:tcMar>
            <w:vAlign w:val="center"/>
          </w:tcPr>
          <w:p w14:paraId="1DD51986" w14:textId="77777777" w:rsidR="00284538" w:rsidRPr="00284538" w:rsidRDefault="00284538" w:rsidP="008356A6">
            <w:pPr>
              <w:rPr>
                <w:rFonts w:ascii="Calibri" w:hAnsi="Calibri" w:cs="Calibri"/>
              </w:rPr>
            </w:pPr>
            <w:r>
              <w:rPr>
                <w:rFonts w:ascii="Calibri" w:hAnsi="Calibri" w:cs="Calibri"/>
                <w:sz w:val="20"/>
                <w:szCs w:val="20"/>
              </w:rPr>
              <w:t>Một mốc giá có thể được áp dụng cho nhiều hoá đơn</w:t>
            </w:r>
          </w:p>
        </w:tc>
      </w:tr>
    </w:tbl>
    <w:p w14:paraId="3A9F1722" w14:textId="77777777" w:rsidR="00284538" w:rsidRPr="00284538" w:rsidRDefault="00284538" w:rsidP="00284538">
      <w:pPr>
        <w:spacing w:before="80" w:after="300"/>
        <w:jc w:val="center"/>
        <w:rPr>
          <w:rFonts w:ascii="Calibri" w:hAnsi="Calibri" w:cs="Calibri"/>
        </w:rPr>
      </w:pPr>
      <w:r>
        <w:rPr>
          <w:rFonts w:ascii="Calibri" w:hAnsi="Calibri" w:cs="Calibri"/>
          <w:i/>
          <w:iCs/>
          <w:color w:val="595959"/>
          <w:sz w:val="20"/>
          <w:szCs w:val="20"/>
        </w:rPr>
        <w:t>Bảng 2.2 — Mối quan hệ và ràng buộc bản số</w:t>
      </w:r>
    </w:p>
    <w:p w14:paraId="04475789" w14:textId="77777777" w:rsidR="00284538" w:rsidRPr="00284538" w:rsidRDefault="00284538" w:rsidP="00284538">
      <w:pPr>
        <w:pStyle w:val="Heading3"/>
        <w:spacing w:before="220" w:after="110"/>
        <w:rPr>
          <w:rFonts w:ascii="Calibri" w:hAnsi="Calibri" w:cs="Calibri"/>
        </w:rPr>
      </w:pPr>
      <w:r>
        <w:rPr>
          <w:rFonts w:ascii="Calibri" w:hAnsi="Calibri" w:cs="Calibri"/>
        </w:rPr>
        <w:t>2.1.3. Sơ đồ ER (Entity–Relationship Diagram)</w:t>
      </w:r>
    </w:p>
    <w:p w14:paraId="3FF5D0A0" w14:textId="77777777" w:rsidR="00284538" w:rsidRPr="00284538" w:rsidRDefault="00284538" w:rsidP="00284538">
      <w:pPr>
        <w:spacing w:before="200" w:after="60"/>
        <w:jc w:val="center"/>
        <w:rPr>
          <w:rFonts w:ascii="Calibri" w:hAnsi="Calibri" w:cs="Calibri"/>
        </w:rPr>
      </w:pPr>
      <w:r>
        <w:rPr>
          <w:rFonts w:ascii="Calibri" w:hAnsi="Calibri" w:cs="Calibri"/>
          <w:noProof/>
        </w:rPr>
        <w:drawing>
          <wp:inline distT="0" distB="0" distL="0" distR="0" wp14:anchorId="703368C7" wp14:editId="7F4780B7">
            <wp:extent cx="5334000" cy="519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191125"/>
                    </a:xfrm>
                    <a:prstGeom prst="rect">
                      <a:avLst/>
                    </a:prstGeom>
                  </pic:spPr>
                </pic:pic>
              </a:graphicData>
            </a:graphic>
          </wp:inline>
        </w:drawing>
      </w:r>
    </w:p>
    <w:p w14:paraId="54516A42" w14:textId="77777777" w:rsidR="00284538" w:rsidRPr="00284538" w:rsidRDefault="00284538" w:rsidP="00284538">
      <w:pPr>
        <w:spacing w:before="80" w:after="300"/>
        <w:jc w:val="center"/>
        <w:rPr>
          <w:rFonts w:ascii="Calibri" w:hAnsi="Calibri" w:cs="Calibri"/>
        </w:rPr>
      </w:pPr>
      <w:r>
        <w:rPr>
          <w:rFonts w:ascii="Calibri" w:hAnsi="Calibri" w:cs="Calibri"/>
          <w:i/>
          <w:iCs/>
          <w:color w:val="595959"/>
          <w:sz w:val="20"/>
          <w:szCs w:val="20"/>
        </w:rPr>
        <w:t>Hình 2.1 — Sơ đồ ER của hệ thống quản lý sạc xe điện &amp; bãi đỗ xe</w:t>
      </w:r>
    </w:p>
    <w:p w14:paraId="5266418A" w14:textId="77777777" w:rsidR="00284538" w:rsidRPr="00284538" w:rsidRDefault="00284538" w:rsidP="00284538">
      <w:pPr>
        <w:pStyle w:val="Heading3"/>
        <w:spacing w:before="220" w:after="110"/>
        <w:rPr>
          <w:rFonts w:ascii="Calibri" w:hAnsi="Calibri" w:cs="Calibri"/>
        </w:rPr>
      </w:pPr>
      <w:r>
        <w:rPr>
          <w:rFonts w:ascii="Calibri" w:hAnsi="Calibri" w:cs="Calibri"/>
        </w:rPr>
        <w:t>2.1.4. Mở rộng EER — Generalization / Specialization</w:t>
      </w:r>
    </w:p>
    <w:p w14:paraId="37ED23A0" w14:textId="77777777" w:rsidR="00284538" w:rsidRPr="00284538" w:rsidRDefault="00284538" w:rsidP="00284538">
      <w:pPr>
        <w:spacing w:after="160" w:line="300" w:lineRule="auto"/>
        <w:rPr>
          <w:rFonts w:ascii="Calibri" w:hAnsi="Calibri" w:cs="Calibri"/>
        </w:rPr>
      </w:pPr>
      <w:r>
        <w:rPr>
          <w:rFonts w:ascii="Calibri" w:hAnsi="Calibri" w:cs="Calibri"/>
        </w:rPr>
        <w:t>Trong thực tế, cổng sạc (CONG_SAC) tồn tại dưới nhiều loại công nghệ khác nhau với thuộc tính riêng biệt: cổng sạc AC (sạc thường/chậm) và cổng sạc DC nhanh (fast-charging). Để mô hình hoá điều này, ta áp dụng cơ chế chuyên biệt hoá (specialization) trong EER:</w:t>
      </w:r>
    </w:p>
    <w:p w14:paraId="1F7C7876"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Lớp cha (superclass): CONG_SAC — chứa thuộc tính chung.</w:t>
      </w:r>
    </w:p>
    <w:p w14:paraId="0525F75A"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lastRenderedPageBreak/>
        <w:t>Lớp con (subclass): CONG_AC — bổ sung CongSuat_kW.</w:t>
      </w:r>
    </w:p>
    <w:p w14:paraId="1C8ED8D1"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Lớp con (subclass): CONG_DC_NHANH — bổ sung CongSuat_kW và ChuanKetNoi (CCS1/CCS2/CHAdeMO).</w:t>
      </w:r>
    </w:p>
    <w:p w14:paraId="2F208858"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Ràng buộc: disjoint (d) — một cổng sạc chỉ thuộc đúng một lớp con; total specialization — mọi cổng sạc đều phải thuộc một trong hai loại.</w:t>
      </w:r>
    </w:p>
    <w:p w14:paraId="0E1B5736" w14:textId="77777777" w:rsidR="00284538" w:rsidRPr="00284538" w:rsidRDefault="00284538" w:rsidP="00284538">
      <w:pPr>
        <w:spacing w:before="200" w:after="60"/>
        <w:jc w:val="center"/>
        <w:rPr>
          <w:rFonts w:ascii="Calibri" w:hAnsi="Calibri" w:cs="Calibri"/>
        </w:rPr>
      </w:pPr>
      <w:r>
        <w:rPr>
          <w:rFonts w:ascii="Calibri" w:hAnsi="Calibri" w:cs="Calibri"/>
          <w:noProof/>
        </w:rPr>
        <w:drawing>
          <wp:inline distT="0" distB="0" distL="0" distR="0" wp14:anchorId="7521F85E" wp14:editId="33423326">
            <wp:extent cx="4476750" cy="5191125"/>
            <wp:effectExtent l="0" t="0" r="0" b="0"/>
            <wp:docPr id="1205494133" name="Picture 120549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191125"/>
                    </a:xfrm>
                    <a:prstGeom prst="rect">
                      <a:avLst/>
                    </a:prstGeom>
                  </pic:spPr>
                </pic:pic>
              </a:graphicData>
            </a:graphic>
          </wp:inline>
        </w:drawing>
      </w:r>
    </w:p>
    <w:p w14:paraId="49ED71C8" w14:textId="77777777" w:rsidR="00284538" w:rsidRPr="00284538" w:rsidRDefault="00284538" w:rsidP="00284538">
      <w:pPr>
        <w:spacing w:before="80" w:after="300"/>
        <w:jc w:val="center"/>
        <w:rPr>
          <w:rFonts w:ascii="Calibri" w:hAnsi="Calibri" w:cs="Calibri"/>
        </w:rPr>
      </w:pPr>
      <w:r>
        <w:rPr>
          <w:rFonts w:ascii="Calibri" w:hAnsi="Calibri" w:cs="Calibri"/>
          <w:i/>
          <w:iCs/>
          <w:color w:val="595959"/>
          <w:sz w:val="20"/>
          <w:szCs w:val="20"/>
        </w:rPr>
        <w:t>Hình 2.2 — Sơ đồ EER: chuyên biệt hoá CONG_SAC thành CONG_AC / CONG_DC_NHANH</w:t>
      </w:r>
    </w:p>
    <w:p w14:paraId="3532E437" w14:textId="77777777" w:rsidR="00284538" w:rsidRPr="00284538" w:rsidRDefault="00284538" w:rsidP="00284538">
      <w:pPr>
        <w:rPr>
          <w:rFonts w:ascii="Calibri" w:hAnsi="Calibri" w:cs="Calibri"/>
        </w:rPr>
      </w:pPr>
      <w:r>
        <w:rPr>
          <w:rFonts w:ascii="Calibri" w:hAnsi="Calibri" w:cs="Calibri"/>
        </w:rPr>
        <w:br w:type="page"/>
      </w:r>
    </w:p>
    <w:p w14:paraId="7C69F4A8" w14:textId="77777777" w:rsidR="00284538" w:rsidRPr="00284538" w:rsidRDefault="00284538" w:rsidP="00284538">
      <w:pPr>
        <w:pStyle w:val="Heading2"/>
        <w:spacing w:before="280" w:after="140"/>
        <w:rPr>
          <w:rFonts w:ascii="Calibri" w:hAnsi="Calibri" w:cs="Calibri"/>
        </w:rPr>
      </w:pPr>
      <w:r>
        <w:rPr>
          <w:rFonts w:ascii="Calibri" w:hAnsi="Calibri" w:cs="Calibri"/>
        </w:rPr>
        <w:lastRenderedPageBreak/>
        <w:t>2.2. Ánh xạ sang lược đồ logic (Logical Schema Mapping)</w:t>
      </w:r>
    </w:p>
    <w:p w14:paraId="07DBD9B4" w14:textId="77777777" w:rsidR="00284538" w:rsidRPr="00284538" w:rsidRDefault="00284538" w:rsidP="00284538">
      <w:pPr>
        <w:pStyle w:val="Heading3"/>
        <w:spacing w:before="220" w:after="110"/>
        <w:rPr>
          <w:rFonts w:ascii="Calibri" w:hAnsi="Calibri" w:cs="Calibri"/>
        </w:rPr>
      </w:pPr>
      <w:r>
        <w:rPr>
          <w:rFonts w:ascii="Calibri" w:hAnsi="Calibri" w:cs="Calibri"/>
        </w:rPr>
        <w:t>2.2.1. Quy tắc ánh xạ áp dụng</w:t>
      </w:r>
    </w:p>
    <w:p w14:paraId="183B8DDC" w14:textId="77777777" w:rsidR="00284538" w:rsidRPr="00284538" w:rsidRDefault="00284538" w:rsidP="00284538">
      <w:pPr>
        <w:pStyle w:val="ListParagraph"/>
        <w:numPr>
          <w:ilvl w:val="0"/>
          <w:numId w:val="6"/>
        </w:numPr>
        <w:spacing w:after="80" w:line="300" w:lineRule="auto"/>
        <w:contextualSpacing w:val="0"/>
        <w:rPr>
          <w:rFonts w:ascii="Calibri" w:hAnsi="Calibri" w:cs="Calibri"/>
        </w:rPr>
      </w:pPr>
      <w:r>
        <w:rPr>
          <w:rFonts w:ascii="Calibri" w:hAnsi="Calibri" w:cs="Calibri"/>
        </w:rPr>
        <w:t>8 thực thể mạnh KHACH_HANG, PHUONG_TIEN, TRAM_SAC, CONG_SAC, BANG_GIA, DAT_CHO, PHIEN_SAC, HOA_DON được ánh xạ trực tiếp thành 8 bảng cùng tên; khóa chính của mỗi thực thể (MaKH, MaXe, MaTram, MaCong, MaBangGia, MaDatCho, MaPhien, MaHD) trở thành khóa chính của bảng tương ứng.</w:t>
      </w:r>
    </w:p>
    <w:p w14:paraId="3FBDDEA1" w14:textId="77777777" w:rsidR="00284538" w:rsidRPr="00284538" w:rsidRDefault="00284538" w:rsidP="00284538">
      <w:pPr>
        <w:pStyle w:val="ListParagraph"/>
        <w:numPr>
          <w:ilvl w:val="0"/>
          <w:numId w:val="6"/>
        </w:numPr>
        <w:spacing w:after="80" w:line="300" w:lineRule="auto"/>
        <w:contextualSpacing w:val="0"/>
        <w:rPr>
          <w:rFonts w:ascii="Calibri" w:hAnsi="Calibri" w:cs="Calibri"/>
        </w:rPr>
      </w:pPr>
      <w:r>
        <w:rPr>
          <w:rFonts w:ascii="Calibri" w:hAnsi="Calibri" w:cs="Calibri"/>
        </w:rPr>
        <w:t>Khóa ngoại được thêm vào bảng phía "N" cho từng quan hệ 1:N đã xác định ở mục 2.1.2: PHUONG_TIEN.MaKH, CONG_SAC.MaTram, BANG_GIA.MaTram, DAT_CHO.MaKH, DAT_CHO.MaXe, DAT_CHO.MaCong, HOA_DON.MaBangGia — mỗi khóa ngoại tham chiếu đến khóa chính của bảng phía "1" tương ứng.</w:t>
      </w:r>
    </w:p>
    <w:p w14:paraId="721298AF" w14:textId="77777777" w:rsidR="00284538" w:rsidRPr="00284538" w:rsidRDefault="00284538" w:rsidP="00284538">
      <w:pPr>
        <w:pStyle w:val="ListParagraph"/>
        <w:numPr>
          <w:ilvl w:val="0"/>
          <w:numId w:val="6"/>
        </w:numPr>
        <w:spacing w:after="80" w:line="300" w:lineRule="auto"/>
        <w:contextualSpacing w:val="0"/>
        <w:rPr>
          <w:rFonts w:ascii="Calibri" w:hAnsi="Calibri" w:cs="Calibri"/>
        </w:rPr>
      </w:pPr>
      <w:r>
        <w:rPr>
          <w:rFonts w:ascii="Calibri" w:hAnsi="Calibri" w:cs="Calibri"/>
        </w:rPr>
        <w:t>Hai quan hệ 1:1 được ánh xạ bằng khóa ngoại kèm ràng buộc UNIQUE, đặt ở bảng "phụ thuộc tồn tại": PHIEN_SAC.MaDatCho (UNIQUE, vì một PHIEN_SAC chỉ phát sinh sau khi đã có DAT_CHO) và HOA_DON.MaPhien (UNIQUE, vì một HOA_DON chỉ tạo ra sau khi PHIEN_SAC kết thúc).</w:t>
      </w:r>
    </w:p>
    <w:p w14:paraId="4E785561" w14:textId="77777777" w:rsidR="00284538" w:rsidRPr="00284538" w:rsidRDefault="00284538" w:rsidP="00284538">
      <w:pPr>
        <w:pStyle w:val="ListParagraph"/>
        <w:numPr>
          <w:ilvl w:val="0"/>
          <w:numId w:val="6"/>
        </w:numPr>
        <w:spacing w:after="80" w:line="300" w:lineRule="auto"/>
        <w:contextualSpacing w:val="0"/>
        <w:rPr>
          <w:rFonts w:ascii="Calibri" w:hAnsi="Calibri" w:cs="Calibri"/>
        </w:rPr>
      </w:pPr>
      <w:r>
        <w:rPr>
          <w:rFonts w:ascii="Calibri" w:hAnsi="Calibri" w:cs="Calibri"/>
        </w:rPr>
        <w:t>Chuyên biệt hoá CONG_SAC → CONG_AC, CONG_DC_NHANH (disjoint, total) được ánh xạ theo chiến lược "một bảng cha + một bảng cho mỗi lớp con": bảng CONG_SAC giữ các thuộc tính chung và vẫn được các bảng khác (DAT_CHO...) tham chiếu qua MaCong chung; CONG_AC và CONG_DC_NHANH chỉ chứa thuộc tính riêng, với MaCong vừa là khóa chính vừa là khóa ngoại trỏ về CONG_SAC.</w:t>
      </w:r>
    </w:p>
    <w:p w14:paraId="797041FA" w14:textId="77777777" w:rsidR="00284538" w:rsidRPr="00284538" w:rsidRDefault="00284538" w:rsidP="00284538">
      <w:pPr>
        <w:pStyle w:val="ListParagraph"/>
        <w:numPr>
          <w:ilvl w:val="0"/>
          <w:numId w:val="6"/>
        </w:numPr>
        <w:spacing w:after="80" w:line="300" w:lineRule="auto"/>
        <w:contextualSpacing w:val="0"/>
        <w:rPr>
          <w:rFonts w:ascii="Calibri" w:hAnsi="Calibri" w:cs="Calibri"/>
        </w:rPr>
      </w:pPr>
      <w:r>
        <w:rPr>
          <w:rFonts w:ascii="Calibri" w:hAnsi="Calibri" w:cs="Calibri"/>
        </w:rPr>
        <w:t>Thuộc tính dẫn xuất duy nhất trong mô hình — thời lượng phiên sạc — không được thêm thành cột cố định trong bảng PHIEN_SAC; giá trị này được tính khi truy vấn từ hiệu số TG_KetThucTT − TG_BatDauTT (chứng minh chuẩn hoá tại mục 2.3).</w:t>
      </w:r>
    </w:p>
    <w:p w14:paraId="62A0088F" w14:textId="77777777" w:rsidR="00284538" w:rsidRPr="00284538" w:rsidRDefault="00284538" w:rsidP="00284538">
      <w:pPr>
        <w:pStyle w:val="Heading3"/>
        <w:spacing w:before="220" w:after="110"/>
        <w:rPr>
          <w:rFonts w:ascii="Calibri" w:hAnsi="Calibri" w:cs="Calibri"/>
        </w:rPr>
      </w:pPr>
      <w:r>
        <w:rPr>
          <w:rFonts w:ascii="Calibri" w:hAnsi="Calibri" w:cs="Calibri"/>
        </w:rPr>
        <w:t>2.2.2. Lược đồ quan hệ (Relational Schema)</w:t>
      </w:r>
    </w:p>
    <w:p w14:paraId="30752FCA" w14:textId="77777777" w:rsidR="00284538" w:rsidRPr="00284538" w:rsidRDefault="00284538" w:rsidP="00284538">
      <w:pPr>
        <w:spacing w:after="160" w:line="300" w:lineRule="auto"/>
        <w:rPr>
          <w:rFonts w:ascii="Calibri" w:hAnsi="Calibri" w:cs="Calibri"/>
        </w:rPr>
      </w:pPr>
      <w:r>
        <w:rPr>
          <w:rFonts w:ascii="Calibri" w:hAnsi="Calibri" w:cs="Calibri"/>
        </w:rPr>
        <w:t>Ký hiệu: gạch chân = khóa chính (PK); in nghiêng = khóa ngoại (FK).</w:t>
      </w:r>
    </w:p>
    <w:p w14:paraId="1AB72A0F"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KHACH_HANG(</w:t>
      </w:r>
      <w:r>
        <w:rPr>
          <w:rFonts w:ascii="Calibri" w:eastAsia="Consolas" w:hAnsi="Calibri" w:cs="Calibri"/>
          <w:b/>
          <w:bCs/>
          <w:sz w:val="21"/>
          <w:szCs w:val="21"/>
          <w:u w:val="single"/>
        </w:rPr>
        <w:t>MaKH</w:t>
      </w:r>
      <w:r>
        <w:rPr>
          <w:rFonts w:ascii="Calibri" w:eastAsia="Consolas" w:hAnsi="Calibri" w:cs="Calibri"/>
          <w:sz w:val="21"/>
          <w:szCs w:val="21"/>
        </w:rPr>
        <w:t>, HoTen, SDT, Email, DiaChi, LoaiKH</w:t>
      </w:r>
      <w:r>
        <w:rPr>
          <w:rFonts w:ascii="Calibri" w:eastAsia="Consolas" w:hAnsi="Calibri" w:cs="Calibri"/>
          <w:b/>
          <w:bCs/>
          <w:color w:val="1F3864"/>
          <w:sz w:val="21"/>
          <w:szCs w:val="21"/>
        </w:rPr>
        <w:t>)</w:t>
      </w:r>
    </w:p>
    <w:p w14:paraId="7FD53479" w14:textId="77777777" w:rsidR="00284538" w:rsidRPr="00284538" w:rsidRDefault="00284538" w:rsidP="00284538">
      <w:pPr>
        <w:spacing w:after="160"/>
        <w:ind w:left="200"/>
        <w:rPr>
          <w:rFonts w:ascii="Calibri" w:hAnsi="Calibri" w:cs="Calibri"/>
          <w:lang w:val="nl-NL"/>
        </w:rPr>
      </w:pPr>
      <w:r>
        <w:rPr>
          <w:rFonts w:ascii="Calibri" w:eastAsia="Consolas" w:hAnsi="Calibri" w:cs="Calibri"/>
          <w:b/>
          <w:bCs/>
          <w:color w:val="1F3864"/>
          <w:sz w:val="21"/>
          <w:szCs w:val="21"/>
          <w:lang w:val="nl-NL"/>
        </w:rPr>
        <w:t>PHUONG_TIEN(</w:t>
      </w:r>
      <w:r>
        <w:rPr>
          <w:rFonts w:ascii="Calibri" w:eastAsia="Consolas" w:hAnsi="Calibri" w:cs="Calibri"/>
          <w:b/>
          <w:bCs/>
          <w:sz w:val="21"/>
          <w:szCs w:val="21"/>
          <w:u w:val="single"/>
          <w:lang w:val="nl-NL"/>
        </w:rPr>
        <w:t>MaXe</w:t>
      </w:r>
      <w:r>
        <w:rPr>
          <w:rFonts w:ascii="Calibri" w:eastAsia="Consolas" w:hAnsi="Calibri" w:cs="Calibri"/>
          <w:sz w:val="21"/>
          <w:szCs w:val="21"/>
          <w:lang w:val="nl-NL"/>
        </w:rPr>
        <w:t xml:space="preserve">, BienSo, HangXe, DungLuongPin_kWh, </w:t>
      </w:r>
      <w:r>
        <w:rPr>
          <w:rFonts w:ascii="Calibri" w:eastAsia="Consolas" w:hAnsi="Calibri" w:cs="Calibri"/>
          <w:i/>
          <w:iCs/>
          <w:sz w:val="21"/>
          <w:szCs w:val="21"/>
          <w:lang w:val="nl-NL"/>
        </w:rPr>
        <w:t>MaKH</w:t>
      </w:r>
      <w:r>
        <w:rPr>
          <w:rFonts w:ascii="Calibri" w:eastAsia="Consolas" w:hAnsi="Calibri" w:cs="Calibri"/>
          <w:b/>
          <w:bCs/>
          <w:color w:val="1F3864"/>
          <w:sz w:val="21"/>
          <w:szCs w:val="21"/>
          <w:lang w:val="nl-NL"/>
        </w:rPr>
        <w:t>)</w:t>
      </w:r>
    </w:p>
    <w:p w14:paraId="314AFA8C"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TRAM_SAC(</w:t>
      </w:r>
      <w:r>
        <w:rPr>
          <w:rFonts w:ascii="Calibri" w:eastAsia="Consolas" w:hAnsi="Calibri" w:cs="Calibri"/>
          <w:b/>
          <w:bCs/>
          <w:sz w:val="21"/>
          <w:szCs w:val="21"/>
          <w:u w:val="single"/>
        </w:rPr>
        <w:t>MaTram</w:t>
      </w:r>
      <w:r>
        <w:rPr>
          <w:rFonts w:ascii="Calibri" w:eastAsia="Consolas" w:hAnsi="Calibri" w:cs="Calibri"/>
          <w:sz w:val="21"/>
          <w:szCs w:val="21"/>
        </w:rPr>
        <w:t>, TenTram, DiaChi, KinhDo, ViDo, TongSoCong</w:t>
      </w:r>
      <w:r>
        <w:rPr>
          <w:rFonts w:ascii="Calibri" w:eastAsia="Consolas" w:hAnsi="Calibri" w:cs="Calibri"/>
          <w:b/>
          <w:bCs/>
          <w:color w:val="1F3864"/>
          <w:sz w:val="21"/>
          <w:szCs w:val="21"/>
        </w:rPr>
        <w:t>)</w:t>
      </w:r>
    </w:p>
    <w:p w14:paraId="247A989D"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CONG_SAC(</w:t>
      </w:r>
      <w:r>
        <w:rPr>
          <w:rFonts w:ascii="Calibri" w:eastAsia="Consolas" w:hAnsi="Calibri" w:cs="Calibri"/>
          <w:b/>
          <w:bCs/>
          <w:sz w:val="21"/>
          <w:szCs w:val="21"/>
          <w:u w:val="single"/>
        </w:rPr>
        <w:t>MaCong</w:t>
      </w:r>
      <w:r>
        <w:rPr>
          <w:rFonts w:ascii="Calibri" w:eastAsia="Consolas" w:hAnsi="Calibri" w:cs="Calibri"/>
          <w:sz w:val="21"/>
          <w:szCs w:val="21"/>
        </w:rPr>
        <w:t xml:space="preserve">, SoHieuCong, LoaiDauSac, TrangThai, </w:t>
      </w:r>
      <w:r>
        <w:rPr>
          <w:rFonts w:ascii="Calibri" w:eastAsia="Consolas" w:hAnsi="Calibri" w:cs="Calibri"/>
          <w:i/>
          <w:iCs/>
          <w:sz w:val="21"/>
          <w:szCs w:val="21"/>
        </w:rPr>
        <w:t>MaTram</w:t>
      </w:r>
      <w:r>
        <w:rPr>
          <w:rFonts w:ascii="Calibri" w:eastAsia="Consolas" w:hAnsi="Calibri" w:cs="Calibri"/>
          <w:b/>
          <w:bCs/>
          <w:color w:val="1F3864"/>
          <w:sz w:val="21"/>
          <w:szCs w:val="21"/>
        </w:rPr>
        <w:t>)</w:t>
      </w:r>
    </w:p>
    <w:p w14:paraId="0E3D8B04"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CONG_AC(</w:t>
      </w:r>
      <w:r>
        <w:rPr>
          <w:rFonts w:ascii="Calibri" w:eastAsia="Consolas" w:hAnsi="Calibri" w:cs="Calibri"/>
          <w:b/>
          <w:bCs/>
          <w:i/>
          <w:iCs/>
          <w:sz w:val="21"/>
          <w:szCs w:val="21"/>
          <w:u w:val="single"/>
        </w:rPr>
        <w:t>MaCong</w:t>
      </w:r>
      <w:r>
        <w:rPr>
          <w:rFonts w:ascii="Calibri" w:eastAsia="Consolas" w:hAnsi="Calibri" w:cs="Calibri"/>
          <w:sz w:val="21"/>
          <w:szCs w:val="21"/>
        </w:rPr>
        <w:t>, CongSuat_kW</w:t>
      </w:r>
      <w:r>
        <w:rPr>
          <w:rFonts w:ascii="Calibri" w:eastAsia="Consolas" w:hAnsi="Calibri" w:cs="Calibri"/>
          <w:b/>
          <w:bCs/>
          <w:color w:val="1F3864"/>
          <w:sz w:val="21"/>
          <w:szCs w:val="21"/>
        </w:rPr>
        <w:t>)</w:t>
      </w:r>
    </w:p>
    <w:p w14:paraId="6A0AD2F8"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CONG_DC_NHANH(</w:t>
      </w:r>
      <w:r>
        <w:rPr>
          <w:rFonts w:ascii="Calibri" w:eastAsia="Consolas" w:hAnsi="Calibri" w:cs="Calibri"/>
          <w:b/>
          <w:bCs/>
          <w:i/>
          <w:iCs/>
          <w:sz w:val="21"/>
          <w:szCs w:val="21"/>
          <w:u w:val="single"/>
        </w:rPr>
        <w:t>MaCong</w:t>
      </w:r>
      <w:r>
        <w:rPr>
          <w:rFonts w:ascii="Calibri" w:eastAsia="Consolas" w:hAnsi="Calibri" w:cs="Calibri"/>
          <w:sz w:val="21"/>
          <w:szCs w:val="21"/>
        </w:rPr>
        <w:t>, CongSuat_kW, ChuanKetNoi</w:t>
      </w:r>
      <w:r>
        <w:rPr>
          <w:rFonts w:ascii="Calibri" w:eastAsia="Consolas" w:hAnsi="Calibri" w:cs="Calibri"/>
          <w:b/>
          <w:bCs/>
          <w:color w:val="1F3864"/>
          <w:sz w:val="21"/>
          <w:szCs w:val="21"/>
        </w:rPr>
        <w:t>)</w:t>
      </w:r>
    </w:p>
    <w:p w14:paraId="3C4C6EFA"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BANG_GIA(</w:t>
      </w:r>
      <w:r>
        <w:rPr>
          <w:rFonts w:ascii="Calibri" w:eastAsia="Consolas" w:hAnsi="Calibri" w:cs="Calibri"/>
          <w:b/>
          <w:bCs/>
          <w:sz w:val="21"/>
          <w:szCs w:val="21"/>
          <w:u w:val="single"/>
        </w:rPr>
        <w:t>MaBangGia</w:t>
      </w:r>
      <w:r>
        <w:rPr>
          <w:rFonts w:ascii="Calibri" w:eastAsia="Consolas" w:hAnsi="Calibri" w:cs="Calibri"/>
          <w:sz w:val="21"/>
          <w:szCs w:val="21"/>
        </w:rPr>
        <w:t xml:space="preserve">, KhungGioBatDau, KhungGioKetThuc, LoaiNgay, DonGia_kWh, </w:t>
      </w:r>
      <w:r>
        <w:rPr>
          <w:rFonts w:ascii="Calibri" w:eastAsia="Consolas" w:hAnsi="Calibri" w:cs="Calibri"/>
          <w:i/>
          <w:iCs/>
          <w:sz w:val="21"/>
          <w:szCs w:val="21"/>
        </w:rPr>
        <w:t>MaTram</w:t>
      </w:r>
      <w:r>
        <w:rPr>
          <w:rFonts w:ascii="Calibri" w:eastAsia="Consolas" w:hAnsi="Calibri" w:cs="Calibri"/>
          <w:b/>
          <w:bCs/>
          <w:color w:val="1F3864"/>
          <w:sz w:val="21"/>
          <w:szCs w:val="21"/>
        </w:rPr>
        <w:t>)</w:t>
      </w:r>
    </w:p>
    <w:p w14:paraId="5B4A4276"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lastRenderedPageBreak/>
        <w:t>DAT_CHO(</w:t>
      </w:r>
      <w:r>
        <w:rPr>
          <w:rFonts w:ascii="Calibri" w:eastAsia="Consolas" w:hAnsi="Calibri" w:cs="Calibri"/>
          <w:b/>
          <w:bCs/>
          <w:sz w:val="21"/>
          <w:szCs w:val="21"/>
          <w:u w:val="single"/>
        </w:rPr>
        <w:t>MaDatCho</w:t>
      </w:r>
      <w:r>
        <w:rPr>
          <w:rFonts w:ascii="Calibri" w:eastAsia="Consolas" w:hAnsi="Calibri" w:cs="Calibri"/>
          <w:sz w:val="21"/>
          <w:szCs w:val="21"/>
        </w:rPr>
        <w:t xml:space="preserve">, TG_DatBatDau, TG_DatKetThuc, TrangThaiDat, </w:t>
      </w:r>
      <w:r>
        <w:rPr>
          <w:rFonts w:ascii="Calibri" w:eastAsia="Consolas" w:hAnsi="Calibri" w:cs="Calibri"/>
          <w:i/>
          <w:iCs/>
          <w:sz w:val="21"/>
          <w:szCs w:val="21"/>
        </w:rPr>
        <w:t>MaKH</w:t>
      </w:r>
      <w:r>
        <w:rPr>
          <w:rFonts w:ascii="Calibri" w:eastAsia="Consolas" w:hAnsi="Calibri" w:cs="Calibri"/>
          <w:sz w:val="21"/>
          <w:szCs w:val="21"/>
        </w:rPr>
        <w:t xml:space="preserve">, </w:t>
      </w:r>
      <w:r>
        <w:rPr>
          <w:rFonts w:ascii="Calibri" w:eastAsia="Consolas" w:hAnsi="Calibri" w:cs="Calibri"/>
          <w:i/>
          <w:iCs/>
          <w:sz w:val="21"/>
          <w:szCs w:val="21"/>
        </w:rPr>
        <w:t>MaXe</w:t>
      </w:r>
      <w:r>
        <w:rPr>
          <w:rFonts w:ascii="Calibri" w:eastAsia="Consolas" w:hAnsi="Calibri" w:cs="Calibri"/>
          <w:sz w:val="21"/>
          <w:szCs w:val="21"/>
        </w:rPr>
        <w:t xml:space="preserve">, </w:t>
      </w:r>
      <w:r>
        <w:rPr>
          <w:rFonts w:ascii="Calibri" w:eastAsia="Consolas" w:hAnsi="Calibri" w:cs="Calibri"/>
          <w:i/>
          <w:iCs/>
          <w:sz w:val="21"/>
          <w:szCs w:val="21"/>
        </w:rPr>
        <w:t>MaCong</w:t>
      </w:r>
      <w:r>
        <w:rPr>
          <w:rFonts w:ascii="Calibri" w:eastAsia="Consolas" w:hAnsi="Calibri" w:cs="Calibri"/>
          <w:b/>
          <w:bCs/>
          <w:color w:val="1F3864"/>
          <w:sz w:val="21"/>
          <w:szCs w:val="21"/>
        </w:rPr>
        <w:t>)</w:t>
      </w:r>
    </w:p>
    <w:p w14:paraId="4AE49A4F"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PHIEN_SAC(</w:t>
      </w:r>
      <w:r>
        <w:rPr>
          <w:rFonts w:ascii="Calibri" w:eastAsia="Consolas" w:hAnsi="Calibri" w:cs="Calibri"/>
          <w:b/>
          <w:bCs/>
          <w:sz w:val="21"/>
          <w:szCs w:val="21"/>
          <w:u w:val="single"/>
        </w:rPr>
        <w:t>MaPhien</w:t>
      </w:r>
      <w:r>
        <w:rPr>
          <w:rFonts w:ascii="Calibri" w:eastAsia="Consolas" w:hAnsi="Calibri" w:cs="Calibri"/>
          <w:sz w:val="21"/>
          <w:szCs w:val="21"/>
        </w:rPr>
        <w:t xml:space="preserve">, TG_BatDauTT, TG_KetThucTT, DienNangTieuThu_kWh, </w:t>
      </w:r>
      <w:r>
        <w:rPr>
          <w:rFonts w:ascii="Calibri" w:eastAsia="Consolas" w:hAnsi="Calibri" w:cs="Calibri"/>
          <w:i/>
          <w:iCs/>
          <w:sz w:val="21"/>
          <w:szCs w:val="21"/>
        </w:rPr>
        <w:t>MaDatCho</w:t>
      </w:r>
      <w:r>
        <w:rPr>
          <w:rFonts w:ascii="Calibri" w:eastAsia="Consolas" w:hAnsi="Calibri" w:cs="Calibri"/>
          <w:b/>
          <w:bCs/>
          <w:color w:val="1F3864"/>
          <w:sz w:val="21"/>
          <w:szCs w:val="21"/>
        </w:rPr>
        <w:t>)</w:t>
      </w:r>
    </w:p>
    <w:p w14:paraId="3F00A2B0" w14:textId="77777777" w:rsidR="00284538" w:rsidRPr="00284538" w:rsidRDefault="00284538" w:rsidP="00284538">
      <w:pPr>
        <w:spacing w:after="160"/>
        <w:ind w:left="200"/>
        <w:rPr>
          <w:rFonts w:ascii="Calibri" w:hAnsi="Calibri" w:cs="Calibri"/>
        </w:rPr>
      </w:pPr>
      <w:r>
        <w:rPr>
          <w:rFonts w:ascii="Calibri" w:eastAsia="Consolas" w:hAnsi="Calibri" w:cs="Calibri"/>
          <w:b/>
          <w:bCs/>
          <w:color w:val="1F3864"/>
          <w:sz w:val="21"/>
          <w:szCs w:val="21"/>
        </w:rPr>
        <w:t>HOA_DON(</w:t>
      </w:r>
      <w:r>
        <w:rPr>
          <w:rFonts w:ascii="Calibri" w:eastAsia="Consolas" w:hAnsi="Calibri" w:cs="Calibri"/>
          <w:b/>
          <w:bCs/>
          <w:sz w:val="21"/>
          <w:szCs w:val="21"/>
          <w:u w:val="single"/>
        </w:rPr>
        <w:t>MaHD</w:t>
      </w:r>
      <w:r>
        <w:rPr>
          <w:rFonts w:ascii="Calibri" w:eastAsia="Consolas" w:hAnsi="Calibri" w:cs="Calibri"/>
          <w:sz w:val="21"/>
          <w:szCs w:val="21"/>
        </w:rPr>
        <w:t xml:space="preserve">, TongTien, TG_ThanhToan, PhuongThucTT, </w:t>
      </w:r>
      <w:r>
        <w:rPr>
          <w:rFonts w:ascii="Calibri" w:eastAsia="Consolas" w:hAnsi="Calibri" w:cs="Calibri"/>
          <w:i/>
          <w:iCs/>
          <w:sz w:val="21"/>
          <w:szCs w:val="21"/>
        </w:rPr>
        <w:t>MaPhien</w:t>
      </w:r>
      <w:r>
        <w:rPr>
          <w:rFonts w:ascii="Calibri" w:eastAsia="Consolas" w:hAnsi="Calibri" w:cs="Calibri"/>
          <w:sz w:val="21"/>
          <w:szCs w:val="21"/>
        </w:rPr>
        <w:t xml:space="preserve">, </w:t>
      </w:r>
      <w:r>
        <w:rPr>
          <w:rFonts w:ascii="Calibri" w:eastAsia="Consolas" w:hAnsi="Calibri" w:cs="Calibri"/>
          <w:i/>
          <w:iCs/>
          <w:sz w:val="21"/>
          <w:szCs w:val="21"/>
        </w:rPr>
        <w:t>MaBangGia</w:t>
      </w:r>
      <w:r>
        <w:rPr>
          <w:rFonts w:ascii="Calibri" w:eastAsia="Consolas" w:hAnsi="Calibri" w:cs="Calibri"/>
          <w:b/>
          <w:bCs/>
          <w:color w:val="1F3864"/>
          <w:sz w:val="21"/>
          <w:szCs w:val="21"/>
        </w:rPr>
        <w:t>)</w:t>
      </w:r>
    </w:p>
    <w:p w14:paraId="166E198D" w14:textId="77777777" w:rsidR="00284538" w:rsidRPr="00284538" w:rsidRDefault="00284538" w:rsidP="00284538">
      <w:pPr>
        <w:spacing w:after="100" w:line="300" w:lineRule="auto"/>
        <w:rPr>
          <w:rFonts w:ascii="Calibri" w:hAnsi="Calibri" w:cs="Calibri"/>
        </w:rPr>
      </w:pPr>
      <w:r>
        <w:rPr>
          <w:rFonts w:ascii="Calibri" w:hAnsi="Calibri" w:cs="Calibri"/>
          <w:b/>
          <w:bCs/>
        </w:rPr>
        <w:t>Ràng buộc toàn vẹn tham chiếu (Referential Integrity) bổ sung:</w:t>
      </w:r>
    </w:p>
    <w:p w14:paraId="18D6E102"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PHUONG_TIEN.MaKH, DAT_CHO.MaKH → KHACH_HANG.MaKH; CONG_SAC.MaTram, BANG_GIA.MaTram → TRAM_SAC.MaTram.</w:t>
      </w:r>
    </w:p>
    <w:p w14:paraId="0682D8B4"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DAT_CHO.MaXe → PHUONG_TIEN.MaXe; DAT_CHO.MaCong → CONG_SAC.MaCong.</w:t>
      </w:r>
    </w:p>
    <w:p w14:paraId="64C03619"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PHIEN_SAC.MaDatCho → DAT_CHO.MaDatCho (UNIQUE); HOA_DON.MaPhien → PHIEN_SAC.MaPhien (UNIQUE); HOA_DON.MaBangGia → BANG_GIA.MaBangGia.</w:t>
      </w:r>
    </w:p>
    <w:p w14:paraId="3CE84C93" w14:textId="77777777" w:rsidR="00284538" w:rsidRPr="00284538" w:rsidRDefault="00284538" w:rsidP="00284538">
      <w:pPr>
        <w:pStyle w:val="ListParagraph"/>
        <w:numPr>
          <w:ilvl w:val="0"/>
          <w:numId w:val="5"/>
        </w:numPr>
        <w:spacing w:after="80" w:line="300" w:lineRule="auto"/>
        <w:contextualSpacing w:val="0"/>
        <w:rPr>
          <w:rFonts w:ascii="Calibri" w:hAnsi="Calibri" w:cs="Calibri"/>
        </w:rPr>
      </w:pPr>
      <w:r>
        <w:rPr>
          <w:rFonts w:ascii="Calibri" w:hAnsi="Calibri" w:cs="Calibri"/>
        </w:rPr>
        <w:t>CONG_AC.MaCong, CONG_DC_NHANH.MaCong → CONG_SAC.MaCong (PK trùng FK — mapping của specialization).</w:t>
      </w:r>
    </w:p>
    <w:p w14:paraId="36CE8808" w14:textId="77777777" w:rsidR="00284538" w:rsidRPr="00284538" w:rsidRDefault="00284538" w:rsidP="00284538">
      <w:pPr>
        <w:spacing w:before="200" w:after="60"/>
        <w:jc w:val="center"/>
        <w:rPr>
          <w:rFonts w:ascii="Calibri" w:hAnsi="Calibri" w:cs="Calibri"/>
        </w:rPr>
      </w:pPr>
      <w:r>
        <w:rPr>
          <w:rFonts w:ascii="Calibri" w:hAnsi="Calibri" w:cs="Calibri"/>
          <w:noProof/>
        </w:rPr>
        <w:drawing>
          <wp:inline distT="0" distB="0" distL="0" distR="0" wp14:anchorId="0DB0FC2B" wp14:editId="59C6BC69">
            <wp:extent cx="5486400" cy="38385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838541"/>
                    </a:xfrm>
                    <a:prstGeom prst="rect">
                      <a:avLst/>
                    </a:prstGeom>
                  </pic:spPr>
                </pic:pic>
              </a:graphicData>
            </a:graphic>
          </wp:inline>
        </w:drawing>
      </w:r>
    </w:p>
    <w:p w14:paraId="0CA56F6F" w14:textId="54833EF4" w:rsidR="007459D2" w:rsidRDefault="00284538" w:rsidP="007459D2">
      <w:pPr>
        <w:jc w:val="center"/>
        <w:rPr>
          <w:rFonts w:ascii="Calibri" w:hAnsi="Calibri" w:cs="Calibri"/>
          <w:i/>
          <w:iCs/>
          <w:sz w:val="20"/>
          <w:szCs w:val="20"/>
        </w:rPr>
      </w:pPr>
      <w:r>
        <w:rPr>
          <w:rFonts w:ascii="Calibri" w:hAnsi="Calibri" w:cs="Calibri"/>
          <w:i/>
          <w:iCs/>
          <w:sz w:val="20"/>
          <w:szCs w:val="20"/>
          <w:lang w:val="vi-VN"/>
        </w:rPr>
        <w:t>Hình 2.3 — Sơ đồ ràng buộc toàn vẹn tham chiếu (mũi tên FK → PK) giữa các bảng trong lược đồ quan hệ</w:t>
      </w:r>
      <w:bookmarkEnd w:id="1"/>
    </w:p>
    <w:p w14:paraId="229C546E" w14:textId="39EA348C" w:rsidR="007459D2" w:rsidRDefault="007459D2" w:rsidP="007459D2">
      <w:pPr>
        <w:spacing w:before="280" w:after="140"/>
        <w:outlineLvl w:val="1"/>
        <w:rPr>
          <w:rFonts w:ascii="Calibri" w:eastAsia="Calibri" w:hAnsi="Calibri" w:cs="Calibri"/>
          <w:color w:val="2E74B5"/>
          <w:sz w:val="26"/>
          <w:szCs w:val="26"/>
        </w:rPr>
      </w:pPr>
      <w:bookmarkStart w:id="3" w:name="_Hlk242189336"/>
      <w:r w:rsidRPr="007459D2">
        <w:rPr>
          <w:rFonts w:ascii="Calibri" w:eastAsia="Calibri" w:hAnsi="Calibri" w:cs="Calibri"/>
          <w:color w:val="2E74B5"/>
          <w:sz w:val="26"/>
          <w:szCs w:val="26"/>
        </w:rPr>
        <w:t>2.3. Kiểm chứng chuẩn hóa (Normalization Verification — 1NF → 3NF/BCNF)</w:t>
      </w:r>
      <w:bookmarkEnd w:id="3"/>
    </w:p>
    <w:p w14:paraId="673A5CA7"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 xml:space="preserve">Phần này trình bày chứng minh hình thức (formal proof) quá trình chuẩn hoá, xuất phát từ một quan hệ dữ liệu thô (chưa chuẩn hóa) mô phỏng cách dữ liệu được ghi nhận ban đầu (ví dụ: log đặt chỗ dạng </w:t>
      </w:r>
      <w:r w:rsidRPr="007459D2">
        <w:rPr>
          <w:rFonts w:ascii="Calibri" w:eastAsia="Calibri" w:hAnsi="Calibri" w:cs="Calibri"/>
          <w:sz w:val="22"/>
          <w:szCs w:val="22"/>
        </w:rPr>
        <w:lastRenderedPageBreak/>
        <w:t>bảng tính phẳng), sau đó áp dụng lần lượt các quy tắc 1NF → 2NF → 3NF → BCNF để suy ra đúng lược đồ đã nêu ở mục 2.2.</w:t>
      </w:r>
    </w:p>
    <w:p w14:paraId="45016349"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2.3.1. Quan hệ chưa chuẩn hóa (UNF) — dữ liệu thô ban đầu</w:t>
      </w:r>
    </w:p>
    <w:p w14:paraId="614AC195"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Giả sử dữ liệu nghiệp vụ được ghi nhận ban đầu trong một quan hệ tổng hợp duy nhất UR (universal relation), phản ánh đúng 2 thách thức DB nêu ở mục 1.2: dữ liệu thời gian và đơn giá biến động:</w:t>
      </w:r>
    </w:p>
    <w:p w14:paraId="0BF157B6"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UR (MaDatCho, MaKH, HoTenKH, SDT_KH, MaXe, BienSo, MaTram, TenTram, MaCong,</w:t>
      </w:r>
    </w:p>
    <w:p w14:paraId="44BE87C8"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 xml:space="preserve">    SoHieuCong, LoaiNgay, TG_DatBatDau, TG_DatKetThuc, TG_BatDauTT, TG_KetThucTT,</w:t>
      </w:r>
    </w:p>
    <w:p w14:paraId="5C6BD301"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 xml:space="preserve">    DienNangTieuThu_kWh, DonGia_kWh, TongTien, {KhungGioDaDatTruoc})</w:t>
      </w:r>
    </w:p>
    <w:p w14:paraId="2F8AB4EA"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Trong đó KhungGioDaDatTruoc là một thuộc tính đa trị (multi-valued) — với mỗi lượt đặt chỗ, hệ thống ghi kèm danh sách các khung giờ khách hàng từng đặt trước đó tại cùng khách hàng, dưới dạng một chuỗi nhiều giá trị trong một ô dữ liệu (ví dụ: "08:00-09:00, 14:00-15:00").</w:t>
      </w:r>
    </w:p>
    <w:p w14:paraId="774B4FE5"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Xác định phụ thuộc hàm (FD) quan sát được trên UR:</w:t>
      </w:r>
    </w:p>
    <w:p w14:paraId="1F44EAB2"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FD1:  MaDatCho → MaKH, MaXe, MaTram, MaCong, TG_DatBatDau, TG_DatKetThuc,</w:t>
      </w:r>
    </w:p>
    <w:p w14:paraId="31EC74B9"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 xml:space="preserve">              TG_BatDauTT, TG_KetThucTT, DienNangTieuThu_kWh, TongTien</w:t>
      </w:r>
    </w:p>
    <w:p w14:paraId="5746B0AD"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FD2:  MaKH   → HoTenKH, SDT_KH</w:t>
      </w:r>
    </w:p>
    <w:p w14:paraId="4DF4C406"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FD3:  MaXe   → BienSo, MaKH</w:t>
      </w:r>
    </w:p>
    <w:p w14:paraId="4210F897"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FD4:  MaTram → TenTram</w:t>
      </w:r>
    </w:p>
    <w:p w14:paraId="201D8D9A"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FD5:  MaCong → SoHieuCong, MaTram</w:t>
      </w:r>
    </w:p>
    <w:p w14:paraId="28CE1122"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FD6:  (MaTram, LoaiNgay) → DonGia_kWh</w:t>
      </w:r>
    </w:p>
    <w:p w14:paraId="04740412"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FD7:  DienNangTieuThu_kWh, DonGia_kWh → TongTien   (TongTien là thuộc tính dẫn xuất)</w:t>
      </w:r>
    </w:p>
    <w:p w14:paraId="71CCDB49"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Khóa ứng viên (candidate key) duy nhất của UR là {MaDatCho}, vì FD1 cho thấy MaDatCho xác định tất cả thuộc tính đơn trị còn lại (bao gồm cả LoaiNgay, suy ra gián tiếp qua thời điểm đặt chỗ).</w:t>
      </w:r>
    </w:p>
    <w:p w14:paraId="5B057AED"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2.3.2. Chuẩn hóa về 1NF</w:t>
      </w:r>
    </w:p>
    <w:p w14:paraId="7C49B63A"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Định nghĩa: một quan hệ đạt 1NF khi và chỉ khi mọi thuộc tính đều nguyên tố (atomic) — không có thuộc tính đa trị hoặc nhóm lặp (repeating group).</w:t>
      </w:r>
    </w:p>
    <w:p w14:paraId="32E0D0FF"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Kiểm tra UR:</w:t>
      </w:r>
    </w:p>
    <w:p w14:paraId="75BE9F46"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 xml:space="preserve">Thuộc tính {KhungGioDaDatTruoc} là đa trị </w:t>
      </w:r>
      <w:r w:rsidRPr="007459D2">
        <w:rPr>
          <w:rFonts w:ascii="Cambria Math" w:eastAsia="Calibri" w:hAnsi="Cambria Math" w:cs="Cambria Math"/>
          <w:sz w:val="22"/>
          <w:szCs w:val="22"/>
        </w:rPr>
        <w:t>⇒</w:t>
      </w:r>
      <w:r w:rsidRPr="007459D2">
        <w:rPr>
          <w:rFonts w:ascii="Calibri" w:eastAsia="Calibri" w:hAnsi="Calibri" w:cs="Calibri"/>
          <w:sz w:val="22"/>
          <w:szCs w:val="22"/>
        </w:rPr>
        <w:t xml:space="preserve"> UR vi phạm 1NF.</w:t>
      </w:r>
    </w:p>
    <w:p w14:paraId="2CF13C10"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Khử vi phạm — quy tắc: tách thuộc tính đa trị thành một quan hệ con, khóa của quan hệ con là (khóa của quan hệ gốc, giá trị của thuộc tính đa trị).</w:t>
      </w:r>
    </w:p>
    <w:p w14:paraId="3D9A0090"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Thực chất, "lịch sử các khung giờ đã đặt của một khách hàng" chính là tập hợp các bản ghi DAT_CHO trước đó của khách hàng đó — hoàn toàn có thể suy ra bằng phép chọn (SELECT) trên chính quan hệ DAT_CHO/UR theo MaKH, do đó không cần một thuộc tính lưu trữ dư thừa. Ta loại bỏ {KhungGioDaDatTruoc} khỏi UR (đây cũng là một dạng khử dư thừa dữ liệu thời gian). Kết quả:</w:t>
      </w:r>
    </w:p>
    <w:p w14:paraId="58146A7B"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lastRenderedPageBreak/>
        <w:t>UR1 (MaDatCho, MaKH, HoTenKH, SDT_KH, MaXe, BienSo, MaTram, TenTram, MaCong,</w:t>
      </w:r>
    </w:p>
    <w:p w14:paraId="2245C62E"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 xml:space="preserve">     SoHieuCong, LoaiNgay, TG_DatBatDau, TG_DatKetThuc, TG_BatDauTT, TG_KetThucTT,</w:t>
      </w:r>
    </w:p>
    <w:p w14:paraId="69D08FDA"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 xml:space="preserve">     DienNangTieuThu_kWh, DonGia_kWh, TongTien)</w:t>
      </w:r>
    </w:p>
    <w:p w14:paraId="012B806E"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 xml:space="preserve">UR1 có mọi thuộc tính đơn trị, nguyên tố </w:t>
      </w:r>
      <w:r w:rsidRPr="007459D2">
        <w:rPr>
          <w:rFonts w:ascii="Cambria Math" w:eastAsia="Calibri" w:hAnsi="Cambria Math" w:cs="Cambria Math"/>
          <w:sz w:val="22"/>
          <w:szCs w:val="22"/>
        </w:rPr>
        <w:t>⇒</w:t>
      </w:r>
      <w:r w:rsidRPr="007459D2">
        <w:rPr>
          <w:rFonts w:ascii="Calibri" w:eastAsia="Calibri" w:hAnsi="Calibri" w:cs="Calibri"/>
          <w:sz w:val="22"/>
          <w:szCs w:val="22"/>
        </w:rPr>
        <w:t xml:space="preserve"> UR1 đạt 1NF. Khóa chính: {MaDatCho}.</w:t>
      </w:r>
    </w:p>
    <w:p w14:paraId="7CEAB474"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Lưu ý bổ sung: ThoiLuongDatCho (= TG_DatKetThuc − TG_DatBatDau) và ThoiLuongSacThucTe (= TG_KetThucTT − TG_BatDauTT) là các thuộc tính dẫn xuất được tính từ hai thuộc tính nguyên tố khác — theo nguyên tắc thiết kế tốt, ta không đưa các đại lượng này vào lược đồ như một cột lưu trữ, mà tính toán tại thời điểm truy vấn (derived, not stored). Đây chính là cách xử lý thách thức "tính toán thời lượng" nêu ở mục 1.2.</w:t>
      </w:r>
    </w:p>
    <w:p w14:paraId="5319C4B2"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2.3.3. Chuẩn hóa về 2NF</w:t>
      </w:r>
    </w:p>
    <w:p w14:paraId="1E9BBE1A"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Định nghĩa: một quan hệ đạt 2NF khi (i) đã đạt 1NF, và (ii) không tồn tại phụ thuộc bộ phận (partial dependency) — tức không có thuộc tính không khóa nào chỉ phụ thuộc vào một phần của khóa chính (composite key).</w:t>
      </w:r>
    </w:p>
    <w:p w14:paraId="57D8B254"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Kiểm tra UR1:</w:t>
      </w:r>
    </w:p>
    <w:p w14:paraId="2F3E13EA"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 xml:space="preserve">Khóa chính của UR1 là {MaDatCho} — khóa đơn thuộc tính (không phải khóa phức hợp). Theo định nghĩa, phụ thuộc bộ phận chỉ có thể xảy ra với khóa phức hợp (từ 2 thuộc tính trở lên) </w:t>
      </w:r>
      <w:r w:rsidRPr="007459D2">
        <w:rPr>
          <w:rFonts w:ascii="Cambria Math" w:eastAsia="Calibri" w:hAnsi="Cambria Math" w:cs="Cambria Math"/>
          <w:sz w:val="22"/>
          <w:szCs w:val="22"/>
        </w:rPr>
        <w:t>⇒</w:t>
      </w:r>
      <w:r w:rsidRPr="007459D2">
        <w:rPr>
          <w:rFonts w:ascii="Calibri" w:eastAsia="Calibri" w:hAnsi="Calibri" w:cs="Calibri"/>
          <w:sz w:val="22"/>
          <w:szCs w:val="22"/>
        </w:rPr>
        <w:t xml:space="preserve"> UR1 không thể vi phạm 2NF </w:t>
      </w:r>
      <w:r w:rsidRPr="007459D2">
        <w:rPr>
          <w:rFonts w:ascii="Cambria Math" w:eastAsia="Calibri" w:hAnsi="Cambria Math" w:cs="Cambria Math"/>
          <w:sz w:val="22"/>
          <w:szCs w:val="22"/>
        </w:rPr>
        <w:t>⇒</w:t>
      </w:r>
      <w:r w:rsidRPr="007459D2">
        <w:rPr>
          <w:rFonts w:ascii="Calibri" w:eastAsia="Calibri" w:hAnsi="Calibri" w:cs="Calibri"/>
          <w:sz w:val="22"/>
          <w:szCs w:val="22"/>
        </w:rPr>
        <w:t xml:space="preserve"> UR1 đạt 2NF một cách hiển nhiên (vacuously).</w:t>
      </w:r>
    </w:p>
    <w:p w14:paraId="7B8EB1D9"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2.3.4. Chuẩn hóa về 3NF — phát hiện &amp; khử phụ thuộc bắc cầu</w:t>
      </w:r>
    </w:p>
    <w:p w14:paraId="2C49DABA"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Định nghĩa: một quan hệ đạt 3NF khi đã đạt 2NF và không tồn tại phụ thuộc bắc cầu (transitive dependency): không có thuộc tính không khóa X, Y sao cho Khóa → X → Y với X không phải là khóa ứng viên (siêu khóa).</w:t>
      </w:r>
    </w:p>
    <w:p w14:paraId="2858E604"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Kiểm tra UR1 — phát hiện các chuỗi phụ thuộc bắc cầu từ FD2 – FD7:</w:t>
      </w:r>
    </w:p>
    <w:p w14:paraId="757CF620"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MaKH → HoTenKH, SDT_KH            (bắc cầu qua MaKH — vi phạm)</w:t>
      </w:r>
    </w:p>
    <w:p w14:paraId="55FB1F30"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MaXe → BienSo                      (bắc cầu qua MaXe — vi phạm)</w:t>
      </w:r>
    </w:p>
    <w:p w14:paraId="1DE84E21"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MaTram → TenTram                   (bắc cầu qua MaTram — vi phạm)</w:t>
      </w:r>
    </w:p>
    <w:p w14:paraId="740A0BB8"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MaCong → SoHieuCong, MaTram         (bắc cầu qua MaCong — vi phạm)</w:t>
      </w:r>
    </w:p>
    <w:p w14:paraId="407099D7"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(MaTram,LoaiNgay) → DonGia_kWh      (bắc cầu — vi phạm)</w:t>
      </w:r>
    </w:p>
    <w:p w14:paraId="3ACA9AA8"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MaDatCho → (DienNangTieuThu_kWh,DonGia_kWh) → TongTien   (bắc cầu — vi phạm)</w:t>
      </w:r>
    </w:p>
    <w:p w14:paraId="099BF8CD" w14:textId="77777777" w:rsidR="007459D2" w:rsidRPr="007459D2" w:rsidRDefault="007459D2" w:rsidP="007459D2">
      <w:pPr>
        <w:spacing w:after="160" w:line="300" w:lineRule="auto"/>
        <w:rPr>
          <w:rFonts w:ascii="Calibri" w:eastAsia="Calibri" w:hAnsi="Calibri" w:cs="Calibri"/>
          <w:sz w:val="22"/>
          <w:szCs w:val="22"/>
        </w:rPr>
      </w:pPr>
      <w:r w:rsidRPr="007459D2">
        <w:rPr>
          <w:rFonts w:ascii="Cambria Math" w:eastAsia="Calibri" w:hAnsi="Cambria Math" w:cs="Cambria Math"/>
          <w:sz w:val="22"/>
          <w:szCs w:val="22"/>
        </w:rPr>
        <w:t>⇒</w:t>
      </w:r>
      <w:r w:rsidRPr="007459D2">
        <w:rPr>
          <w:rFonts w:ascii="Calibri" w:eastAsia="Calibri" w:hAnsi="Calibri" w:cs="Calibri"/>
          <w:sz w:val="22"/>
          <w:szCs w:val="22"/>
        </w:rPr>
        <w:t xml:space="preserve"> UR1 vi phạm 3NF tại nhiều điểm. Áp dụng thuật toán phân rã bảo toàn phụ thuộc (dependency-preserving decomposition): với mỗi FD  X → Y  gây bắc cầu (X không phải siêu khóa), tách thành quan hệ mới  R'(X, Y)  và loại Y khỏi quan hệ gốc, giữ lại X trong quan hệ gốc làm khóa ngoại.</w:t>
      </w:r>
    </w:p>
    <w:p w14:paraId="3FA474D0" w14:textId="77777777" w:rsidR="007459D2" w:rsidRPr="007459D2" w:rsidRDefault="007459D2" w:rsidP="007459D2">
      <w:pPr>
        <w:spacing w:before="160" w:after="60"/>
        <w:rPr>
          <w:rFonts w:ascii="Calibri" w:eastAsia="Calibri" w:hAnsi="Calibri" w:cs="Calibri"/>
          <w:sz w:val="22"/>
          <w:szCs w:val="22"/>
        </w:rPr>
      </w:pPr>
      <w:r w:rsidRPr="007459D2">
        <w:rPr>
          <w:rFonts w:ascii="Calibri" w:eastAsia="Calibri" w:hAnsi="Calibri" w:cs="Calibri"/>
          <w:b/>
          <w:bCs/>
          <w:i/>
          <w:iCs/>
          <w:sz w:val="21"/>
          <w:szCs w:val="21"/>
        </w:rPr>
        <w:t>Phân rã theo từng FD:</w:t>
      </w:r>
    </w:p>
    <w:p w14:paraId="23222D13"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t xml:space="preserve">Áp dụng FD2 (MaKH → HoTenKH, SDT_KH): </w:t>
      </w:r>
      <w:r w:rsidRPr="007459D2">
        <w:rPr>
          <w:rFonts w:ascii="Calibri" w:eastAsia="Calibri" w:hAnsi="Calibri" w:cs="Calibri"/>
          <w:i/>
          <w:iCs/>
          <w:sz w:val="22"/>
          <w:szCs w:val="22"/>
        </w:rPr>
        <w:t>tách ra KHACH_HANG(MaKH, HoTenKH, SDT_KH).</w:t>
      </w:r>
    </w:p>
    <w:p w14:paraId="7127FFC0"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t xml:space="preserve">Áp dụng FD3 (MaXe → BienSo, MaKH): </w:t>
      </w:r>
      <w:r w:rsidRPr="007459D2">
        <w:rPr>
          <w:rFonts w:ascii="Calibri" w:eastAsia="Calibri" w:hAnsi="Calibri" w:cs="Calibri"/>
          <w:i/>
          <w:iCs/>
          <w:sz w:val="22"/>
          <w:szCs w:val="22"/>
        </w:rPr>
        <w:t>tách ra PHUONG_TIEN(MaXe, BienSo, MaKH).</w:t>
      </w:r>
    </w:p>
    <w:p w14:paraId="268B5E64"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lastRenderedPageBreak/>
        <w:t xml:space="preserve">Áp dụng FD4 (MaTram → TenTram): </w:t>
      </w:r>
      <w:r w:rsidRPr="007459D2">
        <w:rPr>
          <w:rFonts w:ascii="Calibri" w:eastAsia="Calibri" w:hAnsi="Calibri" w:cs="Calibri"/>
          <w:i/>
          <w:iCs/>
          <w:sz w:val="22"/>
          <w:szCs w:val="22"/>
        </w:rPr>
        <w:t>tách ra TRAM_SAC(MaTram, TenTram).</w:t>
      </w:r>
    </w:p>
    <w:p w14:paraId="4BB0DCB2"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t xml:space="preserve">Áp dụng FD5 (MaCong → SoHieuCong, MaTram): </w:t>
      </w:r>
      <w:r w:rsidRPr="007459D2">
        <w:rPr>
          <w:rFonts w:ascii="Calibri" w:eastAsia="Calibri" w:hAnsi="Calibri" w:cs="Calibri"/>
          <w:i/>
          <w:iCs/>
          <w:sz w:val="22"/>
          <w:szCs w:val="22"/>
        </w:rPr>
        <w:t>tách ra CONG_SAC(MaCong, SoHieuCong, MaTram).</w:t>
      </w:r>
    </w:p>
    <w:p w14:paraId="5B0F859C"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t xml:space="preserve">Áp dụng FD6 ((MaTram,LoaiNgay) → DonGia_kWh): </w:t>
      </w:r>
      <w:r w:rsidRPr="007459D2">
        <w:rPr>
          <w:rFonts w:ascii="Calibri" w:eastAsia="Calibri" w:hAnsi="Calibri" w:cs="Calibri"/>
          <w:i/>
          <w:iCs/>
          <w:sz w:val="22"/>
          <w:szCs w:val="22"/>
        </w:rPr>
        <w:t>tách ra BANG_GIA(MaBangGia, MaTram, LoaiNgay, DonGia_kWh, KhungGioBatDau, KhungGioKetThuc) — thay vì lặp lại (MaTram, LoaiNgay) trong UR, chỉ lưu khóa ngoại MaBangGia. Đây là bước quan trọng để xử lý thách thức "đơn giá biến động": mỗi lần đơn giá thay đổi, ta thêm một dòng mới trong BANG_GIA thay vì sửa đè — bảo toàn lịch sử giá (temporal/history tracking).</w:t>
      </w:r>
    </w:p>
    <w:p w14:paraId="7D858F8E"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sz w:val="22"/>
          <w:szCs w:val="22"/>
        </w:rPr>
        <w:t xml:space="preserve">Áp dụng FD7 (DienNangTieuThu_kWh, DonGia_kWh → TongTien): </w:t>
      </w:r>
      <w:r w:rsidRPr="007459D2">
        <w:rPr>
          <w:rFonts w:ascii="Calibri" w:eastAsia="Calibri" w:hAnsi="Calibri" w:cs="Calibri"/>
          <w:i/>
          <w:iCs/>
          <w:sz w:val="22"/>
          <w:szCs w:val="22"/>
        </w:rPr>
        <w:t>TongTien không còn là phụ thuộc bắc cầu nếu ta không lưu DonGia_kWh trực tiếp trong quan hệ hóa đơn, mà lưu khóa ngoại MaBangGia (trỏ đến mốc giá đã dùng tại thời điểm lập hoá đơn). Khi đó TongTien phụ thuộc vào (DienNangTieuThu_kWh, MaBangGia) — đây là một phụ thuộc hàm hợp lệ trong quan hệ HOA_DON/PHIEN_SAC, không còn bắc cầu qua một thuộc tính không khóa dư thừa, vì MaBangGia là khóa ngoại (một phần "nhận diện" ngữ cảnh) chứ không phải thuộc tính suy ra từ khóa chính qua một bước trung gian có thể thay đổi độc lập. TongTien được lưu như một giá trị chốt (snapshot) tại thời điểm thanh toán — hợp lý về nghiệp vụ (audit trail) vì đơn giá có thể đổi khác về sau.</w:t>
      </w:r>
    </w:p>
    <w:p w14:paraId="07E12B48"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Sau khi tách hết các thuộc tính gây bắc cầu, quan hệ gốc còn lại (giữ nguyên khóa chính MaDatCho) được tách tiếp thành 3 quan hệ theo đúng vòng đời nghiệp vụ (đặt chỗ → phiên sạc → hoá đơn), vì TG_DatBatDau/TG_DatKetThuc (thời điểm đặt), TG_BatDauTT/TG_KetThucTT (thời điểm sạc thực tế) và TongTien/PhuongThucTT (thanh toán) có chu kỳ tồn tại khác nhau (một lượt đặt chỗ có thể không phát sinh phiên sạc nếu khách hủy; một phiên sạc luôn cần được thanh toán):</w:t>
      </w:r>
    </w:p>
    <w:p w14:paraId="644623D3"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DAT_CHO  (MaDatCho, TG_DatBatDau, TG_DatKetThuc, TrangThaiDat, MaKH, MaXe, MaCong)</w:t>
      </w:r>
    </w:p>
    <w:p w14:paraId="71D9381B"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PHIEN_SAC(MaPhien, TG_BatDauTT, TG_KetThucTT, DienNangTieuThu_kWh, MaDatCho)</w:t>
      </w:r>
    </w:p>
    <w:p w14:paraId="354A5793" w14:textId="77777777" w:rsidR="007459D2" w:rsidRPr="007459D2" w:rsidRDefault="007459D2" w:rsidP="007459D2">
      <w:pPr>
        <w:spacing w:after="90"/>
        <w:ind w:left="360"/>
        <w:rPr>
          <w:rFonts w:ascii="Calibri" w:eastAsia="Calibri" w:hAnsi="Calibri" w:cs="Calibri"/>
          <w:sz w:val="22"/>
          <w:szCs w:val="22"/>
        </w:rPr>
      </w:pPr>
      <w:r w:rsidRPr="007459D2">
        <w:rPr>
          <w:rFonts w:ascii="Consolas" w:eastAsia="Consolas" w:hAnsi="Consolas" w:cs="Consolas"/>
          <w:color w:val="1F3864"/>
          <w:sz w:val="21"/>
          <w:szCs w:val="21"/>
        </w:rPr>
        <w:t>HOA_DON  (MaHD, TongTien, TG_ThanhToan, PhuongThucTT, MaPhien, MaBangGia)</w:t>
      </w:r>
    </w:p>
    <w:p w14:paraId="000E6E4F"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Kết quả phân rã hoàn chỉnh trùng khớp với lược đồ logic đã trình bày ở mục 2.2.2. Việc phân rã trên là bảo toàn kết nối (lossless-join) vì mọi phép tách đều theo dạng R(X,Y,Z) → R1(X,Y), R2(X,Z) với X → Y là một FD hợp lệ và X = R1 ∩ R2 là khóa của R1 (điều kiện lossless-join của Date/Codd được thỏa mãn); đồng thời bảo toàn phụ thuộc (dependency-preserving) vì mỗi FD gốc đều được kiểm tra được trong ít nhất một quan hệ con.</w:t>
      </w:r>
    </w:p>
    <w:p w14:paraId="44AA8040"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2.3.5. Kiểm chứng BCNF cho từng quan hệ kết quả</w:t>
      </w:r>
    </w:p>
    <w:p w14:paraId="5C06EFE4"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Định nghĩa: một quan hệ đạt BCNF khi với mọi phụ thuộc hàm không tầm thường X → Y, X phải là siêu khóa (superkey).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3291"/>
        <w:gridCol w:w="3243"/>
        <w:gridCol w:w="1219"/>
      </w:tblGrid>
      <w:tr w:rsidR="007459D2" w:rsidRPr="007459D2" w14:paraId="0D6CF9F5" w14:textId="77777777" w:rsidTr="00DD4966">
        <w:trPr>
          <w:tblHeader/>
        </w:trPr>
        <w:tc>
          <w:tcPr>
            <w:tcW w:w="1700" w:type="dxa"/>
            <w:shd w:val="clear" w:color="auto" w:fill="2E5C8A"/>
            <w:tcMar>
              <w:top w:w="80" w:type="dxa"/>
              <w:left w:w="100" w:type="dxa"/>
              <w:bottom w:w="80" w:type="dxa"/>
              <w:right w:w="100" w:type="dxa"/>
            </w:tcMar>
            <w:vAlign w:val="center"/>
          </w:tcPr>
          <w:p w14:paraId="112DE0BD"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b/>
                <w:bCs/>
                <w:color w:val="FFFFFF"/>
                <w:sz w:val="20"/>
                <w:szCs w:val="20"/>
              </w:rPr>
              <w:lastRenderedPageBreak/>
              <w:t>Quan hệ</w:t>
            </w:r>
          </w:p>
        </w:tc>
        <w:tc>
          <w:tcPr>
            <w:tcW w:w="3600" w:type="dxa"/>
            <w:shd w:val="clear" w:color="auto" w:fill="2E5C8A"/>
            <w:tcMar>
              <w:top w:w="80" w:type="dxa"/>
              <w:left w:w="100" w:type="dxa"/>
              <w:bottom w:w="80" w:type="dxa"/>
              <w:right w:w="100" w:type="dxa"/>
            </w:tcMar>
            <w:vAlign w:val="center"/>
          </w:tcPr>
          <w:p w14:paraId="28135D25"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b/>
                <w:bCs/>
                <w:color w:val="FFFFFF"/>
                <w:sz w:val="20"/>
                <w:szCs w:val="20"/>
              </w:rPr>
              <w:t>Phụ thuộc hàm còn lại</w:t>
            </w:r>
          </w:p>
        </w:tc>
        <w:tc>
          <w:tcPr>
            <w:tcW w:w="2100" w:type="dxa"/>
            <w:shd w:val="clear" w:color="auto" w:fill="2E5C8A"/>
            <w:tcMar>
              <w:top w:w="80" w:type="dxa"/>
              <w:left w:w="100" w:type="dxa"/>
              <w:bottom w:w="80" w:type="dxa"/>
              <w:right w:w="100" w:type="dxa"/>
            </w:tcMar>
            <w:vAlign w:val="center"/>
          </w:tcPr>
          <w:p w14:paraId="09E92DE9"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b/>
                <w:bCs/>
                <w:color w:val="FFFFFF"/>
                <w:sz w:val="20"/>
                <w:szCs w:val="20"/>
              </w:rPr>
              <w:t>Khóa ứng viên</w:t>
            </w:r>
          </w:p>
        </w:tc>
        <w:tc>
          <w:tcPr>
            <w:tcW w:w="2100" w:type="dxa"/>
            <w:shd w:val="clear" w:color="auto" w:fill="2E5C8A"/>
            <w:tcMar>
              <w:top w:w="80" w:type="dxa"/>
              <w:left w:w="100" w:type="dxa"/>
              <w:bottom w:w="80" w:type="dxa"/>
              <w:right w:w="100" w:type="dxa"/>
            </w:tcMar>
            <w:vAlign w:val="center"/>
          </w:tcPr>
          <w:p w14:paraId="5192F279"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b/>
                <w:bCs/>
                <w:color w:val="FFFFFF"/>
                <w:sz w:val="20"/>
                <w:szCs w:val="20"/>
              </w:rPr>
              <w:t>Kết luận</w:t>
            </w:r>
          </w:p>
        </w:tc>
      </w:tr>
      <w:tr w:rsidR="007459D2" w:rsidRPr="007459D2" w14:paraId="540AD0B2" w14:textId="77777777" w:rsidTr="00DD4966">
        <w:tc>
          <w:tcPr>
            <w:tcW w:w="1700" w:type="dxa"/>
            <w:tcMar>
              <w:top w:w="70" w:type="dxa"/>
              <w:left w:w="100" w:type="dxa"/>
              <w:bottom w:w="70" w:type="dxa"/>
              <w:right w:w="100" w:type="dxa"/>
            </w:tcMar>
            <w:vAlign w:val="center"/>
          </w:tcPr>
          <w:p w14:paraId="28BDD1FF"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KHACH_HANG</w:t>
            </w:r>
          </w:p>
        </w:tc>
        <w:tc>
          <w:tcPr>
            <w:tcW w:w="3600" w:type="dxa"/>
            <w:tcMar>
              <w:top w:w="70" w:type="dxa"/>
              <w:left w:w="100" w:type="dxa"/>
              <w:bottom w:w="70" w:type="dxa"/>
              <w:right w:w="100" w:type="dxa"/>
            </w:tcMar>
            <w:vAlign w:val="center"/>
          </w:tcPr>
          <w:p w14:paraId="152DDAA3"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MaKH → HoTen, SDT, Email, DiaChi, LoaiKH</w:t>
            </w:r>
          </w:p>
        </w:tc>
        <w:tc>
          <w:tcPr>
            <w:tcW w:w="2100" w:type="dxa"/>
            <w:tcMar>
              <w:top w:w="70" w:type="dxa"/>
              <w:left w:w="100" w:type="dxa"/>
              <w:bottom w:w="70" w:type="dxa"/>
              <w:right w:w="100" w:type="dxa"/>
            </w:tcMar>
            <w:vAlign w:val="center"/>
          </w:tcPr>
          <w:p w14:paraId="1B295F22"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{MaKH}</w:t>
            </w:r>
          </w:p>
        </w:tc>
        <w:tc>
          <w:tcPr>
            <w:tcW w:w="2100" w:type="dxa"/>
            <w:tcMar>
              <w:top w:w="70" w:type="dxa"/>
              <w:left w:w="100" w:type="dxa"/>
              <w:bottom w:w="70" w:type="dxa"/>
              <w:right w:w="100" w:type="dxa"/>
            </w:tcMar>
            <w:vAlign w:val="center"/>
          </w:tcPr>
          <w:p w14:paraId="1D334C82"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MaKH là siêu khóa → đạt BCNF</w:t>
            </w:r>
          </w:p>
        </w:tc>
      </w:tr>
      <w:tr w:rsidR="007459D2" w:rsidRPr="007459D2" w14:paraId="3282C49F" w14:textId="77777777" w:rsidTr="00DD4966">
        <w:tc>
          <w:tcPr>
            <w:tcW w:w="1700" w:type="dxa"/>
            <w:shd w:val="clear" w:color="auto" w:fill="F5F8FC"/>
            <w:tcMar>
              <w:top w:w="70" w:type="dxa"/>
              <w:left w:w="100" w:type="dxa"/>
              <w:bottom w:w="70" w:type="dxa"/>
              <w:right w:w="100" w:type="dxa"/>
            </w:tcMar>
            <w:vAlign w:val="center"/>
          </w:tcPr>
          <w:p w14:paraId="3DF522B8"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PHUONG_TIEN</w:t>
            </w:r>
          </w:p>
        </w:tc>
        <w:tc>
          <w:tcPr>
            <w:tcW w:w="3600" w:type="dxa"/>
            <w:shd w:val="clear" w:color="auto" w:fill="F5F8FC"/>
            <w:tcMar>
              <w:top w:w="70" w:type="dxa"/>
              <w:left w:w="100" w:type="dxa"/>
              <w:bottom w:w="70" w:type="dxa"/>
              <w:right w:w="100" w:type="dxa"/>
            </w:tcMar>
            <w:vAlign w:val="center"/>
          </w:tcPr>
          <w:p w14:paraId="0041AF76"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MaXe → BienSo, HangXe, DungLuongPin_kWh, MaKH;  BienSo → MaXe</w:t>
            </w:r>
          </w:p>
        </w:tc>
        <w:tc>
          <w:tcPr>
            <w:tcW w:w="2100" w:type="dxa"/>
            <w:shd w:val="clear" w:color="auto" w:fill="F5F8FC"/>
            <w:tcMar>
              <w:top w:w="70" w:type="dxa"/>
              <w:left w:w="100" w:type="dxa"/>
              <w:bottom w:w="70" w:type="dxa"/>
              <w:right w:w="100" w:type="dxa"/>
            </w:tcMar>
            <w:vAlign w:val="center"/>
          </w:tcPr>
          <w:p w14:paraId="72F4E156"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{MaXe}, {BienSo}</w:t>
            </w:r>
          </w:p>
        </w:tc>
        <w:tc>
          <w:tcPr>
            <w:tcW w:w="2100" w:type="dxa"/>
            <w:shd w:val="clear" w:color="auto" w:fill="F5F8FC"/>
            <w:tcMar>
              <w:top w:w="70" w:type="dxa"/>
              <w:left w:w="100" w:type="dxa"/>
              <w:bottom w:w="70" w:type="dxa"/>
              <w:right w:w="100" w:type="dxa"/>
            </w:tcMar>
            <w:vAlign w:val="center"/>
          </w:tcPr>
          <w:p w14:paraId="3775852C"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Cả 2 vế trái đều là siêu khóa → đạt BCNF</w:t>
            </w:r>
          </w:p>
        </w:tc>
      </w:tr>
      <w:tr w:rsidR="007459D2" w:rsidRPr="007459D2" w14:paraId="6F7D8C19" w14:textId="77777777" w:rsidTr="00DD4966">
        <w:tc>
          <w:tcPr>
            <w:tcW w:w="1700" w:type="dxa"/>
            <w:tcMar>
              <w:top w:w="70" w:type="dxa"/>
              <w:left w:w="100" w:type="dxa"/>
              <w:bottom w:w="70" w:type="dxa"/>
              <w:right w:w="100" w:type="dxa"/>
            </w:tcMar>
            <w:vAlign w:val="center"/>
          </w:tcPr>
          <w:p w14:paraId="5DBDE738"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TRAM_SAC</w:t>
            </w:r>
          </w:p>
        </w:tc>
        <w:tc>
          <w:tcPr>
            <w:tcW w:w="3600" w:type="dxa"/>
            <w:tcMar>
              <w:top w:w="70" w:type="dxa"/>
              <w:left w:w="100" w:type="dxa"/>
              <w:bottom w:w="70" w:type="dxa"/>
              <w:right w:w="100" w:type="dxa"/>
            </w:tcMar>
            <w:vAlign w:val="center"/>
          </w:tcPr>
          <w:p w14:paraId="595C38EB"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MaTram → TenTram, DiaChi, KinhDo, ViDo, TongSoCong</w:t>
            </w:r>
          </w:p>
        </w:tc>
        <w:tc>
          <w:tcPr>
            <w:tcW w:w="2100" w:type="dxa"/>
            <w:tcMar>
              <w:top w:w="70" w:type="dxa"/>
              <w:left w:w="100" w:type="dxa"/>
              <w:bottom w:w="70" w:type="dxa"/>
              <w:right w:w="100" w:type="dxa"/>
            </w:tcMar>
            <w:vAlign w:val="center"/>
          </w:tcPr>
          <w:p w14:paraId="42006696"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{MaTram}</w:t>
            </w:r>
          </w:p>
        </w:tc>
        <w:tc>
          <w:tcPr>
            <w:tcW w:w="2100" w:type="dxa"/>
            <w:tcMar>
              <w:top w:w="70" w:type="dxa"/>
              <w:left w:w="100" w:type="dxa"/>
              <w:bottom w:w="70" w:type="dxa"/>
              <w:right w:w="100" w:type="dxa"/>
            </w:tcMar>
            <w:vAlign w:val="center"/>
          </w:tcPr>
          <w:p w14:paraId="246C72D1"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MaTram là siêu khóa → đạt BCNF</w:t>
            </w:r>
          </w:p>
        </w:tc>
      </w:tr>
      <w:tr w:rsidR="007459D2" w:rsidRPr="007459D2" w14:paraId="659824BA" w14:textId="77777777" w:rsidTr="00DD4966">
        <w:tc>
          <w:tcPr>
            <w:tcW w:w="1700" w:type="dxa"/>
            <w:shd w:val="clear" w:color="auto" w:fill="F5F8FC"/>
            <w:tcMar>
              <w:top w:w="70" w:type="dxa"/>
              <w:left w:w="100" w:type="dxa"/>
              <w:bottom w:w="70" w:type="dxa"/>
              <w:right w:w="100" w:type="dxa"/>
            </w:tcMar>
            <w:vAlign w:val="center"/>
          </w:tcPr>
          <w:p w14:paraId="3E74828F"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CONG_SAC</w:t>
            </w:r>
          </w:p>
        </w:tc>
        <w:tc>
          <w:tcPr>
            <w:tcW w:w="3600" w:type="dxa"/>
            <w:shd w:val="clear" w:color="auto" w:fill="F5F8FC"/>
            <w:tcMar>
              <w:top w:w="70" w:type="dxa"/>
              <w:left w:w="100" w:type="dxa"/>
              <w:bottom w:w="70" w:type="dxa"/>
              <w:right w:w="100" w:type="dxa"/>
            </w:tcMar>
            <w:vAlign w:val="center"/>
          </w:tcPr>
          <w:p w14:paraId="16C17BF2"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MaCong → SoHieuCong, LoaiDauSac, TrangThai, MaTram;  (MaTram,SoHieuCong) → MaCong</w:t>
            </w:r>
          </w:p>
        </w:tc>
        <w:tc>
          <w:tcPr>
            <w:tcW w:w="2100" w:type="dxa"/>
            <w:shd w:val="clear" w:color="auto" w:fill="F5F8FC"/>
            <w:tcMar>
              <w:top w:w="70" w:type="dxa"/>
              <w:left w:w="100" w:type="dxa"/>
              <w:bottom w:w="70" w:type="dxa"/>
              <w:right w:w="100" w:type="dxa"/>
            </w:tcMar>
            <w:vAlign w:val="center"/>
          </w:tcPr>
          <w:p w14:paraId="17BCBE25"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{MaCong}, {MaTram, SoHieuCong}</w:t>
            </w:r>
          </w:p>
        </w:tc>
        <w:tc>
          <w:tcPr>
            <w:tcW w:w="2100" w:type="dxa"/>
            <w:shd w:val="clear" w:color="auto" w:fill="F5F8FC"/>
            <w:tcMar>
              <w:top w:w="70" w:type="dxa"/>
              <w:left w:w="100" w:type="dxa"/>
              <w:bottom w:w="70" w:type="dxa"/>
              <w:right w:w="100" w:type="dxa"/>
            </w:tcMar>
            <w:vAlign w:val="center"/>
          </w:tcPr>
          <w:p w14:paraId="3ED75301"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Mọi vế trái đều là siêu khóa → đạt BCNF</w:t>
            </w:r>
          </w:p>
        </w:tc>
      </w:tr>
      <w:tr w:rsidR="007459D2" w:rsidRPr="007459D2" w14:paraId="2C2EB01B" w14:textId="77777777" w:rsidTr="00DD4966">
        <w:tc>
          <w:tcPr>
            <w:tcW w:w="1700" w:type="dxa"/>
            <w:tcMar>
              <w:top w:w="70" w:type="dxa"/>
              <w:left w:w="100" w:type="dxa"/>
              <w:bottom w:w="70" w:type="dxa"/>
              <w:right w:w="100" w:type="dxa"/>
            </w:tcMar>
            <w:vAlign w:val="center"/>
          </w:tcPr>
          <w:p w14:paraId="18C5EBD5"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CONG_AC / CONG_DC_NHANH</w:t>
            </w:r>
          </w:p>
        </w:tc>
        <w:tc>
          <w:tcPr>
            <w:tcW w:w="3600" w:type="dxa"/>
            <w:tcMar>
              <w:top w:w="70" w:type="dxa"/>
              <w:left w:w="100" w:type="dxa"/>
              <w:bottom w:w="70" w:type="dxa"/>
              <w:right w:w="100" w:type="dxa"/>
            </w:tcMar>
            <w:vAlign w:val="center"/>
          </w:tcPr>
          <w:p w14:paraId="7BF5124F"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MaCong → CongSuat_kW (,ChuanKetNoi)</w:t>
            </w:r>
          </w:p>
        </w:tc>
        <w:tc>
          <w:tcPr>
            <w:tcW w:w="2100" w:type="dxa"/>
            <w:tcMar>
              <w:top w:w="70" w:type="dxa"/>
              <w:left w:w="100" w:type="dxa"/>
              <w:bottom w:w="70" w:type="dxa"/>
              <w:right w:w="100" w:type="dxa"/>
            </w:tcMar>
            <w:vAlign w:val="center"/>
          </w:tcPr>
          <w:p w14:paraId="03CC48EE"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{MaCong}</w:t>
            </w:r>
          </w:p>
        </w:tc>
        <w:tc>
          <w:tcPr>
            <w:tcW w:w="2100" w:type="dxa"/>
            <w:tcMar>
              <w:top w:w="70" w:type="dxa"/>
              <w:left w:w="100" w:type="dxa"/>
              <w:bottom w:w="70" w:type="dxa"/>
              <w:right w:w="100" w:type="dxa"/>
            </w:tcMar>
            <w:vAlign w:val="center"/>
          </w:tcPr>
          <w:p w14:paraId="4F16790C"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MaCong là siêu khóa (đồng thời là FK) → đạt BCNF</w:t>
            </w:r>
          </w:p>
        </w:tc>
      </w:tr>
      <w:tr w:rsidR="007459D2" w:rsidRPr="007459D2" w14:paraId="5598021E" w14:textId="77777777" w:rsidTr="00DD4966">
        <w:tc>
          <w:tcPr>
            <w:tcW w:w="1700" w:type="dxa"/>
            <w:shd w:val="clear" w:color="auto" w:fill="F5F8FC"/>
            <w:tcMar>
              <w:top w:w="70" w:type="dxa"/>
              <w:left w:w="100" w:type="dxa"/>
              <w:bottom w:w="70" w:type="dxa"/>
              <w:right w:w="100" w:type="dxa"/>
            </w:tcMar>
            <w:vAlign w:val="center"/>
          </w:tcPr>
          <w:p w14:paraId="1626C11F"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BANG_GIA</w:t>
            </w:r>
          </w:p>
        </w:tc>
        <w:tc>
          <w:tcPr>
            <w:tcW w:w="3600" w:type="dxa"/>
            <w:shd w:val="clear" w:color="auto" w:fill="F5F8FC"/>
            <w:tcMar>
              <w:top w:w="70" w:type="dxa"/>
              <w:left w:w="100" w:type="dxa"/>
              <w:bottom w:w="70" w:type="dxa"/>
              <w:right w:w="100" w:type="dxa"/>
            </w:tcMar>
            <w:vAlign w:val="center"/>
          </w:tcPr>
          <w:p w14:paraId="67CB7669"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MaBangGia → tất cả;  (MaTram,LoaiNgay,KhungGioBatDau) → DonGia_kWh, MaBangGia</w:t>
            </w:r>
          </w:p>
        </w:tc>
        <w:tc>
          <w:tcPr>
            <w:tcW w:w="2100" w:type="dxa"/>
            <w:shd w:val="clear" w:color="auto" w:fill="F5F8FC"/>
            <w:tcMar>
              <w:top w:w="70" w:type="dxa"/>
              <w:left w:w="100" w:type="dxa"/>
              <w:bottom w:w="70" w:type="dxa"/>
              <w:right w:w="100" w:type="dxa"/>
            </w:tcMar>
            <w:vAlign w:val="center"/>
          </w:tcPr>
          <w:p w14:paraId="038A842C"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{MaBangGia}, {MaTram,LoaiNgay,KhungGioBatDau}</w:t>
            </w:r>
          </w:p>
        </w:tc>
        <w:tc>
          <w:tcPr>
            <w:tcW w:w="2100" w:type="dxa"/>
            <w:shd w:val="clear" w:color="auto" w:fill="F5F8FC"/>
            <w:tcMar>
              <w:top w:w="70" w:type="dxa"/>
              <w:left w:w="100" w:type="dxa"/>
              <w:bottom w:w="70" w:type="dxa"/>
              <w:right w:w="100" w:type="dxa"/>
            </w:tcMar>
            <w:vAlign w:val="center"/>
          </w:tcPr>
          <w:p w14:paraId="73FD4048"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Mọi vế trái đều là siêu khóa → đạt BCNF</w:t>
            </w:r>
          </w:p>
        </w:tc>
      </w:tr>
      <w:tr w:rsidR="007459D2" w:rsidRPr="007459D2" w14:paraId="13F413B6" w14:textId="77777777" w:rsidTr="00DD4966">
        <w:tc>
          <w:tcPr>
            <w:tcW w:w="1700" w:type="dxa"/>
            <w:tcMar>
              <w:top w:w="70" w:type="dxa"/>
              <w:left w:w="100" w:type="dxa"/>
              <w:bottom w:w="70" w:type="dxa"/>
              <w:right w:w="100" w:type="dxa"/>
            </w:tcMar>
            <w:vAlign w:val="center"/>
          </w:tcPr>
          <w:p w14:paraId="43960B65"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DAT_CHO</w:t>
            </w:r>
          </w:p>
        </w:tc>
        <w:tc>
          <w:tcPr>
            <w:tcW w:w="3600" w:type="dxa"/>
            <w:tcMar>
              <w:top w:w="70" w:type="dxa"/>
              <w:left w:w="100" w:type="dxa"/>
              <w:bottom w:w="70" w:type="dxa"/>
              <w:right w:w="100" w:type="dxa"/>
            </w:tcMar>
            <w:vAlign w:val="center"/>
          </w:tcPr>
          <w:p w14:paraId="6E3FFB01"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MaDatCho → tất cả thuộc tính còn lại</w:t>
            </w:r>
          </w:p>
        </w:tc>
        <w:tc>
          <w:tcPr>
            <w:tcW w:w="2100" w:type="dxa"/>
            <w:tcMar>
              <w:top w:w="70" w:type="dxa"/>
              <w:left w:w="100" w:type="dxa"/>
              <w:bottom w:w="70" w:type="dxa"/>
              <w:right w:w="100" w:type="dxa"/>
            </w:tcMar>
            <w:vAlign w:val="center"/>
          </w:tcPr>
          <w:p w14:paraId="278D42FC"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{MaDatCho}</w:t>
            </w:r>
          </w:p>
        </w:tc>
        <w:tc>
          <w:tcPr>
            <w:tcW w:w="2100" w:type="dxa"/>
            <w:tcMar>
              <w:top w:w="70" w:type="dxa"/>
              <w:left w:w="100" w:type="dxa"/>
              <w:bottom w:w="70" w:type="dxa"/>
              <w:right w:w="100" w:type="dxa"/>
            </w:tcMar>
            <w:vAlign w:val="center"/>
          </w:tcPr>
          <w:p w14:paraId="714F8D7E"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MaDatCho là siêu khóa → đạt BCNF</w:t>
            </w:r>
          </w:p>
        </w:tc>
      </w:tr>
      <w:tr w:rsidR="007459D2" w:rsidRPr="007459D2" w14:paraId="0899BB36" w14:textId="77777777" w:rsidTr="00DD4966">
        <w:tc>
          <w:tcPr>
            <w:tcW w:w="1700" w:type="dxa"/>
            <w:shd w:val="clear" w:color="auto" w:fill="F5F8FC"/>
            <w:tcMar>
              <w:top w:w="70" w:type="dxa"/>
              <w:left w:w="100" w:type="dxa"/>
              <w:bottom w:w="70" w:type="dxa"/>
              <w:right w:w="100" w:type="dxa"/>
            </w:tcMar>
            <w:vAlign w:val="center"/>
          </w:tcPr>
          <w:p w14:paraId="15A4E731"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PHIEN_SAC</w:t>
            </w:r>
          </w:p>
        </w:tc>
        <w:tc>
          <w:tcPr>
            <w:tcW w:w="3600" w:type="dxa"/>
            <w:shd w:val="clear" w:color="auto" w:fill="F5F8FC"/>
            <w:tcMar>
              <w:top w:w="70" w:type="dxa"/>
              <w:left w:w="100" w:type="dxa"/>
              <w:bottom w:w="70" w:type="dxa"/>
              <w:right w:w="100" w:type="dxa"/>
            </w:tcMar>
            <w:vAlign w:val="center"/>
          </w:tcPr>
          <w:p w14:paraId="7245ED82"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MaPhien → tất cả;  MaDatCho → tất cả (do FK là UNIQUE)</w:t>
            </w:r>
          </w:p>
        </w:tc>
        <w:tc>
          <w:tcPr>
            <w:tcW w:w="2100" w:type="dxa"/>
            <w:shd w:val="clear" w:color="auto" w:fill="F5F8FC"/>
            <w:tcMar>
              <w:top w:w="70" w:type="dxa"/>
              <w:left w:w="100" w:type="dxa"/>
              <w:bottom w:w="70" w:type="dxa"/>
              <w:right w:w="100" w:type="dxa"/>
            </w:tcMar>
            <w:vAlign w:val="center"/>
          </w:tcPr>
          <w:p w14:paraId="7FB58298"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{MaPhien}, {MaDatCho}</w:t>
            </w:r>
          </w:p>
        </w:tc>
        <w:tc>
          <w:tcPr>
            <w:tcW w:w="2100" w:type="dxa"/>
            <w:shd w:val="clear" w:color="auto" w:fill="F5F8FC"/>
            <w:tcMar>
              <w:top w:w="70" w:type="dxa"/>
              <w:left w:w="100" w:type="dxa"/>
              <w:bottom w:w="70" w:type="dxa"/>
              <w:right w:w="100" w:type="dxa"/>
            </w:tcMar>
            <w:vAlign w:val="center"/>
          </w:tcPr>
          <w:p w14:paraId="715FF07C"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Mọi vế trái đều là siêu khóa → đạt BCNF</w:t>
            </w:r>
          </w:p>
        </w:tc>
      </w:tr>
      <w:tr w:rsidR="007459D2" w:rsidRPr="007459D2" w14:paraId="332C6350" w14:textId="77777777" w:rsidTr="00DD4966">
        <w:tc>
          <w:tcPr>
            <w:tcW w:w="1700" w:type="dxa"/>
            <w:tcMar>
              <w:top w:w="70" w:type="dxa"/>
              <w:left w:w="100" w:type="dxa"/>
              <w:bottom w:w="70" w:type="dxa"/>
              <w:right w:w="100" w:type="dxa"/>
            </w:tcMar>
            <w:vAlign w:val="center"/>
          </w:tcPr>
          <w:p w14:paraId="0CAFCB54"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HOA_DON</w:t>
            </w:r>
          </w:p>
        </w:tc>
        <w:tc>
          <w:tcPr>
            <w:tcW w:w="3600" w:type="dxa"/>
            <w:tcMar>
              <w:top w:w="70" w:type="dxa"/>
              <w:left w:w="100" w:type="dxa"/>
              <w:bottom w:w="70" w:type="dxa"/>
              <w:right w:w="100" w:type="dxa"/>
            </w:tcMar>
            <w:vAlign w:val="center"/>
          </w:tcPr>
          <w:p w14:paraId="4F181EA5"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MaHD → tất cả;  MaPhien → tất cả (do FK là UNIQUE)</w:t>
            </w:r>
          </w:p>
        </w:tc>
        <w:tc>
          <w:tcPr>
            <w:tcW w:w="2100" w:type="dxa"/>
            <w:tcMar>
              <w:top w:w="70" w:type="dxa"/>
              <w:left w:w="100" w:type="dxa"/>
              <w:bottom w:w="70" w:type="dxa"/>
              <w:right w:w="100" w:type="dxa"/>
            </w:tcMar>
            <w:vAlign w:val="center"/>
          </w:tcPr>
          <w:p w14:paraId="6B5C8491"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{MaHD}, {MaPhien}</w:t>
            </w:r>
          </w:p>
        </w:tc>
        <w:tc>
          <w:tcPr>
            <w:tcW w:w="2100" w:type="dxa"/>
            <w:tcMar>
              <w:top w:w="70" w:type="dxa"/>
              <w:left w:w="100" w:type="dxa"/>
              <w:bottom w:w="70" w:type="dxa"/>
              <w:right w:w="100" w:type="dxa"/>
            </w:tcMar>
            <w:vAlign w:val="center"/>
          </w:tcPr>
          <w:p w14:paraId="5756ACB4" w14:textId="77777777" w:rsidR="007459D2" w:rsidRPr="007459D2" w:rsidRDefault="007459D2" w:rsidP="007459D2">
            <w:pPr>
              <w:rPr>
                <w:rFonts w:ascii="Calibri" w:eastAsia="Calibri" w:hAnsi="Calibri" w:cs="Calibri"/>
                <w:sz w:val="22"/>
                <w:szCs w:val="22"/>
              </w:rPr>
            </w:pPr>
            <w:r w:rsidRPr="007459D2">
              <w:rPr>
                <w:rFonts w:ascii="Calibri" w:eastAsia="Calibri" w:hAnsi="Calibri" w:cs="Calibri"/>
                <w:sz w:val="20"/>
                <w:szCs w:val="20"/>
              </w:rPr>
              <w:t>Mọi vế trái đều là siêu khóa → đạt BCNF</w:t>
            </w:r>
          </w:p>
        </w:tc>
      </w:tr>
    </w:tbl>
    <w:p w14:paraId="48EAB972" w14:textId="77777777" w:rsidR="007459D2" w:rsidRPr="007459D2" w:rsidRDefault="007459D2" w:rsidP="007459D2">
      <w:pPr>
        <w:spacing w:before="80" w:after="300"/>
        <w:jc w:val="center"/>
        <w:rPr>
          <w:rFonts w:ascii="Calibri" w:eastAsia="Calibri" w:hAnsi="Calibri" w:cs="Calibri"/>
          <w:sz w:val="22"/>
          <w:szCs w:val="22"/>
        </w:rPr>
      </w:pPr>
      <w:r w:rsidRPr="007459D2">
        <w:rPr>
          <w:rFonts w:ascii="Calibri" w:eastAsia="Calibri" w:hAnsi="Calibri" w:cs="Calibri"/>
          <w:i/>
          <w:iCs/>
          <w:color w:val="595959"/>
          <w:sz w:val="20"/>
          <w:szCs w:val="20"/>
        </w:rPr>
        <w:t>Bảng 2.3 — Kiểm chứng BCNF cho toàn bộ lược đồ sau phân rã</w:t>
      </w:r>
    </w:p>
    <w:p w14:paraId="6FD92BE5" w14:textId="77777777" w:rsidR="007459D2" w:rsidRPr="007459D2" w:rsidRDefault="007459D2" w:rsidP="007459D2">
      <w:pPr>
        <w:spacing w:after="160" w:line="300" w:lineRule="auto"/>
        <w:rPr>
          <w:rFonts w:ascii="Calibri" w:eastAsia="Calibri" w:hAnsi="Calibri" w:cs="Calibri"/>
          <w:sz w:val="22"/>
          <w:szCs w:val="22"/>
        </w:rPr>
      </w:pPr>
      <w:r w:rsidRPr="007459D2">
        <w:rPr>
          <w:rFonts w:ascii="Calibri" w:eastAsia="Calibri" w:hAnsi="Calibri" w:cs="Calibri"/>
          <w:sz w:val="22"/>
          <w:szCs w:val="22"/>
        </w:rPr>
        <w:t>Kết luận: tất cả 9 quan hệ trong lược đồ cuối cùng đều thỏa BCNF — mức chuẩn hóa cao nhất trong nhóm chuẩn dựa trên phụ thuộc hàm, đảm bảo không còn dị thường (anomaly) khi thêm/sửa/xoá dữ liệu liên quan đến khách hàng, trạm sạc, cổng sạc, bảng giá, đặt chỗ, phiên sạc và hoá đơn.</w:t>
      </w:r>
    </w:p>
    <w:p w14:paraId="7975D617" w14:textId="77777777" w:rsidR="007459D2" w:rsidRPr="007459D2" w:rsidRDefault="007459D2" w:rsidP="007459D2">
      <w:pPr>
        <w:spacing w:before="220" w:after="110"/>
        <w:outlineLvl w:val="2"/>
        <w:rPr>
          <w:rFonts w:ascii="Calibri" w:eastAsia="Calibri" w:hAnsi="Calibri" w:cs="Calibri"/>
          <w:color w:val="1F4D78"/>
        </w:rPr>
      </w:pPr>
      <w:r w:rsidRPr="007459D2">
        <w:rPr>
          <w:rFonts w:ascii="Calibri" w:eastAsia="Calibri" w:hAnsi="Calibri" w:cs="Calibri"/>
          <w:color w:val="1F4D78"/>
        </w:rPr>
        <w:t>2.3.6. Tổng kết cách xử lý hai thách thức DB ban đầu</w:t>
      </w:r>
    </w:p>
    <w:p w14:paraId="38A331C2" w14:textId="77777777"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b/>
          <w:bCs/>
          <w:sz w:val="22"/>
          <w:szCs w:val="22"/>
        </w:rPr>
        <w:lastRenderedPageBreak/>
        <w:t xml:space="preserve">Dữ liệu thời gian &amp; tính khoảng thời gian: </w:t>
      </w:r>
      <w:r w:rsidRPr="007459D2">
        <w:rPr>
          <w:rFonts w:ascii="Calibri" w:eastAsia="Calibri" w:hAnsi="Calibri" w:cs="Calibri"/>
          <w:sz w:val="22"/>
          <w:szCs w:val="22"/>
        </w:rPr>
        <w:t>tách riêng mốc thời gian đặt chỗ (DAT_CHO) và mốc thời gian sạc thực tế (PHIEN_SAC); thời lượng là thuộc tính dẫn xuất, không lưu trữ, tránh dị thường cập nhật khi một trong hai mốc thời gian thay đổi.</w:t>
      </w:r>
    </w:p>
    <w:p w14:paraId="00859413" w14:textId="27797482" w:rsidR="007459D2" w:rsidRPr="007459D2" w:rsidRDefault="007459D2" w:rsidP="007459D2">
      <w:pPr>
        <w:numPr>
          <w:ilvl w:val="0"/>
          <w:numId w:val="5"/>
        </w:numPr>
        <w:spacing w:after="80" w:line="300" w:lineRule="auto"/>
        <w:rPr>
          <w:rFonts w:ascii="Calibri" w:eastAsia="Calibri" w:hAnsi="Calibri" w:cs="Calibri"/>
          <w:sz w:val="22"/>
          <w:szCs w:val="22"/>
        </w:rPr>
      </w:pPr>
      <w:r w:rsidRPr="007459D2">
        <w:rPr>
          <w:rFonts w:ascii="Calibri" w:eastAsia="Calibri" w:hAnsi="Calibri" w:cs="Calibri"/>
          <w:b/>
          <w:bCs/>
          <w:sz w:val="22"/>
          <w:szCs w:val="22"/>
        </w:rPr>
        <w:t xml:space="preserve">Đơn giá biến động theo kWh: </w:t>
      </w:r>
      <w:r w:rsidRPr="007459D2">
        <w:rPr>
          <w:rFonts w:ascii="Calibri" w:eastAsia="Calibri" w:hAnsi="Calibri" w:cs="Calibri"/>
          <w:sz w:val="22"/>
          <w:szCs w:val="22"/>
        </w:rPr>
        <w:t>BANG_GIA lưu lịch sử các mốc giá theo (trạm, khung giờ, loại ngày); HOA_DON tham chiếu đúng mốc giá (MaBangGia) đã áp dụng tại thời điểm phát sinh, đảm bảo truy vết được giá lịch sử ngay cả khi bảng giá hiện tại đã thay đổi (temporal consistency).</w:t>
      </w:r>
    </w:p>
    <w:p w14:paraId="37153B03" w14:textId="77777777" w:rsidR="00316ADF" w:rsidRPr="00284538" w:rsidRDefault="00316ADF" w:rsidP="00316ADF">
      <w:pPr>
        <w:rPr>
          <w:rFonts w:ascii="Calibri" w:hAnsi="Calibri" w:cs="Calibri"/>
          <w:lang w:val="vi-VN"/>
        </w:rPr>
      </w:pPr>
      <w:r>
        <w:rPr>
          <w:rFonts w:ascii="Calibri" w:hAnsi="Calibri" w:cs="Calibri"/>
          <w:lang w:val="vi-VN"/>
        </w:rPr>
        <w:t>3. Data Dictionary (Adapted from ISO/IEC 11179)</w:t>
      </w:r>
    </w:p>
    <w:p w14:paraId="4485A573" w14:textId="77777777" w:rsidR="00316ADF" w:rsidRPr="00284538" w:rsidRDefault="00316ADF" w:rsidP="00316ADF">
      <w:pPr>
        <w:rPr>
          <w:rFonts w:ascii="Calibri" w:hAnsi="Calibri" w:cs="Calibri"/>
          <w:lang w:val="vi-VN"/>
        </w:rPr>
      </w:pPr>
      <w:r>
        <w:rPr>
          <w:rFonts w:ascii="Calibri" w:hAnsi="Calibri" w:cs="Calibri"/>
          <w:lang w:val="vi-VN"/>
        </w:rPr>
        <w:t xml:space="preserve">   [Tables and attribute metadata]</w:t>
      </w:r>
    </w:p>
    <w:p w14:paraId="562911EE" w14:textId="77777777" w:rsidR="00316ADF" w:rsidRPr="00284538" w:rsidRDefault="00316ADF" w:rsidP="00316ADF">
      <w:pPr>
        <w:rPr>
          <w:rFonts w:ascii="Calibri" w:hAnsi="Calibri" w:cs="Calibri"/>
          <w:lang w:val="vi-VN"/>
        </w:rPr>
      </w:pPr>
      <w:r>
        <w:rPr>
          <w:rFonts w:ascii="Calibri" w:hAnsi="Calibri" w:cs="Calibri"/>
          <w:lang w:val="vi-VN"/>
        </w:rPr>
        <w:t>4. Database Implementation (SQL Style Guide Compliant)</w:t>
      </w:r>
    </w:p>
    <w:p w14:paraId="00A1B98C" w14:textId="77777777" w:rsidR="00316ADF" w:rsidRPr="00284538" w:rsidRDefault="00316ADF" w:rsidP="00316ADF">
      <w:pPr>
        <w:rPr>
          <w:rFonts w:ascii="Calibri" w:hAnsi="Calibri" w:cs="Calibri"/>
          <w:lang w:val="vi-VN"/>
        </w:rPr>
      </w:pPr>
      <w:r>
        <w:rPr>
          <w:rFonts w:ascii="Calibri" w:hAnsi="Calibri" w:cs="Calibri"/>
          <w:lang w:val="vi-VN"/>
        </w:rPr>
        <w:t xml:space="preserve">   4.1 DDL Script (Tables, Views, Indexes, Triggers)</w:t>
      </w:r>
    </w:p>
    <w:p w14:paraId="5757DA6B" w14:textId="77777777" w:rsidR="00316ADF" w:rsidRPr="00284538" w:rsidRDefault="00316ADF" w:rsidP="00316ADF">
      <w:pPr>
        <w:rPr>
          <w:rFonts w:ascii="Calibri" w:hAnsi="Calibri" w:cs="Calibri"/>
          <w:lang w:val="vi-VN"/>
        </w:rPr>
      </w:pPr>
      <w:r>
        <w:rPr>
          <w:rFonts w:ascii="Calibri" w:hAnsi="Calibri" w:cs="Calibri"/>
          <w:lang w:val="vi-VN"/>
        </w:rPr>
        <w:t xml:space="preserve">   4.2 Advanced Queries &amp; Performance Test Cases</w:t>
      </w:r>
    </w:p>
    <w:p w14:paraId="60631B4E" w14:textId="77777777" w:rsidR="00316ADF" w:rsidRPr="00284538" w:rsidRDefault="00316ADF" w:rsidP="00316ADF">
      <w:pPr>
        <w:rPr>
          <w:rFonts w:ascii="Calibri" w:hAnsi="Calibri" w:cs="Calibri"/>
          <w:lang w:val="vi-VN"/>
        </w:rPr>
      </w:pPr>
      <w:r>
        <w:rPr>
          <w:rFonts w:ascii="Calibri" w:hAnsi="Calibri" w:cs="Calibri"/>
          <w:lang w:val="vi-VN"/>
        </w:rPr>
        <w:t>5. Verification &amp; Security</w:t>
      </w:r>
    </w:p>
    <w:p w14:paraId="551B5BDF" w14:textId="77777777" w:rsidR="00316ADF" w:rsidRPr="00284538" w:rsidRDefault="00316ADF" w:rsidP="00316ADF">
      <w:pPr>
        <w:rPr>
          <w:rFonts w:ascii="Calibri" w:hAnsi="Calibri" w:cs="Calibri"/>
          <w:lang w:val="vi-VN"/>
        </w:rPr>
      </w:pPr>
      <w:r>
        <w:rPr>
          <w:rFonts w:ascii="Calibri" w:hAnsi="Calibri" w:cs="Calibri"/>
          <w:lang w:val="vi-VN"/>
        </w:rPr>
        <w:t xml:space="preserve">   5.1 Test cases showing constraints prevent bad data insertion</w:t>
      </w:r>
    </w:p>
    <w:p w14:paraId="15A0605E" w14:textId="77777777" w:rsidR="00316ADF" w:rsidRPr="00284538" w:rsidRDefault="00316ADF" w:rsidP="00316ADF">
      <w:pPr>
        <w:rPr>
          <w:rFonts w:ascii="Calibri" w:hAnsi="Calibri" w:cs="Calibri"/>
          <w:lang w:val="vi-VN"/>
        </w:rPr>
      </w:pPr>
      <w:r>
        <w:rPr>
          <w:rFonts w:ascii="Calibri" w:hAnsi="Calibri" w:cs="Calibri"/>
          <w:lang w:val="vi-VN"/>
        </w:rPr>
        <w:t xml:space="preserve">   5.2 Role-Based Access Control (RBAC) definition (GRANT/REVOKE statements)</w:t>
      </w:r>
    </w:p>
    <w:p w14:paraId="449DAE45" w14:textId="77777777" w:rsidR="00316ADF" w:rsidRPr="00284538" w:rsidRDefault="00316ADF">
      <w:pPr>
        <w:rPr>
          <w:rFonts w:ascii="Calibri" w:hAnsi="Calibri" w:cs="Calibri"/>
        </w:rPr>
      </w:pPr>
    </w:p>
    <w:sectPr w:rsidR="00316ADF" w:rsidRPr="002845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428C"/>
    <w:multiLevelType w:val="hybridMultilevel"/>
    <w:tmpl w:val="829E8600"/>
    <w:lvl w:ilvl="0" w:tplc="33E64A18">
      <w:start w:val="1"/>
      <w:numFmt w:val="bullet"/>
      <w:lvlText w:val="•"/>
      <w:lvlJc w:val="left"/>
      <w:pPr>
        <w:ind w:left="420" w:hanging="260"/>
      </w:pPr>
    </w:lvl>
    <w:lvl w:ilvl="1" w:tplc="C8F026EC">
      <w:start w:val="1"/>
      <w:numFmt w:val="bullet"/>
      <w:lvlText w:val="◦"/>
      <w:lvlJc w:val="left"/>
      <w:pPr>
        <w:ind w:left="820" w:hanging="260"/>
      </w:pPr>
    </w:lvl>
    <w:lvl w:ilvl="2" w:tplc="A5425B54">
      <w:numFmt w:val="decimal"/>
      <w:lvlText w:val=""/>
      <w:lvlJc w:val="left"/>
    </w:lvl>
    <w:lvl w:ilvl="3" w:tplc="FF84EE40">
      <w:numFmt w:val="decimal"/>
      <w:lvlText w:val=""/>
      <w:lvlJc w:val="left"/>
    </w:lvl>
    <w:lvl w:ilvl="4" w:tplc="C40EF8C6">
      <w:numFmt w:val="decimal"/>
      <w:lvlText w:val=""/>
      <w:lvlJc w:val="left"/>
    </w:lvl>
    <w:lvl w:ilvl="5" w:tplc="670CC9E4">
      <w:numFmt w:val="decimal"/>
      <w:lvlText w:val=""/>
      <w:lvlJc w:val="left"/>
    </w:lvl>
    <w:lvl w:ilvl="6" w:tplc="E23EEC60">
      <w:numFmt w:val="decimal"/>
      <w:lvlText w:val=""/>
      <w:lvlJc w:val="left"/>
    </w:lvl>
    <w:lvl w:ilvl="7" w:tplc="E3C24C70">
      <w:numFmt w:val="decimal"/>
      <w:lvlText w:val=""/>
      <w:lvlJc w:val="left"/>
    </w:lvl>
    <w:lvl w:ilvl="8" w:tplc="E02229C8">
      <w:numFmt w:val="decimal"/>
      <w:lvlText w:val=""/>
      <w:lvlJc w:val="left"/>
    </w:lvl>
  </w:abstractNum>
  <w:abstractNum w:abstractNumId="1" w15:restartNumberingAfterBreak="0">
    <w:nsid w:val="0FBE18D2"/>
    <w:multiLevelType w:val="multilevel"/>
    <w:tmpl w:val="DB0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47B48"/>
    <w:multiLevelType w:val="multilevel"/>
    <w:tmpl w:val="919E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A0466"/>
    <w:multiLevelType w:val="multilevel"/>
    <w:tmpl w:val="BA3A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3D79E5"/>
    <w:multiLevelType w:val="hybridMultilevel"/>
    <w:tmpl w:val="5816CDDC"/>
    <w:lvl w:ilvl="0" w:tplc="252E978E">
      <w:start w:val="1"/>
      <w:numFmt w:val="decimal"/>
      <w:lvlText w:val="%1."/>
      <w:lvlJc w:val="left"/>
      <w:pPr>
        <w:ind w:left="420" w:hanging="260"/>
      </w:pPr>
    </w:lvl>
    <w:lvl w:ilvl="1" w:tplc="AD2CE3CA">
      <w:numFmt w:val="decimal"/>
      <w:lvlText w:val=""/>
      <w:lvlJc w:val="left"/>
    </w:lvl>
    <w:lvl w:ilvl="2" w:tplc="4F3AC3D2">
      <w:numFmt w:val="decimal"/>
      <w:lvlText w:val=""/>
      <w:lvlJc w:val="left"/>
    </w:lvl>
    <w:lvl w:ilvl="3" w:tplc="D2F46420">
      <w:numFmt w:val="decimal"/>
      <w:lvlText w:val=""/>
      <w:lvlJc w:val="left"/>
    </w:lvl>
    <w:lvl w:ilvl="4" w:tplc="B04A9EFC">
      <w:numFmt w:val="decimal"/>
      <w:lvlText w:val=""/>
      <w:lvlJc w:val="left"/>
    </w:lvl>
    <w:lvl w:ilvl="5" w:tplc="D6365D12">
      <w:numFmt w:val="decimal"/>
      <w:lvlText w:val=""/>
      <w:lvlJc w:val="left"/>
    </w:lvl>
    <w:lvl w:ilvl="6" w:tplc="E78ED118">
      <w:numFmt w:val="decimal"/>
      <w:lvlText w:val=""/>
      <w:lvlJc w:val="left"/>
    </w:lvl>
    <w:lvl w:ilvl="7" w:tplc="28CA438C">
      <w:numFmt w:val="decimal"/>
      <w:lvlText w:val=""/>
      <w:lvlJc w:val="left"/>
    </w:lvl>
    <w:lvl w:ilvl="8" w:tplc="D3D40B2E">
      <w:numFmt w:val="decimal"/>
      <w:lvlText w:val=""/>
      <w:lvlJc w:val="left"/>
    </w:lvl>
  </w:abstractNum>
  <w:num w:numId="1" w16cid:durableId="1604878030">
    <w:abstractNumId w:val="1"/>
  </w:num>
  <w:num w:numId="2" w16cid:durableId="471480144">
    <w:abstractNumId w:val="3"/>
  </w:num>
  <w:num w:numId="3" w16cid:durableId="2065827927">
    <w:abstractNumId w:val="2"/>
  </w:num>
  <w:num w:numId="4" w16cid:durableId="1260409163">
    <w:abstractNumId w:val="4"/>
  </w:num>
  <w:num w:numId="5" w16cid:durableId="36709685">
    <w:abstractNumId w:val="0"/>
    <w:lvlOverride w:ilvl="0">
      <w:startOverride w:val="1"/>
    </w:lvlOverride>
  </w:num>
  <w:num w:numId="6" w16cid:durableId="130805288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6564E"/>
    <w:rsid w:val="00095300"/>
    <w:rsid w:val="000C398E"/>
    <w:rsid w:val="002009B4"/>
    <w:rsid w:val="00212DD8"/>
    <w:rsid w:val="00271049"/>
    <w:rsid w:val="00284538"/>
    <w:rsid w:val="00316ADF"/>
    <w:rsid w:val="00415407"/>
    <w:rsid w:val="006150BA"/>
    <w:rsid w:val="00664EE7"/>
    <w:rsid w:val="007459D2"/>
    <w:rsid w:val="00817DDC"/>
    <w:rsid w:val="008D0910"/>
    <w:rsid w:val="00A76DC3"/>
    <w:rsid w:val="00A97F1F"/>
    <w:rsid w:val="00B24B26"/>
    <w:rsid w:val="00C2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887B4"/>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53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qFormat/>
    <w:rsid w:val="00C22537"/>
    <w:pPr>
      <w:ind w:left="720"/>
      <w:contextualSpacing/>
    </w:pPr>
  </w:style>
  <w:style w:type="character" w:styleId="Hyperlink">
    <w:name w:val="Hyperlink"/>
    <w:basedOn w:val="DefaultParagraphFont"/>
    <w:uiPriority w:val="99"/>
    <w:unhideWhenUsed/>
    <w:rsid w:val="0006564E"/>
    <w:rPr>
      <w:color w:val="0563C1" w:themeColor="hyperlink"/>
      <w:u w:val="single"/>
    </w:rPr>
  </w:style>
  <w:style w:type="character" w:styleId="UnresolvedMention">
    <w:name w:val="Unresolved Mention"/>
    <w:basedOn w:val="DefaultParagraphFont"/>
    <w:uiPriority w:val="99"/>
    <w:semiHidden/>
    <w:unhideWhenUsed/>
    <w:rsid w:val="0006564E"/>
    <w:rPr>
      <w:color w:val="605E5C"/>
      <w:shd w:val="clear" w:color="auto" w:fill="E1DFDD"/>
    </w:rPr>
  </w:style>
  <w:style w:type="character" w:customStyle="1" w:styleId="Heading1Char">
    <w:name w:val="Heading 1 Char"/>
    <w:basedOn w:val="DefaultParagraphFont"/>
    <w:link w:val="Heading1"/>
    <w:uiPriority w:val="9"/>
    <w:rsid w:val="0028453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25dcat116@student.ptithcm.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25dcat115@student.ptithcm.edu.vn" TargetMode="External"/><Relationship Id="rId11" Type="http://schemas.openxmlformats.org/officeDocument/2006/relationships/fontTable" Target="fontTable.xml"/><Relationship Id="rId5" Type="http://schemas.openxmlformats.org/officeDocument/2006/relationships/hyperlink" Target="mailto:n25dcat117@student.ptithcm.edu.v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3958</Words>
  <Characters>22563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Trung Nguyễn Tiến</cp:lastModifiedBy>
  <cp:revision>10</cp:revision>
  <dcterms:created xsi:type="dcterms:W3CDTF">2026-07-09T04:46:00Z</dcterms:created>
  <dcterms:modified xsi:type="dcterms:W3CDTF">2026-10-06T07:35:00Z</dcterms:modified>
</cp:coreProperties>
</file>