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D872D" w14:textId="77777777" w:rsidR="00891B94" w:rsidRDefault="00891B94" w:rsidP="00D81037">
      <w:pPr>
        <w:widowControl w:val="0"/>
        <w:rPr>
          <w:b/>
          <w:sz w:val="28"/>
          <w:szCs w:val="28"/>
        </w:rPr>
      </w:pPr>
    </w:p>
    <w:p w14:paraId="18F8B725" w14:textId="48C72259" w:rsidR="00D81037" w:rsidRPr="00D15755" w:rsidRDefault="00D81037" w:rsidP="00D81037">
      <w:pPr>
        <w:widowControl w:val="0"/>
        <w:rPr>
          <w:b/>
          <w:sz w:val="28"/>
          <w:szCs w:val="28"/>
        </w:rPr>
      </w:pPr>
      <w:r w:rsidRPr="00D15755">
        <w:rPr>
          <w:noProof/>
          <w:lang w:eastAsia="de-CH"/>
        </w:rPr>
        <w:drawing>
          <wp:anchor distT="0" distB="0" distL="114300" distR="114300" simplePos="0" relativeHeight="251660288" behindDoc="1" locked="1" layoutInCell="1" allowOverlap="1" wp14:anchorId="738DA504" wp14:editId="244942F7">
            <wp:simplePos x="0" y="0"/>
            <wp:positionH relativeFrom="page">
              <wp:posOffset>6372225</wp:posOffset>
            </wp:positionH>
            <wp:positionV relativeFrom="page">
              <wp:posOffset>361950</wp:posOffset>
            </wp:positionV>
            <wp:extent cx="3599815" cy="647700"/>
            <wp:effectExtent l="0" t="0" r="635" b="0"/>
            <wp:wrapNone/>
            <wp:docPr id="3" name="Grafik 3" descr="\\daten.ai.ch\cd$\KTAI\Logo\Logo-Kanton-AI_10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a-letterhead-logo" descr="\\daten.ai.ch\cd$\KTAI\Logo\Logo-Kanton-AI_100mm.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599815" cy="647700"/>
                    </a:xfrm>
                    <a:prstGeom prst="rect">
                      <a:avLst/>
                    </a:prstGeom>
                    <a:noFill/>
                  </pic:spPr>
                </pic:pic>
              </a:graphicData>
            </a:graphic>
            <wp14:sizeRelH relativeFrom="page">
              <wp14:pctWidth>0</wp14:pctWidth>
            </wp14:sizeRelH>
            <wp14:sizeRelV relativeFrom="page">
              <wp14:pctHeight>0</wp14:pctHeight>
            </wp14:sizeRelV>
          </wp:anchor>
        </w:drawing>
      </w:r>
      <w:r w:rsidR="00DC6792" w:rsidRPr="00D15755">
        <w:rPr>
          <w:b/>
          <w:sz w:val="28"/>
          <w:szCs w:val="28"/>
        </w:rPr>
        <w:t>E</w:t>
      </w:r>
      <w:r w:rsidR="00D623C4" w:rsidRPr="00D15755">
        <w:rPr>
          <w:b/>
          <w:sz w:val="28"/>
          <w:szCs w:val="28"/>
        </w:rPr>
        <w:t xml:space="preserve">ntwurf </w:t>
      </w:r>
      <w:r w:rsidRPr="00D15755">
        <w:rPr>
          <w:b/>
          <w:sz w:val="28"/>
          <w:szCs w:val="28"/>
        </w:rPr>
        <w:t>Gesetz</w:t>
      </w:r>
      <w:r w:rsidR="00AE33D6" w:rsidRPr="00D15755">
        <w:rPr>
          <w:b/>
          <w:sz w:val="28"/>
          <w:szCs w:val="28"/>
        </w:rPr>
        <w:t xml:space="preserve"> über die politischen Rechte (GPR)</w:t>
      </w:r>
    </w:p>
    <w:p w14:paraId="1896D712" w14:textId="77777777" w:rsidR="00BE620E" w:rsidRPr="00D15755" w:rsidRDefault="00BE620E" w:rsidP="00D81037">
      <w:pPr>
        <w:widowControl w:val="0"/>
      </w:pPr>
    </w:p>
    <w:p w14:paraId="6DC57963" w14:textId="72212EFB" w:rsidR="00D81037" w:rsidRPr="00D15755" w:rsidRDefault="00DC6792" w:rsidP="00D81037">
      <w:pPr>
        <w:widowControl w:val="0"/>
        <w:rPr>
          <w:b/>
          <w:szCs w:val="18"/>
        </w:rPr>
      </w:pPr>
      <w:r w:rsidRPr="00D15755">
        <w:rPr>
          <w:b/>
          <w:szCs w:val="18"/>
        </w:rPr>
        <w:t xml:space="preserve">Version: </w:t>
      </w:r>
      <w:r w:rsidR="00910D2D">
        <w:rPr>
          <w:b/>
          <w:szCs w:val="18"/>
        </w:rPr>
        <w:t>16. September 2025</w:t>
      </w:r>
    </w:p>
    <w:p w14:paraId="33AEEBFD" w14:textId="77777777" w:rsidR="00122CDC" w:rsidRPr="00D15755" w:rsidRDefault="00122CDC"/>
    <w:tbl>
      <w:tblPr>
        <w:tblStyle w:val="Tabellenraster"/>
        <w:tblW w:w="14312"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ook w:val="04A0" w:firstRow="1" w:lastRow="0" w:firstColumn="1" w:lastColumn="0" w:noHBand="0" w:noVBand="1"/>
      </w:tblPr>
      <w:tblGrid>
        <w:gridCol w:w="14312"/>
      </w:tblGrid>
      <w:tr w:rsidR="00A252B9" w:rsidRPr="00D15755" w14:paraId="1BCBCA56" w14:textId="77777777" w:rsidTr="00720FE0">
        <w:tc>
          <w:tcPr>
            <w:tcW w:w="14312" w:type="dxa"/>
          </w:tcPr>
          <w:p w14:paraId="128DDEF5" w14:textId="77777777" w:rsidR="00A252B9" w:rsidRDefault="00A252B9">
            <w:pPr>
              <w:pStyle w:val="Listenabsatz"/>
              <w:numPr>
                <w:ilvl w:val="0"/>
                <w:numId w:val="3"/>
              </w:numPr>
              <w:ind w:left="447" w:hanging="447"/>
              <w:rPr>
                <w:b/>
              </w:rPr>
            </w:pPr>
            <w:r w:rsidRPr="00D15755">
              <w:rPr>
                <w:b/>
              </w:rPr>
              <w:t>Allgemeines</w:t>
            </w:r>
          </w:p>
          <w:p w14:paraId="57A636C5" w14:textId="77777777" w:rsidR="00720FE0" w:rsidRPr="00D15755" w:rsidRDefault="00720FE0" w:rsidP="00720FE0">
            <w:pPr>
              <w:pStyle w:val="Listenabsatz"/>
              <w:ind w:left="447"/>
              <w:rPr>
                <w:b/>
              </w:rPr>
            </w:pPr>
          </w:p>
        </w:tc>
      </w:tr>
      <w:tr w:rsidR="00A252B9" w:rsidRPr="00D15755" w14:paraId="37F490BE" w14:textId="77777777" w:rsidTr="00720FE0">
        <w:tc>
          <w:tcPr>
            <w:tcW w:w="14312" w:type="dxa"/>
          </w:tcPr>
          <w:p w14:paraId="741DFAD0" w14:textId="782CA9FA" w:rsidR="00A252B9" w:rsidRPr="00D15755" w:rsidRDefault="00A252B9" w:rsidP="00077777">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Regelungsbereich</w:t>
            </w:r>
          </w:p>
          <w:p w14:paraId="3D2BF8E5" w14:textId="461A731E" w:rsidR="00A252B9" w:rsidRPr="00D15755" w:rsidRDefault="00A252B9" w:rsidP="00E74610">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vertAlign w:val="superscript"/>
              </w:rPr>
              <w:t xml:space="preserve">1 </w:t>
            </w:r>
            <w:r w:rsidRPr="00D15755">
              <w:rPr>
                <w:rFonts w:ascii="Arial" w:hAnsi="Arial" w:cs="Arial"/>
                <w:i w:val="0"/>
                <w:sz w:val="18"/>
                <w:szCs w:val="18"/>
              </w:rPr>
              <w:t>Dieses Gesetz regelt die politischen Rechte im Kanton, in den Bezirken und in den Gemeinden.</w:t>
            </w:r>
          </w:p>
          <w:p w14:paraId="5AF8426E" w14:textId="77777777" w:rsidR="00A252B9" w:rsidRPr="00D15755" w:rsidRDefault="00A252B9" w:rsidP="00E74610">
            <w:pPr>
              <w:pStyle w:val="berschrift9"/>
              <w:keepNext w:val="0"/>
              <w:keepLines w:val="0"/>
              <w:widowControl w:val="0"/>
              <w:spacing w:before="0"/>
              <w:rPr>
                <w:rFonts w:ascii="Arial" w:hAnsi="Arial" w:cs="Arial"/>
                <w:i w:val="0"/>
                <w:sz w:val="18"/>
                <w:szCs w:val="18"/>
              </w:rPr>
            </w:pPr>
          </w:p>
          <w:p w14:paraId="01195C9E" w14:textId="4D3915F0" w:rsidR="00A252B9" w:rsidRPr="00D15755" w:rsidRDefault="00A252B9" w:rsidP="00E74610">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vertAlign w:val="superscript"/>
              </w:rPr>
              <w:t xml:space="preserve">2 </w:t>
            </w:r>
            <w:r w:rsidRPr="00D15755">
              <w:rPr>
                <w:rFonts w:ascii="Arial" w:hAnsi="Arial" w:cs="Arial"/>
                <w:i w:val="0"/>
                <w:sz w:val="18"/>
                <w:szCs w:val="18"/>
              </w:rPr>
              <w:t>Für eidgenössische Abstimmungen gilt es ergänzend zum Bundesrecht.</w:t>
            </w:r>
          </w:p>
          <w:p w14:paraId="51BD35D6" w14:textId="77777777" w:rsidR="00AC5A4E" w:rsidRPr="00D15755" w:rsidRDefault="00AC5A4E" w:rsidP="00AC5A4E">
            <w:pPr>
              <w:rPr>
                <w:color w:val="333333"/>
                <w:szCs w:val="18"/>
                <w:shd w:val="clear" w:color="auto" w:fill="FFFFFF"/>
              </w:rPr>
            </w:pPr>
          </w:p>
          <w:p w14:paraId="62C727EF" w14:textId="673DE9A4" w:rsidR="00AC5A4E" w:rsidRPr="00D15755" w:rsidRDefault="00AC5A4E" w:rsidP="00AC5A4E">
            <w:pPr>
              <w:rPr>
                <w:rFonts w:eastAsiaTheme="majorEastAsia"/>
                <w:iCs/>
                <w:color w:val="272727" w:themeColor="text1" w:themeTint="D8"/>
                <w:szCs w:val="18"/>
              </w:rPr>
            </w:pPr>
            <w:r w:rsidRPr="00D15755">
              <w:rPr>
                <w:rFonts w:eastAsiaTheme="majorEastAsia"/>
                <w:iCs/>
                <w:color w:val="272727" w:themeColor="text1" w:themeTint="D8"/>
                <w:szCs w:val="18"/>
                <w:vertAlign w:val="superscript"/>
              </w:rPr>
              <w:t xml:space="preserve">3 </w:t>
            </w:r>
            <w:r w:rsidRPr="00D15755">
              <w:rPr>
                <w:rFonts w:eastAsiaTheme="majorEastAsia"/>
                <w:iCs/>
                <w:color w:val="272727" w:themeColor="text1" w:themeTint="D8"/>
                <w:szCs w:val="18"/>
              </w:rPr>
              <w:t xml:space="preserve">Ergibt sich aus dem jeweiligen Zusammenhang nichts anderes, umfasst der Begriff der Abstimmung in diesem Gesetz sowohl Sachabstimmungen als auch Wahlen. </w:t>
            </w:r>
          </w:p>
          <w:p w14:paraId="4502C708" w14:textId="77777777" w:rsidR="00A252B9" w:rsidRPr="00D15755" w:rsidRDefault="00A252B9" w:rsidP="00077777">
            <w:pPr>
              <w:pStyle w:val="berschrift9"/>
              <w:keepNext w:val="0"/>
              <w:keepLines w:val="0"/>
              <w:widowControl w:val="0"/>
              <w:spacing w:before="0"/>
            </w:pPr>
          </w:p>
        </w:tc>
      </w:tr>
      <w:tr w:rsidR="00A252B9" w:rsidRPr="00D15755" w14:paraId="4F276A34" w14:textId="77777777" w:rsidTr="00720FE0">
        <w:tc>
          <w:tcPr>
            <w:tcW w:w="14312" w:type="dxa"/>
          </w:tcPr>
          <w:p w14:paraId="3C61985F" w14:textId="77777777" w:rsidR="00A252B9" w:rsidRPr="00D15755" w:rsidRDefault="00A252B9" w:rsidP="00077777">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Stimmrecht</w:t>
            </w:r>
          </w:p>
          <w:p w14:paraId="071F5C11" w14:textId="0ABA0B3A" w:rsidR="00A252B9" w:rsidRPr="00D15755" w:rsidRDefault="00A252B9" w:rsidP="00077777">
            <w:pPr>
              <w:rPr>
                <w:rFonts w:eastAsiaTheme="majorEastAsia"/>
                <w:iCs/>
                <w:color w:val="272727" w:themeColor="text1" w:themeTint="D8"/>
                <w:szCs w:val="18"/>
              </w:rPr>
            </w:pPr>
            <w:r w:rsidRPr="00D15755">
              <w:rPr>
                <w:rFonts w:eastAsiaTheme="majorEastAsia"/>
                <w:iCs/>
                <w:color w:val="272727" w:themeColor="text1" w:themeTint="D8"/>
                <w:szCs w:val="18"/>
                <w:vertAlign w:val="superscript"/>
              </w:rPr>
              <w:t xml:space="preserve">1 </w:t>
            </w:r>
            <w:r w:rsidRPr="00D15755">
              <w:rPr>
                <w:rFonts w:eastAsiaTheme="majorEastAsia"/>
                <w:iCs/>
                <w:color w:val="272727" w:themeColor="text1" w:themeTint="D8"/>
                <w:szCs w:val="18"/>
              </w:rPr>
              <w:t>Das Stimmrecht umfasst das Recht, an Abstimmungen teilzunehmen.</w:t>
            </w:r>
          </w:p>
          <w:p w14:paraId="538FCF81" w14:textId="77777777" w:rsidR="00A252B9" w:rsidRPr="00D15755" w:rsidRDefault="00A252B9" w:rsidP="00EA4E8E">
            <w:pPr>
              <w:rPr>
                <w:rFonts w:eastAsiaTheme="majorEastAsia"/>
                <w:iCs/>
                <w:color w:val="272727" w:themeColor="text1" w:themeTint="D8"/>
                <w:szCs w:val="18"/>
              </w:rPr>
            </w:pPr>
          </w:p>
          <w:p w14:paraId="285CA80D" w14:textId="5A8C33D2" w:rsidR="00A252B9" w:rsidRPr="00D15755" w:rsidRDefault="00A252B9" w:rsidP="00A252B9">
            <w:pPr>
              <w:rPr>
                <w:rFonts w:ascii="Arial Unicode MS" w:hAnsi="Arial Unicode MS"/>
                <w:color w:val="333333"/>
                <w:sz w:val="20"/>
                <w:szCs w:val="20"/>
                <w:shd w:val="clear" w:color="auto" w:fill="FFFFFF"/>
              </w:rPr>
            </w:pPr>
            <w:r w:rsidRPr="00D15755">
              <w:rPr>
                <w:szCs w:val="18"/>
                <w:vertAlign w:val="superscript"/>
              </w:rPr>
              <w:t xml:space="preserve">2 </w:t>
            </w:r>
            <w:r w:rsidRPr="00D15755">
              <w:rPr>
                <w:color w:val="333333"/>
                <w:szCs w:val="18"/>
                <w:shd w:val="clear" w:color="auto" w:fill="FFFFFF"/>
              </w:rPr>
              <w:t>Die Stimmberechtigung beginnt nach erfolgter Eintragung in das Stimmregister</w:t>
            </w:r>
            <w:r w:rsidRPr="00D15755">
              <w:rPr>
                <w:rFonts w:ascii="Arial Unicode MS" w:hAnsi="Arial Unicode MS"/>
                <w:color w:val="333333"/>
                <w:sz w:val="20"/>
                <w:szCs w:val="20"/>
                <w:shd w:val="clear" w:color="auto" w:fill="FFFFFF"/>
              </w:rPr>
              <w:t xml:space="preserve">. Dieses steht </w:t>
            </w:r>
            <w:r w:rsidRPr="00D15755">
              <w:rPr>
                <w:color w:val="333333"/>
                <w:szCs w:val="18"/>
                <w:shd w:val="clear" w:color="auto" w:fill="FFFFFF"/>
              </w:rPr>
              <w:t>den Stimmberechtigten zur Einsicht offen.</w:t>
            </w:r>
          </w:p>
          <w:p w14:paraId="16BB6878" w14:textId="2534061A" w:rsidR="00A252B9" w:rsidRPr="00D15755" w:rsidRDefault="00A252B9" w:rsidP="00AC5A4E">
            <w:pPr>
              <w:rPr>
                <w:rFonts w:ascii="Arial Unicode MS" w:hAnsi="Arial Unicode MS"/>
                <w:color w:val="333333"/>
                <w:sz w:val="20"/>
                <w:szCs w:val="20"/>
                <w:shd w:val="clear" w:color="auto" w:fill="FFFFFF"/>
              </w:rPr>
            </w:pPr>
          </w:p>
        </w:tc>
      </w:tr>
      <w:tr w:rsidR="00A252B9" w:rsidRPr="00D15755" w14:paraId="31C6FF78" w14:textId="77777777" w:rsidTr="00720FE0">
        <w:tc>
          <w:tcPr>
            <w:tcW w:w="14312" w:type="dxa"/>
          </w:tcPr>
          <w:p w14:paraId="0A4FC35B" w14:textId="7892F594" w:rsidR="00A252B9" w:rsidRPr="00D15755" w:rsidRDefault="00A252B9" w:rsidP="008D0891">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Wahrnehmung des Stimmrechts</w:t>
            </w:r>
          </w:p>
          <w:p w14:paraId="31063FE5" w14:textId="0432A22E" w:rsidR="00A252B9" w:rsidRPr="00D15755" w:rsidRDefault="00A252B9" w:rsidP="008D0891">
            <w:r w:rsidRPr="00D15755">
              <w:rPr>
                <w:vertAlign w:val="superscript"/>
              </w:rPr>
              <w:t xml:space="preserve">1 </w:t>
            </w:r>
            <w:r w:rsidRPr="00D15755">
              <w:t xml:space="preserve">Die Stimmberechtigten nehmen ihr Stimmrecht an der Landsgemeinde, an Bezirks- oder Gemeindeversammlungen oder an Urnenabstimmungen wahr. </w:t>
            </w:r>
          </w:p>
          <w:p w14:paraId="57CDF2C1" w14:textId="77777777" w:rsidR="00A252B9" w:rsidRPr="00D15755" w:rsidRDefault="00A252B9" w:rsidP="008D0891"/>
          <w:p w14:paraId="12E6C9A8" w14:textId="57DAE93D" w:rsidR="00A252B9" w:rsidRPr="00D15755" w:rsidRDefault="00A252B9" w:rsidP="008D0891">
            <w:r w:rsidRPr="00D15755">
              <w:rPr>
                <w:vertAlign w:val="superscript"/>
              </w:rPr>
              <w:t xml:space="preserve">2 </w:t>
            </w:r>
            <w:r w:rsidRPr="00D15755">
              <w:t>Als Gemeindeversammlungen gelten die Schul- und Kirchgemeindeversammlungen sowie die Dunke der Feuerschaugemeinde.</w:t>
            </w:r>
          </w:p>
          <w:p w14:paraId="34909013" w14:textId="77777777" w:rsidR="00A252B9" w:rsidRPr="00D15755" w:rsidRDefault="00A252B9" w:rsidP="008D0891">
            <w:pPr>
              <w:pStyle w:val="berschrift9"/>
              <w:keepNext w:val="0"/>
              <w:keepLines w:val="0"/>
              <w:widowControl w:val="0"/>
              <w:spacing w:before="0"/>
              <w:rPr>
                <w:rFonts w:ascii="Arial" w:hAnsi="Arial" w:cs="Arial"/>
                <w:i w:val="0"/>
                <w:sz w:val="18"/>
                <w:szCs w:val="18"/>
              </w:rPr>
            </w:pPr>
          </w:p>
        </w:tc>
      </w:tr>
      <w:tr w:rsidR="00A252B9" w:rsidRPr="00D15755" w14:paraId="39152127" w14:textId="77777777" w:rsidTr="00720FE0">
        <w:tc>
          <w:tcPr>
            <w:tcW w:w="14312" w:type="dxa"/>
          </w:tcPr>
          <w:p w14:paraId="12845A14" w14:textId="77777777" w:rsidR="00A252B9" w:rsidRPr="00D15755" w:rsidRDefault="00A252B9" w:rsidP="006C7360">
            <w:pPr>
              <w:pStyle w:val="Gruss"/>
              <w:spacing w:line="240" w:lineRule="auto"/>
              <w:rPr>
                <w:rFonts w:cs="Arial"/>
                <w:szCs w:val="18"/>
              </w:rPr>
            </w:pPr>
            <w:r w:rsidRPr="00D15755">
              <w:rPr>
                <w:rFonts w:cs="Arial"/>
                <w:szCs w:val="18"/>
              </w:rPr>
              <w:t xml:space="preserve">Art. </w:t>
            </w:r>
            <w:r w:rsidRPr="00D15755">
              <w:rPr>
                <w:rFonts w:cs="Arial"/>
                <w:szCs w:val="18"/>
              </w:rPr>
              <w:fldChar w:fldCharType="begin"/>
            </w:r>
            <w:r w:rsidRPr="00D15755">
              <w:rPr>
                <w:rFonts w:cs="Arial"/>
                <w:szCs w:val="18"/>
              </w:rPr>
              <w:instrText xml:space="preserve"> AUTONUM  \* Arabic </w:instrText>
            </w:r>
            <w:r w:rsidRPr="00D15755">
              <w:rPr>
                <w:rFonts w:cs="Arial"/>
                <w:szCs w:val="18"/>
              </w:rPr>
              <w:fldChar w:fldCharType="end"/>
            </w:r>
            <w:r w:rsidRPr="00D15755">
              <w:rPr>
                <w:rFonts w:cs="Arial"/>
                <w:szCs w:val="18"/>
              </w:rPr>
              <w:t xml:space="preserve"> Versammlung oder Urne</w:t>
            </w:r>
          </w:p>
          <w:p w14:paraId="7A807D3D" w14:textId="77777777" w:rsidR="00A252B9" w:rsidRPr="00D15755" w:rsidRDefault="00A252B9" w:rsidP="006C7360">
            <w:pPr>
              <w:pStyle w:val="Gruss"/>
              <w:spacing w:line="240" w:lineRule="auto"/>
              <w:rPr>
                <w:rFonts w:cs="Arial"/>
                <w:szCs w:val="18"/>
              </w:rPr>
            </w:pPr>
            <w:r w:rsidRPr="00D15755">
              <w:rPr>
                <w:rFonts w:cs="Arial"/>
                <w:szCs w:val="18"/>
                <w:vertAlign w:val="superscript"/>
              </w:rPr>
              <w:t xml:space="preserve">1 </w:t>
            </w:r>
            <w:r w:rsidRPr="00D15755">
              <w:rPr>
                <w:rFonts w:cs="Arial"/>
                <w:szCs w:val="18"/>
              </w:rPr>
              <w:t xml:space="preserve">Die Reglemente der Bezirke und Gemeinden legen fest, ob Abstimmungen an Versammlungen oder an Urnen vorgenommen werden. </w:t>
            </w:r>
          </w:p>
          <w:p w14:paraId="2E519468" w14:textId="77777777" w:rsidR="00A252B9" w:rsidRPr="00D15755" w:rsidRDefault="00A252B9" w:rsidP="006C7360">
            <w:pPr>
              <w:pStyle w:val="Gruss"/>
              <w:spacing w:line="240" w:lineRule="auto"/>
              <w:rPr>
                <w:rFonts w:cs="Arial"/>
                <w:szCs w:val="18"/>
              </w:rPr>
            </w:pPr>
          </w:p>
          <w:p w14:paraId="0AB72E61" w14:textId="77777777" w:rsidR="00A252B9" w:rsidRPr="00D15755" w:rsidRDefault="00A252B9" w:rsidP="006C7360">
            <w:pPr>
              <w:pStyle w:val="Gruss"/>
              <w:spacing w:line="240" w:lineRule="auto"/>
              <w:rPr>
                <w:rFonts w:cs="Arial"/>
                <w:szCs w:val="18"/>
              </w:rPr>
            </w:pPr>
            <w:r w:rsidRPr="00D15755">
              <w:rPr>
                <w:rFonts w:cs="Arial"/>
                <w:szCs w:val="18"/>
                <w:vertAlign w:val="superscript"/>
              </w:rPr>
              <w:t xml:space="preserve">2 </w:t>
            </w:r>
            <w:r w:rsidRPr="00D15755">
              <w:rPr>
                <w:rFonts w:cs="Arial"/>
                <w:szCs w:val="18"/>
              </w:rPr>
              <w:t xml:space="preserve">Über den Wechsel von Versammlungen auf Urnenabstimmungen wird an der Urne entschieden. </w:t>
            </w:r>
          </w:p>
          <w:p w14:paraId="307AF57D" w14:textId="77777777" w:rsidR="00A252B9" w:rsidRPr="00D15755" w:rsidRDefault="00A252B9" w:rsidP="006C7360"/>
          <w:p w14:paraId="7828835D" w14:textId="77777777" w:rsidR="00A252B9" w:rsidRPr="00D15755" w:rsidRDefault="00A252B9" w:rsidP="006C7360">
            <w:r w:rsidRPr="00D15755">
              <w:rPr>
                <w:vertAlign w:val="superscript"/>
              </w:rPr>
              <w:t xml:space="preserve">3 </w:t>
            </w:r>
            <w:r w:rsidRPr="00D15755">
              <w:t>Bezirke und Gemeinden, die ihre Abstimmungen an Versammlungen durchführen, können in ihren Reglementen vorsehen, dass eine einzelne Sachfrage oder Wahl durch einen geheimen Versammlungsbeschluss der Urnenabstimmung unterstellt werden kann.</w:t>
            </w:r>
          </w:p>
          <w:p w14:paraId="45448783" w14:textId="77777777" w:rsidR="00A252B9" w:rsidRPr="00D15755" w:rsidRDefault="00A252B9" w:rsidP="006C7360">
            <w:pPr>
              <w:pStyle w:val="Gruss"/>
              <w:spacing w:line="240" w:lineRule="auto"/>
              <w:rPr>
                <w:rFonts w:cs="Arial"/>
                <w:i/>
                <w:szCs w:val="18"/>
              </w:rPr>
            </w:pPr>
          </w:p>
        </w:tc>
      </w:tr>
      <w:tr w:rsidR="00A252B9" w:rsidRPr="00D15755" w14:paraId="7F416475" w14:textId="77777777" w:rsidTr="00720FE0">
        <w:trPr>
          <w:trHeight w:val="132"/>
        </w:trPr>
        <w:tc>
          <w:tcPr>
            <w:tcW w:w="14312" w:type="dxa"/>
          </w:tcPr>
          <w:p w14:paraId="3E9A6936" w14:textId="1771EC63" w:rsidR="00A252B9" w:rsidRPr="00D15755" w:rsidRDefault="00A252B9" w:rsidP="008D0891">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Rechte an Landsgemeinde und Versammlungen</w:t>
            </w:r>
          </w:p>
          <w:p w14:paraId="44C320A6" w14:textId="25846A19" w:rsidR="00A252B9" w:rsidRPr="00D15755" w:rsidRDefault="00A252B9" w:rsidP="008D0891">
            <w:r w:rsidRPr="00D15755">
              <w:rPr>
                <w:vertAlign w:val="superscript"/>
              </w:rPr>
              <w:t xml:space="preserve">1 </w:t>
            </w:r>
            <w:r w:rsidRPr="00D15755">
              <w:t xml:space="preserve">Sachvorlagen können angenommen, abgelehnt oder zurückgewiesen werden. </w:t>
            </w:r>
          </w:p>
          <w:p w14:paraId="0CC84697" w14:textId="77777777" w:rsidR="00A252B9" w:rsidRPr="00D15755" w:rsidRDefault="00A252B9" w:rsidP="008D0891"/>
          <w:p w14:paraId="7A48D0DD" w14:textId="63E6FB13" w:rsidR="00A252B9" w:rsidRPr="00D15755" w:rsidRDefault="00A252B9" w:rsidP="008D0891">
            <w:r w:rsidRPr="00D15755">
              <w:rPr>
                <w:vertAlign w:val="superscript"/>
              </w:rPr>
              <w:t xml:space="preserve">2 </w:t>
            </w:r>
            <w:r w:rsidRPr="00D15755">
              <w:t>Änderungen sind ausgeschlossen, ausser bei Abstimmungen über Steuerfüsse und -sätze in Bezirken und Gemeinden.</w:t>
            </w:r>
          </w:p>
          <w:p w14:paraId="5681AF76" w14:textId="77777777" w:rsidR="00A252B9" w:rsidRPr="00D15755" w:rsidRDefault="00A252B9" w:rsidP="008D0891"/>
          <w:p w14:paraId="48352167" w14:textId="0F1BEF18" w:rsidR="00A252B9" w:rsidRPr="00D15755" w:rsidRDefault="00A252B9" w:rsidP="008D0891">
            <w:pPr>
              <w:pStyle w:val="Botschafttext"/>
              <w:widowControl w:val="0"/>
              <w:tabs>
                <w:tab w:val="right" w:pos="426"/>
              </w:tabs>
              <w:spacing w:before="0" w:line="240" w:lineRule="auto"/>
              <w:jc w:val="left"/>
              <w:rPr>
                <w:rFonts w:cs="Arial"/>
                <w:szCs w:val="18"/>
                <w:lang w:eastAsia="en-US"/>
              </w:rPr>
            </w:pPr>
            <w:r w:rsidRPr="00D15755">
              <w:rPr>
                <w:rFonts w:cs="Arial"/>
                <w:szCs w:val="18"/>
                <w:vertAlign w:val="superscript"/>
                <w:lang w:eastAsia="en-US"/>
              </w:rPr>
              <w:t xml:space="preserve">3 </w:t>
            </w:r>
            <w:r w:rsidRPr="00D15755">
              <w:rPr>
                <w:rFonts w:cs="Arial"/>
                <w:szCs w:val="18"/>
                <w:lang w:eastAsia="en-US"/>
              </w:rPr>
              <w:t>Rückweisungen sind mit einem Auftrag zu verbinden. Dieser muss eine Anpassung der Vorlage oder weitere Abklärungen für die Beurteilung der Vorlage beinhalten und in der Kompetenz des rückweisenden Organs liegen.</w:t>
            </w:r>
          </w:p>
          <w:p w14:paraId="344A889D" w14:textId="77777777" w:rsidR="00A252B9" w:rsidRPr="00D15755" w:rsidRDefault="00A252B9" w:rsidP="008D0891">
            <w:pPr>
              <w:pStyle w:val="Botschafttext"/>
              <w:widowControl w:val="0"/>
              <w:tabs>
                <w:tab w:val="right" w:pos="426"/>
              </w:tabs>
              <w:spacing w:before="0" w:line="240" w:lineRule="auto"/>
              <w:jc w:val="left"/>
              <w:rPr>
                <w:rFonts w:cs="Arial"/>
                <w:szCs w:val="18"/>
                <w:lang w:eastAsia="en-US"/>
              </w:rPr>
            </w:pPr>
          </w:p>
          <w:p w14:paraId="6E6F8ED3" w14:textId="77777777" w:rsidR="00891B94" w:rsidRPr="00D15755" w:rsidRDefault="00A252B9" w:rsidP="00891B94">
            <w:pPr>
              <w:pStyle w:val="Botschafttext"/>
              <w:widowControl w:val="0"/>
              <w:tabs>
                <w:tab w:val="right" w:pos="426"/>
              </w:tabs>
              <w:spacing w:before="0" w:line="240" w:lineRule="auto"/>
              <w:jc w:val="left"/>
              <w:rPr>
                <w:rFonts w:cs="Arial"/>
                <w:szCs w:val="18"/>
                <w:lang w:eastAsia="en-US"/>
              </w:rPr>
            </w:pPr>
            <w:r w:rsidRPr="00D15755">
              <w:rPr>
                <w:rFonts w:cs="Arial"/>
                <w:szCs w:val="18"/>
                <w:vertAlign w:val="superscript"/>
                <w:lang w:eastAsia="en-US"/>
              </w:rPr>
              <w:t xml:space="preserve">4 </w:t>
            </w:r>
            <w:r w:rsidRPr="00D15755">
              <w:rPr>
                <w:rFonts w:cs="Arial"/>
                <w:szCs w:val="18"/>
                <w:lang w:eastAsia="en-US"/>
              </w:rPr>
              <w:t xml:space="preserve">Über Geschäfte, die nicht traktandiert sind, kann kein Beschluss gefasst werden, ausser über die verbindliche Zuweisung eines Auftrags, soweit die Gesetzgebung dies so </w:t>
            </w:r>
            <w:r w:rsidRPr="00D15755">
              <w:rPr>
                <w:rFonts w:cs="Arial"/>
                <w:szCs w:val="18"/>
                <w:lang w:eastAsia="en-US"/>
              </w:rPr>
              <w:lastRenderedPageBreak/>
              <w:t xml:space="preserve">vorsieht. </w:t>
            </w:r>
          </w:p>
          <w:p w14:paraId="09B2FD8D" w14:textId="046283F6" w:rsidR="00891B94" w:rsidRPr="00D15755" w:rsidRDefault="00891B94" w:rsidP="00891B94">
            <w:pPr>
              <w:pStyle w:val="Botschafttext"/>
              <w:widowControl w:val="0"/>
              <w:tabs>
                <w:tab w:val="right" w:pos="426"/>
              </w:tabs>
              <w:spacing w:before="0" w:line="240" w:lineRule="auto"/>
              <w:jc w:val="left"/>
              <w:rPr>
                <w:rFonts w:cs="Arial"/>
                <w:szCs w:val="18"/>
                <w:lang w:eastAsia="en-US"/>
              </w:rPr>
            </w:pPr>
          </w:p>
        </w:tc>
      </w:tr>
      <w:tr w:rsidR="00A252B9" w:rsidRPr="00D15755" w14:paraId="59D5C042" w14:textId="77777777" w:rsidTr="00720FE0">
        <w:tc>
          <w:tcPr>
            <w:tcW w:w="14312" w:type="dxa"/>
          </w:tcPr>
          <w:p w14:paraId="1C80C78B" w14:textId="7EFA3852" w:rsidR="00A252B9" w:rsidRPr="00D15755" w:rsidRDefault="00A252B9" w:rsidP="00656DEB">
            <w:pPr>
              <w:pStyle w:val="Gruss"/>
              <w:spacing w:line="240" w:lineRule="auto"/>
              <w:rPr>
                <w:rFonts w:cs="Arial"/>
                <w:szCs w:val="18"/>
              </w:rPr>
            </w:pPr>
            <w:bookmarkStart w:id="0" w:name="_Hlk205450060"/>
            <w:r w:rsidRPr="00D15755">
              <w:rPr>
                <w:rFonts w:cs="Arial"/>
                <w:szCs w:val="18"/>
              </w:rPr>
              <w:lastRenderedPageBreak/>
              <w:t xml:space="preserve">Art. </w:t>
            </w:r>
            <w:r w:rsidRPr="00D15755">
              <w:rPr>
                <w:rFonts w:cs="Arial"/>
                <w:szCs w:val="18"/>
              </w:rPr>
              <w:fldChar w:fldCharType="begin"/>
            </w:r>
            <w:r w:rsidRPr="00D15755">
              <w:rPr>
                <w:rFonts w:cs="Arial"/>
                <w:szCs w:val="18"/>
              </w:rPr>
              <w:instrText xml:space="preserve"> AUTONUM  \* Arabic </w:instrText>
            </w:r>
            <w:r w:rsidRPr="00D15755">
              <w:rPr>
                <w:rFonts w:cs="Arial"/>
                <w:szCs w:val="18"/>
              </w:rPr>
              <w:fldChar w:fldCharType="end"/>
            </w:r>
            <w:r w:rsidRPr="00D15755">
              <w:rPr>
                <w:rFonts w:cs="Arial"/>
                <w:szCs w:val="18"/>
              </w:rPr>
              <w:t xml:space="preserve"> Änderungen ordentliche Abstimmungen</w:t>
            </w:r>
          </w:p>
          <w:p w14:paraId="41BAA0A0" w14:textId="00C2957D" w:rsidR="00A252B9" w:rsidRPr="00D15755" w:rsidRDefault="00A252B9" w:rsidP="00B53529">
            <w:pPr>
              <w:rPr>
                <w:noProof/>
                <w:lang w:eastAsia="de-CH"/>
              </w:rPr>
            </w:pPr>
            <w:r w:rsidRPr="00D15755">
              <w:rPr>
                <w:noProof/>
                <w:vertAlign w:val="superscript"/>
                <w:lang w:eastAsia="de-CH"/>
              </w:rPr>
              <w:t xml:space="preserve">1 </w:t>
            </w:r>
            <w:r w:rsidRPr="00D15755">
              <w:rPr>
                <w:noProof/>
                <w:lang w:eastAsia="de-CH"/>
              </w:rPr>
              <w:t>Die Standeskommission kann als Notmassnahme eine Verschiebung oder Absage der Landsgemeinde vornehmen oder anstelle der Landsgemeinde eine Urnenabstimmung anordnen.</w:t>
            </w:r>
          </w:p>
          <w:p w14:paraId="6B96B127" w14:textId="77777777" w:rsidR="00A252B9" w:rsidRPr="00D15755" w:rsidRDefault="00A252B9" w:rsidP="00656DEB">
            <w:pPr>
              <w:pStyle w:val="Gruss"/>
              <w:spacing w:line="240" w:lineRule="auto"/>
              <w:rPr>
                <w:rFonts w:cs="Arial"/>
                <w:szCs w:val="18"/>
              </w:rPr>
            </w:pPr>
          </w:p>
          <w:p w14:paraId="3EA2344A" w14:textId="4F595A36" w:rsidR="00A252B9" w:rsidRPr="00D15755" w:rsidRDefault="00A252B9" w:rsidP="00B53529">
            <w:r w:rsidRPr="00D15755">
              <w:rPr>
                <w:vertAlign w:val="superscript"/>
              </w:rPr>
              <w:t xml:space="preserve">2 </w:t>
            </w:r>
            <w:r w:rsidRPr="00D15755">
              <w:t xml:space="preserve">Unter Vorbehalt </w:t>
            </w:r>
            <w:r w:rsidR="00DE225E" w:rsidRPr="00D15755">
              <w:t>abweichender Regelungen</w:t>
            </w:r>
            <w:r w:rsidRPr="00D15755">
              <w:t xml:space="preserve"> der Standeskommission bei berührten Kantonsinteressen </w:t>
            </w:r>
            <w:r w:rsidR="00891B94" w:rsidRPr="00D15755">
              <w:t>können die</w:t>
            </w:r>
            <w:r w:rsidRPr="00D15755">
              <w:t xml:space="preserve"> obersten Vollzugsbehörde</w:t>
            </w:r>
            <w:r w:rsidR="00891B94" w:rsidRPr="00D15755">
              <w:t xml:space="preserve">n der </w:t>
            </w:r>
            <w:r w:rsidR="00714203" w:rsidRPr="00D15755">
              <w:t>betroffenen Körperschaften</w:t>
            </w:r>
            <w:r w:rsidR="00891B94" w:rsidRPr="00D15755">
              <w:t xml:space="preserve"> </w:t>
            </w:r>
            <w:r w:rsidRPr="00D15755">
              <w:t>als Notmassnahme an</w:t>
            </w:r>
            <w:r w:rsidR="00891B94" w:rsidRPr="00D15755">
              <w:t>ordnen</w:t>
            </w:r>
            <w:r w:rsidRPr="00D15755">
              <w:t>:</w:t>
            </w:r>
          </w:p>
          <w:p w14:paraId="20E8377C" w14:textId="0BD72A4E" w:rsidR="00A252B9" w:rsidRPr="00D15755" w:rsidRDefault="00A252B9">
            <w:pPr>
              <w:pStyle w:val="Listenabsatz"/>
              <w:numPr>
                <w:ilvl w:val="0"/>
                <w:numId w:val="6"/>
              </w:numPr>
            </w:pPr>
            <w:r w:rsidRPr="00D15755">
              <w:t>Verschiebung oder Absage einer ordentlichen Versammlung oder Urnenabstimmung eines Bezirks oder einer Gemeinde;</w:t>
            </w:r>
          </w:p>
          <w:p w14:paraId="288C83CD" w14:textId="1F298BE2" w:rsidR="00A252B9" w:rsidRPr="00D15755" w:rsidRDefault="00A252B9">
            <w:pPr>
              <w:pStyle w:val="Listenabsatz"/>
              <w:numPr>
                <w:ilvl w:val="0"/>
                <w:numId w:val="6"/>
              </w:numPr>
            </w:pPr>
            <w:r w:rsidRPr="00D15755">
              <w:t>ersatzweise Anordnung einer ausserordentlichen Urnenabstimmung anstelle einer Bezirksgemeinde oder einer Gemeindeversammlung.</w:t>
            </w:r>
          </w:p>
          <w:p w14:paraId="563AE57B" w14:textId="77777777" w:rsidR="00A252B9" w:rsidRPr="00D15755" w:rsidRDefault="00A252B9" w:rsidP="00B53529">
            <w:pPr>
              <w:rPr>
                <w:strike/>
              </w:rPr>
            </w:pPr>
          </w:p>
          <w:p w14:paraId="3D6E162E" w14:textId="134FE474" w:rsidR="00A252B9" w:rsidRPr="00D15755" w:rsidRDefault="00A252B9" w:rsidP="00B53529">
            <w:r w:rsidRPr="00D15755">
              <w:rPr>
                <w:vertAlign w:val="superscript"/>
              </w:rPr>
              <w:t xml:space="preserve">3 </w:t>
            </w:r>
            <w:r w:rsidRPr="00D15755">
              <w:t xml:space="preserve">Die Verschiebung einer ordentlichen Gemeindeversammlung oder einer Urnenabstimmung innerhalb der reglementarisch festgehaltenen Zeiten kann durch die oberste Vollzugsbehörde aus wichtigen Gründen vorgenommen werden. </w:t>
            </w:r>
          </w:p>
          <w:p w14:paraId="40C02DA0" w14:textId="77777777" w:rsidR="00A252B9" w:rsidRPr="00D15755" w:rsidRDefault="00A252B9" w:rsidP="002E49FF"/>
          <w:p w14:paraId="08EBEBED" w14:textId="6D88EB3F" w:rsidR="00A252B9" w:rsidRPr="00D15755" w:rsidRDefault="00A252B9" w:rsidP="002E49FF">
            <w:r w:rsidRPr="00D15755">
              <w:rPr>
                <w:vertAlign w:val="superscript"/>
              </w:rPr>
              <w:t xml:space="preserve">4 </w:t>
            </w:r>
            <w:r w:rsidRPr="00D15755">
              <w:t>Im Falle einer Verschiebung oder Absage einer Landsgemeinde, einer Bezirksgemeinde oder einer Gemeindeversammlung kann die Standeskommission die notwendigen Regelungen für die</w:t>
            </w:r>
            <w:r w:rsidR="00714203" w:rsidRPr="00D15755">
              <w:t xml:space="preserve"> Aufrechterhaltung der </w:t>
            </w:r>
            <w:r w:rsidRPr="00D15755">
              <w:t>Funktionsfähigkeit der Behörden und der Körperschaft erlassen.</w:t>
            </w:r>
          </w:p>
          <w:bookmarkEnd w:id="0"/>
          <w:p w14:paraId="25DFBB47" w14:textId="00BB6C0D" w:rsidR="00714203" w:rsidRPr="00D15755" w:rsidRDefault="00714203" w:rsidP="00DE225E"/>
        </w:tc>
      </w:tr>
      <w:tr w:rsidR="00A252B9" w:rsidRPr="00D15755" w14:paraId="6B9427F6" w14:textId="77777777" w:rsidTr="00720FE0">
        <w:tc>
          <w:tcPr>
            <w:tcW w:w="14312" w:type="dxa"/>
          </w:tcPr>
          <w:p w14:paraId="101918E0" w14:textId="77777777" w:rsidR="00A252B9" w:rsidRPr="00D15755" w:rsidRDefault="00A252B9" w:rsidP="008D0891"/>
        </w:tc>
      </w:tr>
      <w:tr w:rsidR="00A252B9" w:rsidRPr="00D15755" w14:paraId="6441F002" w14:textId="77777777" w:rsidTr="00720FE0">
        <w:tc>
          <w:tcPr>
            <w:tcW w:w="14312" w:type="dxa"/>
          </w:tcPr>
          <w:p w14:paraId="054BC89D" w14:textId="77777777" w:rsidR="00A252B9" w:rsidRPr="00D15755" w:rsidRDefault="00A252B9">
            <w:pPr>
              <w:pStyle w:val="Listenabsatz"/>
              <w:numPr>
                <w:ilvl w:val="0"/>
                <w:numId w:val="3"/>
              </w:numPr>
              <w:ind w:left="447" w:hanging="447"/>
              <w:rPr>
                <w:b/>
              </w:rPr>
            </w:pPr>
            <w:r w:rsidRPr="00D15755">
              <w:rPr>
                <w:b/>
              </w:rPr>
              <w:t>Wahlen</w:t>
            </w:r>
          </w:p>
          <w:p w14:paraId="475BF432" w14:textId="77777777" w:rsidR="00A252B9" w:rsidRPr="00D15755" w:rsidRDefault="00A252B9" w:rsidP="008D0891"/>
        </w:tc>
      </w:tr>
      <w:tr w:rsidR="00A252B9" w:rsidRPr="00D15755" w14:paraId="77420590" w14:textId="77777777" w:rsidTr="00720FE0">
        <w:tc>
          <w:tcPr>
            <w:tcW w:w="14312" w:type="dxa"/>
            <w:hideMark/>
          </w:tcPr>
          <w:p w14:paraId="50A17BBB" w14:textId="77777777" w:rsidR="00A252B9" w:rsidRPr="00D15755" w:rsidRDefault="00A252B9" w:rsidP="008D0891">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Wahlvoraussetzungen</w:t>
            </w:r>
          </w:p>
          <w:p w14:paraId="5E148A33" w14:textId="18B81E41" w:rsidR="00A252B9" w:rsidRPr="00D15755" w:rsidRDefault="00A252B9" w:rsidP="008D0891">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vertAlign w:val="superscript"/>
              </w:rPr>
              <w:t xml:space="preserve">1 </w:t>
            </w:r>
            <w:r w:rsidRPr="00D15755">
              <w:rPr>
                <w:rFonts w:ascii="Arial" w:hAnsi="Arial" w:cs="Arial"/>
                <w:i w:val="0"/>
                <w:sz w:val="18"/>
                <w:szCs w:val="18"/>
              </w:rPr>
              <w:t xml:space="preserve">In ein durch die Stimmberechtigten zu besetzendes Amt gewählt werden und ein solches Amt ausüben kann nur, wer in der entsprechenden Körperschaft das Stimmrecht hat. </w:t>
            </w:r>
          </w:p>
          <w:p w14:paraId="5506BB7D" w14:textId="77777777" w:rsidR="00A252B9" w:rsidRPr="00D15755" w:rsidRDefault="00A252B9" w:rsidP="008D0891"/>
          <w:p w14:paraId="7E539900" w14:textId="5FD2EDAF" w:rsidR="00A252B9" w:rsidRPr="00D15755" w:rsidRDefault="00A252B9" w:rsidP="008D0891">
            <w:r w:rsidRPr="00D15755">
              <w:rPr>
                <w:vertAlign w:val="superscript"/>
              </w:rPr>
              <w:t xml:space="preserve">3 </w:t>
            </w:r>
            <w:r w:rsidRPr="00D15755">
              <w:t xml:space="preserve">Für bestimmte Ämter kann das Gesetz vom Wohnsitzerfordernis zum Zeitpunkt der Wahl abweichen oder zusätzliche Voraussetzungen festlegen. </w:t>
            </w:r>
          </w:p>
          <w:p w14:paraId="68219919" w14:textId="77777777" w:rsidR="00A252B9" w:rsidRPr="00D15755" w:rsidRDefault="00A252B9" w:rsidP="008D0891"/>
        </w:tc>
      </w:tr>
      <w:tr w:rsidR="00A252B9" w:rsidRPr="00D15755" w14:paraId="6A2CAD92" w14:textId="77777777" w:rsidTr="00720FE0">
        <w:tc>
          <w:tcPr>
            <w:tcW w:w="14312" w:type="dxa"/>
          </w:tcPr>
          <w:p w14:paraId="5A2D3987" w14:textId="77777777" w:rsidR="00A252B9" w:rsidRPr="00D15755" w:rsidRDefault="00A252B9" w:rsidP="003A1A1F">
            <w:pPr>
              <w:pStyle w:val="Gruss"/>
              <w:spacing w:line="240" w:lineRule="auto"/>
              <w:rPr>
                <w:rFonts w:cs="Arial"/>
                <w:i/>
                <w:szCs w:val="18"/>
              </w:rPr>
            </w:pPr>
            <w:bookmarkStart w:id="1" w:name="_Hlk205451716"/>
            <w:r w:rsidRPr="00D15755">
              <w:rPr>
                <w:rFonts w:cs="Arial"/>
                <w:szCs w:val="18"/>
              </w:rPr>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Ersatz- und Nachwahlen</w:t>
            </w:r>
          </w:p>
          <w:p w14:paraId="1404D3A0" w14:textId="2A0B0658" w:rsidR="00A252B9" w:rsidRPr="00D15755" w:rsidRDefault="00A252B9" w:rsidP="003A1A1F">
            <w:pPr>
              <w:pStyle w:val="Gruss"/>
              <w:spacing w:line="240" w:lineRule="auto"/>
              <w:rPr>
                <w:rFonts w:cs="Arial"/>
                <w:szCs w:val="18"/>
              </w:rPr>
            </w:pPr>
            <w:r w:rsidRPr="00D15755">
              <w:rPr>
                <w:rFonts w:cs="Arial"/>
                <w:szCs w:val="18"/>
                <w:vertAlign w:val="superscript"/>
              </w:rPr>
              <w:t xml:space="preserve">1 </w:t>
            </w:r>
            <w:r w:rsidRPr="00D15755">
              <w:rPr>
                <w:rFonts w:cs="Arial"/>
                <w:szCs w:val="18"/>
              </w:rPr>
              <w:t xml:space="preserve">Ergeben sich während einer Amtsperiode Vakanzen, sind Ersatzwahlen vorzunehmen. Bleiben </w:t>
            </w:r>
            <w:r w:rsidRPr="00D15755">
              <w:t>Ämter trotz Durchführung einer Wahl unbesetzt, beispielsweise wegen einer Nichtannahme einer Wahl, sind Nachwahlen vorzunehmen.</w:t>
            </w:r>
          </w:p>
          <w:p w14:paraId="183763F7" w14:textId="77777777" w:rsidR="00A252B9" w:rsidRPr="00D15755" w:rsidRDefault="00A252B9" w:rsidP="003A1A1F">
            <w:pPr>
              <w:pStyle w:val="Gruss"/>
              <w:spacing w:line="240" w:lineRule="auto"/>
              <w:rPr>
                <w:rFonts w:cs="Arial"/>
                <w:szCs w:val="18"/>
              </w:rPr>
            </w:pPr>
          </w:p>
          <w:p w14:paraId="2002AF1C" w14:textId="64FC88FD" w:rsidR="00A252B9" w:rsidRPr="00D15755" w:rsidRDefault="00A252B9" w:rsidP="003A1A1F">
            <w:pPr>
              <w:rPr>
                <w:szCs w:val="18"/>
              </w:rPr>
            </w:pPr>
            <w:r w:rsidRPr="00D15755">
              <w:rPr>
                <w:vertAlign w:val="superscript"/>
              </w:rPr>
              <w:t>2</w:t>
            </w:r>
            <w:r w:rsidRPr="00D15755">
              <w:t xml:space="preserve"> Nachwahlen sind möglichst rasch vorzunehmen. Bei Ersatzwahlen ist </w:t>
            </w:r>
            <w:r w:rsidRPr="00D15755">
              <w:rPr>
                <w:szCs w:val="18"/>
              </w:rPr>
              <w:t xml:space="preserve">eine Verschiebung bis zum nächsten ordentlichen Wahltermin möglich, wenn dadurch die Funktionsfähigkeit der Behörde nicht gefährdet wird. </w:t>
            </w:r>
          </w:p>
          <w:p w14:paraId="22047760" w14:textId="77777777" w:rsidR="00A252B9" w:rsidRPr="00D15755" w:rsidRDefault="00A252B9" w:rsidP="003A1A1F">
            <w:pPr>
              <w:rPr>
                <w:szCs w:val="18"/>
              </w:rPr>
            </w:pPr>
          </w:p>
          <w:p w14:paraId="20646C2D" w14:textId="77777777" w:rsidR="00A252B9" w:rsidRPr="00D15755" w:rsidRDefault="00A252B9" w:rsidP="003A1A1F">
            <w:pPr>
              <w:rPr>
                <w:szCs w:val="18"/>
              </w:rPr>
            </w:pPr>
            <w:r w:rsidRPr="00D15755">
              <w:rPr>
                <w:szCs w:val="18"/>
                <w:vertAlign w:val="superscript"/>
              </w:rPr>
              <w:t xml:space="preserve">3 </w:t>
            </w:r>
            <w:proofErr w:type="gramStart"/>
            <w:r w:rsidRPr="00D15755">
              <w:rPr>
                <w:szCs w:val="18"/>
              </w:rPr>
              <w:t>Zuständig</w:t>
            </w:r>
            <w:proofErr w:type="gramEnd"/>
            <w:r w:rsidRPr="00D15755">
              <w:rPr>
                <w:szCs w:val="18"/>
              </w:rPr>
              <w:t xml:space="preserve"> für den Entscheid über die Verschiebung einer Ersatzwahl ist die Behörde, die für die Durchführung der Wahl verantwortlich ist. Mit der vom Ausfall betroffenen Behörde ist vorab Rücksprache zu halten.  </w:t>
            </w:r>
          </w:p>
          <w:p w14:paraId="4796CD11" w14:textId="77777777" w:rsidR="00A252B9" w:rsidRPr="00D15755" w:rsidRDefault="00A252B9" w:rsidP="003A1A1F">
            <w:pPr>
              <w:pStyle w:val="Gruss"/>
              <w:spacing w:line="240" w:lineRule="auto"/>
              <w:rPr>
                <w:rFonts w:cs="Arial"/>
                <w:szCs w:val="18"/>
              </w:rPr>
            </w:pPr>
          </w:p>
          <w:p w14:paraId="7F45F364" w14:textId="4D9FC3EA" w:rsidR="00A252B9" w:rsidRPr="00D15755" w:rsidRDefault="00A252B9" w:rsidP="003A1A1F">
            <w:r w:rsidRPr="00D15755">
              <w:rPr>
                <w:vertAlign w:val="superscript"/>
              </w:rPr>
              <w:t xml:space="preserve">4 </w:t>
            </w:r>
            <w:r w:rsidRPr="00D15755">
              <w:t>Das neu gewählte Mitglied tritt in die allenfalls noch laufende Amtsperiode des ausgeschiedenen Mitglieds ein.</w:t>
            </w:r>
          </w:p>
          <w:bookmarkEnd w:id="1"/>
          <w:p w14:paraId="39974AF3" w14:textId="77777777" w:rsidR="00A252B9" w:rsidRPr="00D15755" w:rsidRDefault="00A252B9" w:rsidP="003A1A1F">
            <w:pPr>
              <w:rPr>
                <w:szCs w:val="18"/>
              </w:rPr>
            </w:pPr>
          </w:p>
        </w:tc>
      </w:tr>
      <w:tr w:rsidR="00A252B9" w:rsidRPr="00D15755" w14:paraId="4BC12C1F" w14:textId="77777777" w:rsidTr="00720FE0">
        <w:tc>
          <w:tcPr>
            <w:tcW w:w="14312" w:type="dxa"/>
          </w:tcPr>
          <w:p w14:paraId="3ADC5A5A" w14:textId="4C9E9E5D" w:rsidR="00A252B9" w:rsidRPr="00D15755" w:rsidRDefault="00A252B9" w:rsidP="008D0891">
            <w:pPr>
              <w:pStyle w:val="Gruss"/>
              <w:spacing w:line="240" w:lineRule="auto"/>
              <w:rPr>
                <w:rFonts w:cs="Arial"/>
                <w:szCs w:val="18"/>
              </w:rPr>
            </w:pPr>
            <w:bookmarkStart w:id="2" w:name="_Hlk205454367"/>
            <w:r w:rsidRPr="00D15755">
              <w:rPr>
                <w:rFonts w:cs="Arial"/>
                <w:szCs w:val="18"/>
              </w:rPr>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Unvereinbarkeitsgründe </w:t>
            </w:r>
          </w:p>
          <w:p w14:paraId="203E77E5" w14:textId="495D0FE4" w:rsidR="00A252B9" w:rsidRPr="00D15755" w:rsidRDefault="00A252B9" w:rsidP="006245AD">
            <w:r w:rsidRPr="00D15755">
              <w:rPr>
                <w:vertAlign w:val="superscript"/>
              </w:rPr>
              <w:t xml:space="preserve">1 </w:t>
            </w:r>
            <w:r w:rsidRPr="00D15755">
              <w:rPr>
                <w:szCs w:val="18"/>
              </w:rPr>
              <w:t xml:space="preserve">Mitarbeitende der kantonalen Verwaltung und der unselbständigen kantonalen Anstalten, die eine höhere Funktion innehaben, dürfen nicht dem Grossen Rat oder einem Gericht angehören. </w:t>
            </w:r>
          </w:p>
          <w:p w14:paraId="1DE7CA09" w14:textId="77777777" w:rsidR="00A252B9" w:rsidRPr="00D15755" w:rsidRDefault="00A252B9" w:rsidP="00502FB5"/>
          <w:p w14:paraId="7D7A0EE3" w14:textId="73C5FA80" w:rsidR="00A252B9" w:rsidRPr="00D15755" w:rsidRDefault="005C7087" w:rsidP="008D0891">
            <w:pPr>
              <w:pStyle w:val="Gruss"/>
              <w:spacing w:line="240" w:lineRule="auto"/>
              <w:rPr>
                <w:rFonts w:cs="Arial"/>
                <w:szCs w:val="18"/>
              </w:rPr>
            </w:pPr>
            <w:r w:rsidRPr="00D15755">
              <w:rPr>
                <w:rFonts w:cs="Arial"/>
                <w:szCs w:val="18"/>
                <w:vertAlign w:val="superscript"/>
              </w:rPr>
              <w:t>2</w:t>
            </w:r>
            <w:r w:rsidR="00A252B9" w:rsidRPr="00D15755">
              <w:rPr>
                <w:rFonts w:cs="Arial"/>
                <w:szCs w:val="18"/>
                <w:vertAlign w:val="superscript"/>
              </w:rPr>
              <w:t xml:space="preserve"> </w:t>
            </w:r>
            <w:r w:rsidR="00A252B9" w:rsidRPr="00D15755">
              <w:rPr>
                <w:rFonts w:cs="Arial"/>
                <w:szCs w:val="18"/>
              </w:rPr>
              <w:t>Als Vermittlerin oder Vermittler nicht wählbar sind berufsmässige Parteivertreterinnen und -vertreter.</w:t>
            </w:r>
          </w:p>
          <w:bookmarkEnd w:id="2"/>
          <w:p w14:paraId="4E9A0503" w14:textId="77777777" w:rsidR="00A252B9" w:rsidRPr="00D15755" w:rsidRDefault="00A252B9" w:rsidP="000C3548">
            <w:pPr>
              <w:rPr>
                <w:i/>
                <w:szCs w:val="18"/>
              </w:rPr>
            </w:pPr>
          </w:p>
        </w:tc>
      </w:tr>
      <w:tr w:rsidR="00A252B9" w:rsidRPr="00D15755" w14:paraId="49CF7AF9" w14:textId="77777777" w:rsidTr="00720FE0">
        <w:tc>
          <w:tcPr>
            <w:tcW w:w="14312" w:type="dxa"/>
            <w:shd w:val="clear" w:color="auto" w:fill="auto"/>
          </w:tcPr>
          <w:p w14:paraId="40A463D6" w14:textId="6D6864C0" w:rsidR="00A252B9" w:rsidRPr="00D15755" w:rsidRDefault="00A252B9" w:rsidP="001F0F91">
            <w:pPr>
              <w:pStyle w:val="Gruss"/>
              <w:spacing w:line="240" w:lineRule="auto"/>
              <w:rPr>
                <w:rFonts w:cs="Arial"/>
                <w:szCs w:val="18"/>
              </w:rPr>
            </w:pPr>
            <w:r w:rsidRPr="00D15755">
              <w:rPr>
                <w:rFonts w:cs="Arial"/>
                <w:szCs w:val="18"/>
              </w:rPr>
              <w:lastRenderedPageBreak/>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Folgen einer persönlichen Unvereinbarkeit </w:t>
            </w:r>
          </w:p>
          <w:p w14:paraId="138D2358" w14:textId="6E8CBDA3" w:rsidR="00A252B9" w:rsidRPr="00D15755" w:rsidRDefault="00A252B9" w:rsidP="001F0F91">
            <w:r w:rsidRPr="00D15755">
              <w:rPr>
                <w:vertAlign w:val="superscript"/>
              </w:rPr>
              <w:t xml:space="preserve">1 </w:t>
            </w:r>
            <w:r w:rsidRPr="00D15755">
              <w:t xml:space="preserve">Wird jemand in ein Amt gewählt, für das eine persönliche Unvereinbarkeit mit dem Amt einer anderen Person besteht, oder tritt eine persönliche Unvereinbarkeit mit einem </w:t>
            </w:r>
            <w:r w:rsidR="002825D2" w:rsidRPr="00D15755">
              <w:t>äusseren</w:t>
            </w:r>
            <w:r w:rsidRPr="00D15755">
              <w:t xml:space="preserve"> Ereignis ein, gilt folgendes: </w:t>
            </w:r>
          </w:p>
          <w:p w14:paraId="26E72E23" w14:textId="77777777" w:rsidR="00A252B9" w:rsidRPr="00D15755" w:rsidRDefault="00A252B9" w:rsidP="00DF5AA6">
            <w:pPr>
              <w:pStyle w:val="Listenabsatz"/>
              <w:numPr>
                <w:ilvl w:val="0"/>
                <w:numId w:val="10"/>
              </w:numPr>
            </w:pPr>
            <w:r w:rsidRPr="00D15755">
              <w:t xml:space="preserve">Die erstgewählte Person nimmt das Amt wahr oder setzt es fort, das Amt der weiteren Person fällt dahin. </w:t>
            </w:r>
          </w:p>
          <w:p w14:paraId="3FBF2358" w14:textId="5E185C9E" w:rsidR="00A252B9" w:rsidRPr="00D15755" w:rsidRDefault="00A252B9" w:rsidP="00DF5AA6">
            <w:pPr>
              <w:pStyle w:val="Listenabsatz"/>
              <w:numPr>
                <w:ilvl w:val="0"/>
                <w:numId w:val="10"/>
              </w:numPr>
            </w:pPr>
            <w:r w:rsidRPr="00D15755">
              <w:t>Lässt sich nicht feststellen, welche Wahl früher war, entscheidet das Los, das durch die vorsitzende Person der betreffenden Behörde gezogen wird.</w:t>
            </w:r>
          </w:p>
          <w:p w14:paraId="768E29E4" w14:textId="77777777" w:rsidR="00A252B9" w:rsidRPr="00D15755" w:rsidRDefault="00A252B9" w:rsidP="001F0F91"/>
          <w:p w14:paraId="00DB4AC9" w14:textId="379ECFB1" w:rsidR="00A252B9" w:rsidRPr="00D15755" w:rsidRDefault="00A252B9" w:rsidP="001F0F91">
            <w:r w:rsidRPr="00D15755">
              <w:rPr>
                <w:vertAlign w:val="superscript"/>
              </w:rPr>
              <w:t xml:space="preserve">2 </w:t>
            </w:r>
            <w:r w:rsidR="002825D2" w:rsidRPr="00D15755">
              <w:t xml:space="preserve">Tritt während eines Amtsjahrs eine persönliche Unvereinbarkeit wegen eines äusseren Ereignisses ein, können beide Betroffenen ihr Amt ausnahmsweise bis zum nächsten Wahltermin fortsetzen, wenn Massnahmen ergriffen werden, mit denen konkrete Konflikte vermieden </w:t>
            </w:r>
            <w:r w:rsidR="000A7ACB" w:rsidRPr="00D15755">
              <w:t>werden</w:t>
            </w:r>
            <w:r w:rsidRPr="00D15755">
              <w:t>.</w:t>
            </w:r>
          </w:p>
          <w:p w14:paraId="63BF0B27" w14:textId="77777777" w:rsidR="00A252B9" w:rsidRPr="00D15755" w:rsidRDefault="00A252B9" w:rsidP="006D6693"/>
        </w:tc>
      </w:tr>
      <w:tr w:rsidR="00A252B9" w:rsidRPr="00D15755" w14:paraId="34F11D06" w14:textId="77777777" w:rsidTr="00720FE0">
        <w:tc>
          <w:tcPr>
            <w:tcW w:w="14312" w:type="dxa"/>
            <w:shd w:val="clear" w:color="auto" w:fill="auto"/>
          </w:tcPr>
          <w:p w14:paraId="4CC66BF7" w14:textId="5F5B4AD6"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Folgen einer Unvereinbarkeit von Ämtern</w:t>
            </w:r>
          </w:p>
          <w:p w14:paraId="7D8340D8" w14:textId="52C185A1" w:rsidR="00A252B9" w:rsidRPr="00D15755" w:rsidRDefault="00A252B9" w:rsidP="00497DA7">
            <w:r w:rsidRPr="00D15755">
              <w:rPr>
                <w:vertAlign w:val="superscript"/>
              </w:rPr>
              <w:t xml:space="preserve">1 </w:t>
            </w:r>
            <w:r w:rsidRPr="00D15755">
              <w:t xml:space="preserve">Wird eine Person in ein Amt gewählt, dessen Ausübung unvereinbar ist mit der Ausübung eines anderen Amts, das sie innehat, gilt folgendes: </w:t>
            </w:r>
          </w:p>
          <w:p w14:paraId="14BF2AC1" w14:textId="5A9B12C3" w:rsidR="00A252B9" w:rsidRPr="00D15755" w:rsidRDefault="00A252B9" w:rsidP="002D2AEC">
            <w:pPr>
              <w:pStyle w:val="Listenabsatz"/>
              <w:numPr>
                <w:ilvl w:val="0"/>
                <w:numId w:val="8"/>
              </w:numPr>
            </w:pPr>
            <w:r w:rsidRPr="00D15755">
              <w:t xml:space="preserve">Sie teilt dem für die Wahl verantwortlichen Organ eine Nichtannahme des neuen Amts innert drei Tagen schriftlich mit; ist sie an der Versammlung, an welcher die Wahl vorgenommen wird, anwesend, teilt sie den Entscheid der versammlungsführenden Person sofort mündlich mit. </w:t>
            </w:r>
          </w:p>
          <w:p w14:paraId="46066541" w14:textId="77777777" w:rsidR="00A252B9" w:rsidRPr="00D15755" w:rsidRDefault="00A252B9" w:rsidP="002929FB">
            <w:pPr>
              <w:pStyle w:val="Listenabsatz"/>
              <w:numPr>
                <w:ilvl w:val="0"/>
                <w:numId w:val="8"/>
              </w:numPr>
            </w:pPr>
            <w:r w:rsidRPr="00D15755">
              <w:t xml:space="preserve">Wird das neue Amt nicht angenommen, fällt es dahin. </w:t>
            </w:r>
          </w:p>
          <w:p w14:paraId="3A93ADBD" w14:textId="0A2BA0BB" w:rsidR="00A252B9" w:rsidRPr="00D15755" w:rsidRDefault="00A252B9" w:rsidP="002929FB">
            <w:pPr>
              <w:pStyle w:val="Listenabsatz"/>
              <w:numPr>
                <w:ilvl w:val="0"/>
                <w:numId w:val="8"/>
              </w:numPr>
            </w:pPr>
            <w:r w:rsidRPr="00D15755">
              <w:t>Wird das neue Amt angenommen oder erfolgt keine rechtzeitige Mitteilung, ist es zu übernehmen</w:t>
            </w:r>
            <w:r w:rsidR="00960960" w:rsidRPr="00D15755">
              <w:t>,</w:t>
            </w:r>
            <w:r w:rsidRPr="00D15755">
              <w:t xml:space="preserve"> und das andere Amt fällt dahin. </w:t>
            </w:r>
          </w:p>
          <w:p w14:paraId="1BF139B5" w14:textId="77777777" w:rsidR="00A252B9" w:rsidRPr="00D15755" w:rsidRDefault="00A252B9" w:rsidP="00497DA7"/>
          <w:p w14:paraId="51CF6434" w14:textId="2F30D54F" w:rsidR="00A252B9" w:rsidRPr="00D15755" w:rsidRDefault="00A252B9" w:rsidP="00497DA7">
            <w:r w:rsidRPr="00D15755">
              <w:rPr>
                <w:vertAlign w:val="superscript"/>
              </w:rPr>
              <w:t xml:space="preserve">2 </w:t>
            </w:r>
            <w:r w:rsidRPr="00D15755">
              <w:t>Ist das Amt mit einer anderen Tätigkeit oder Funktion unvereinbar, kann das Amt nicht oder nicht mehr ausgeübt werden. Es fällt dahin, wenn nicht eine kurzfristige Auflösung der Unvereinbarkeit vorgenommen wird. Im Zweifelsfall entscheidet das für die Wahl verantwortliche Organ über eine Nach- oder Ersatzwahl.</w:t>
            </w:r>
          </w:p>
          <w:p w14:paraId="42314E67" w14:textId="77777777" w:rsidR="00A252B9" w:rsidRPr="00D15755" w:rsidRDefault="00A252B9" w:rsidP="00497DA7"/>
          <w:p w14:paraId="327835E0" w14:textId="2936244D" w:rsidR="00A252B9" w:rsidRPr="00D15755" w:rsidRDefault="00A252B9" w:rsidP="00497DA7">
            <w:r w:rsidRPr="00D15755">
              <w:rPr>
                <w:vertAlign w:val="superscript"/>
              </w:rPr>
              <w:t xml:space="preserve">3 </w:t>
            </w:r>
            <w:r w:rsidRPr="00D15755">
              <w:t>Entsteht eine Unvereinbarkeit dadurch, dass zwei Personen gleichzeitig in unterschiedlichen Bezirken gewählt werden, nimmt der in der Verfassung nachfolgend genannte Bezirk umgehend eine Nachwahl vor.</w:t>
            </w:r>
          </w:p>
          <w:p w14:paraId="39CC372B" w14:textId="77777777" w:rsidR="00A252B9" w:rsidRPr="00D15755" w:rsidRDefault="00A252B9" w:rsidP="008E68D3"/>
        </w:tc>
      </w:tr>
      <w:tr w:rsidR="00A252B9" w:rsidRPr="00D15755" w14:paraId="274BAD6C" w14:textId="77777777" w:rsidTr="00720FE0">
        <w:tc>
          <w:tcPr>
            <w:tcW w:w="14312" w:type="dxa"/>
          </w:tcPr>
          <w:p w14:paraId="522D4B47" w14:textId="77777777" w:rsidR="00A252B9" w:rsidRPr="00D15755" w:rsidRDefault="00A252B9" w:rsidP="00C90E02">
            <w:pPr>
              <w:pStyle w:val="Gruss"/>
              <w:spacing w:line="240" w:lineRule="auto"/>
              <w:rPr>
                <w:rFonts w:cs="Arial"/>
                <w:i/>
                <w:szCs w:val="18"/>
              </w:rPr>
            </w:pPr>
            <w:r w:rsidRPr="00D15755">
              <w:rPr>
                <w:rFonts w:cs="Arial"/>
                <w:szCs w:val="18"/>
              </w:rPr>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Amtszwang </w:t>
            </w:r>
          </w:p>
          <w:p w14:paraId="2EADD1EA" w14:textId="622BA6ED" w:rsidR="00A252B9" w:rsidRPr="00D15755" w:rsidRDefault="00A252B9" w:rsidP="00C90E02">
            <w:pPr>
              <w:pStyle w:val="Gruss"/>
              <w:spacing w:line="240" w:lineRule="auto"/>
              <w:rPr>
                <w:rFonts w:cs="Arial"/>
                <w:szCs w:val="18"/>
              </w:rPr>
            </w:pPr>
            <w:r w:rsidRPr="00D15755">
              <w:rPr>
                <w:rFonts w:cs="Arial"/>
                <w:szCs w:val="18"/>
                <w:vertAlign w:val="superscript"/>
              </w:rPr>
              <w:t>1</w:t>
            </w:r>
            <w:r w:rsidRPr="00D15755">
              <w:rPr>
                <w:rFonts w:cs="Arial"/>
                <w:szCs w:val="18"/>
              </w:rPr>
              <w:t>Die Verpflichtung, ein Amt anzunehmen, gilt für die von den Stimmberechtigten besetzten Ämter des Kantons, der Bezirke und der Gemeinden.</w:t>
            </w:r>
            <w:r w:rsidRPr="00D15755">
              <w:rPr>
                <w:rFonts w:cs="Arial"/>
                <w:szCs w:val="18"/>
                <w:vertAlign w:val="superscript"/>
              </w:rPr>
              <w:t xml:space="preserve"> </w:t>
            </w:r>
            <w:r w:rsidRPr="00D15755">
              <w:rPr>
                <w:rFonts w:cs="Arial"/>
                <w:szCs w:val="18"/>
              </w:rPr>
              <w:t>Sie gilt für Wahlen und Wiederwahlen.</w:t>
            </w:r>
          </w:p>
          <w:p w14:paraId="5D5ABFCB" w14:textId="77777777" w:rsidR="00A252B9" w:rsidRPr="00D15755" w:rsidRDefault="00A252B9" w:rsidP="00C90E02"/>
          <w:p w14:paraId="7D7CBB04" w14:textId="77777777" w:rsidR="00A252B9" w:rsidRPr="00D15755" w:rsidRDefault="00A252B9" w:rsidP="00C90E02">
            <w:r w:rsidRPr="00D15755">
              <w:rPr>
                <w:vertAlign w:val="superscript"/>
              </w:rPr>
              <w:t xml:space="preserve">2 </w:t>
            </w:r>
            <w:r w:rsidRPr="00D15755">
              <w:t>Versieht jemand ein Amt, das dem Amtszwang untersteht, besteht für weitere solche Ämter kein Amtszwang.</w:t>
            </w:r>
          </w:p>
          <w:p w14:paraId="351F745A" w14:textId="77777777" w:rsidR="00A252B9" w:rsidRPr="00D15755" w:rsidRDefault="00A252B9" w:rsidP="00C90E02">
            <w:pPr>
              <w:pStyle w:val="Gruss"/>
              <w:spacing w:line="240" w:lineRule="auto"/>
              <w:rPr>
                <w:rFonts w:cs="Arial"/>
                <w:szCs w:val="18"/>
              </w:rPr>
            </w:pPr>
          </w:p>
          <w:p w14:paraId="12BF69C1" w14:textId="66AC3FE8" w:rsidR="00A252B9" w:rsidRPr="00D15755" w:rsidRDefault="00A252B9" w:rsidP="00C90E02">
            <w:r w:rsidRPr="00D15755">
              <w:rPr>
                <w:vertAlign w:val="superscript"/>
              </w:rPr>
              <w:t xml:space="preserve">3 </w:t>
            </w:r>
            <w:r w:rsidRPr="00D15755">
              <w:t xml:space="preserve">Für die Festlegung des Amtszwangs sind die Verhältnisse beim Amtsantritt massgeblich. </w:t>
            </w:r>
          </w:p>
          <w:p w14:paraId="5448C869" w14:textId="77777777" w:rsidR="00A252B9" w:rsidRPr="00D15755" w:rsidRDefault="00A252B9" w:rsidP="00C90E02"/>
          <w:p w14:paraId="073D3FEF" w14:textId="0B1AA1EC" w:rsidR="00A252B9" w:rsidRPr="00D15755" w:rsidRDefault="00A252B9" w:rsidP="00C90E02">
            <w:pPr>
              <w:pStyle w:val="Gruss"/>
              <w:spacing w:line="240" w:lineRule="auto"/>
              <w:rPr>
                <w:rFonts w:cs="Arial"/>
                <w:szCs w:val="18"/>
              </w:rPr>
            </w:pPr>
            <w:r w:rsidRPr="00D15755">
              <w:rPr>
                <w:rFonts w:cs="Arial"/>
                <w:szCs w:val="18"/>
                <w:vertAlign w:val="superscript"/>
              </w:rPr>
              <w:t xml:space="preserve">4 </w:t>
            </w:r>
            <w:r w:rsidR="0075195A" w:rsidRPr="007444A9">
              <w:rPr>
                <w:rFonts w:cs="Arial"/>
                <w:szCs w:val="18"/>
                <w:highlight w:val="yellow"/>
              </w:rPr>
              <w:t>In Fällen, in denen</w:t>
            </w:r>
            <w:r w:rsidR="005B06DB" w:rsidRPr="007444A9">
              <w:rPr>
                <w:rFonts w:cs="Arial"/>
                <w:szCs w:val="18"/>
                <w:highlight w:val="yellow"/>
              </w:rPr>
              <w:t xml:space="preserve"> das Bestehen eines</w:t>
            </w:r>
            <w:r w:rsidRPr="007444A9">
              <w:rPr>
                <w:rFonts w:cs="Arial"/>
                <w:szCs w:val="18"/>
                <w:highlight w:val="yellow"/>
              </w:rPr>
              <w:t xml:space="preserve"> Amtszwang</w:t>
            </w:r>
            <w:r w:rsidR="005B06DB" w:rsidRPr="007444A9">
              <w:rPr>
                <w:rFonts w:cs="Arial"/>
                <w:szCs w:val="18"/>
                <w:highlight w:val="yellow"/>
              </w:rPr>
              <w:t>s</w:t>
            </w:r>
            <w:r w:rsidR="0075195A" w:rsidRPr="007444A9">
              <w:rPr>
                <w:rFonts w:cs="Arial"/>
                <w:szCs w:val="18"/>
                <w:highlight w:val="yellow"/>
              </w:rPr>
              <w:t xml:space="preserve"> strittig ist,</w:t>
            </w:r>
            <w:r w:rsidRPr="007444A9">
              <w:rPr>
                <w:rFonts w:cs="Arial"/>
                <w:szCs w:val="18"/>
                <w:highlight w:val="yellow"/>
              </w:rPr>
              <w:t xml:space="preserve"> entscheidet die </w:t>
            </w:r>
            <w:r w:rsidR="00841DAD" w:rsidRPr="007444A9">
              <w:rPr>
                <w:rFonts w:cs="Arial"/>
                <w:szCs w:val="18"/>
                <w:highlight w:val="yellow"/>
              </w:rPr>
              <w:t>Behörde, die für die Durchführung der Wahl zuständig ist</w:t>
            </w:r>
            <w:r w:rsidRPr="007444A9">
              <w:rPr>
                <w:rFonts w:cs="Arial"/>
                <w:szCs w:val="18"/>
                <w:highlight w:val="yellow"/>
              </w:rPr>
              <w:t>.</w:t>
            </w:r>
          </w:p>
          <w:p w14:paraId="53CA7ADB" w14:textId="77777777" w:rsidR="00A252B9" w:rsidRPr="00D15755" w:rsidRDefault="00A252B9" w:rsidP="00C90E02">
            <w:pPr>
              <w:pStyle w:val="Gruss"/>
              <w:spacing w:line="240" w:lineRule="auto"/>
              <w:rPr>
                <w:rFonts w:cs="Arial"/>
                <w:szCs w:val="18"/>
              </w:rPr>
            </w:pPr>
          </w:p>
        </w:tc>
      </w:tr>
      <w:tr w:rsidR="00A252B9" w:rsidRPr="00D15755" w14:paraId="53EA77AA" w14:textId="77777777" w:rsidTr="00720FE0">
        <w:tc>
          <w:tcPr>
            <w:tcW w:w="14312" w:type="dxa"/>
          </w:tcPr>
          <w:p w14:paraId="1D48D650" w14:textId="77777777" w:rsidR="00A252B9" w:rsidRPr="00D15755" w:rsidRDefault="00A252B9" w:rsidP="00C90E02">
            <w:pPr>
              <w:pStyle w:val="Gruss"/>
              <w:spacing w:line="240" w:lineRule="auto"/>
              <w:rPr>
                <w:rFonts w:cs="Arial"/>
                <w:i/>
                <w:szCs w:val="18"/>
              </w:rPr>
            </w:pPr>
            <w:r w:rsidRPr="00D15755">
              <w:rPr>
                <w:rFonts w:cs="Arial"/>
                <w:szCs w:val="18"/>
              </w:rPr>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Zählung der Amtsjahre</w:t>
            </w:r>
          </w:p>
          <w:p w14:paraId="0E5278E2" w14:textId="77777777" w:rsidR="00A252B9" w:rsidRPr="00D15755" w:rsidRDefault="00A252B9" w:rsidP="00C90E02">
            <w:pPr>
              <w:pStyle w:val="Gruss"/>
              <w:spacing w:line="240" w:lineRule="auto"/>
              <w:rPr>
                <w:rFonts w:cs="Arial"/>
                <w:szCs w:val="18"/>
              </w:rPr>
            </w:pPr>
            <w:r w:rsidRPr="00D15755">
              <w:rPr>
                <w:rFonts w:cs="Arial"/>
                <w:szCs w:val="18"/>
                <w:vertAlign w:val="superscript"/>
              </w:rPr>
              <w:t xml:space="preserve">1 </w:t>
            </w:r>
            <w:r w:rsidRPr="00D15755">
              <w:rPr>
                <w:rFonts w:cs="Arial"/>
                <w:szCs w:val="18"/>
              </w:rPr>
              <w:t xml:space="preserve">Für die Ermittlung der geleisteten Amtszeiten werden die Amtsjahre ab der Wahl gezählt. </w:t>
            </w:r>
          </w:p>
          <w:p w14:paraId="5F067047" w14:textId="77777777" w:rsidR="00A252B9" w:rsidRPr="00D15755" w:rsidRDefault="00A252B9" w:rsidP="00C90E02">
            <w:pPr>
              <w:pStyle w:val="Gruss"/>
              <w:spacing w:line="240" w:lineRule="auto"/>
              <w:rPr>
                <w:rFonts w:cs="Arial"/>
                <w:szCs w:val="18"/>
              </w:rPr>
            </w:pPr>
          </w:p>
          <w:p w14:paraId="150E2C49" w14:textId="5502BE55" w:rsidR="00A252B9" w:rsidRPr="00D15755" w:rsidRDefault="00A252B9" w:rsidP="00C90E02">
            <w:pPr>
              <w:pStyle w:val="Gruss"/>
              <w:spacing w:line="240" w:lineRule="auto"/>
              <w:rPr>
                <w:rFonts w:cs="Arial"/>
                <w:szCs w:val="18"/>
              </w:rPr>
            </w:pPr>
            <w:r w:rsidRPr="00D15755">
              <w:rPr>
                <w:rFonts w:cs="Arial"/>
                <w:szCs w:val="18"/>
                <w:vertAlign w:val="superscript"/>
              </w:rPr>
              <w:t xml:space="preserve">2 </w:t>
            </w:r>
            <w:r w:rsidRPr="00D15755">
              <w:rPr>
                <w:rFonts w:cs="Arial"/>
                <w:szCs w:val="18"/>
              </w:rPr>
              <w:t xml:space="preserve">Versieht jemand gleichzeitig mehrere Ämter, für die ein Amtszwang gilt, werden die </w:t>
            </w:r>
            <w:r w:rsidR="00960960" w:rsidRPr="00D15755">
              <w:rPr>
                <w:rFonts w:cs="Arial"/>
                <w:szCs w:val="18"/>
              </w:rPr>
              <w:t>Amtsjahre</w:t>
            </w:r>
            <w:r w:rsidRPr="00D15755">
              <w:rPr>
                <w:rFonts w:cs="Arial"/>
                <w:szCs w:val="18"/>
              </w:rPr>
              <w:t xml:space="preserve"> zusammengezählt. </w:t>
            </w:r>
          </w:p>
          <w:p w14:paraId="442917FE" w14:textId="77777777" w:rsidR="00A252B9" w:rsidRPr="00D15755" w:rsidRDefault="00A252B9" w:rsidP="00F058C3">
            <w:pPr>
              <w:pStyle w:val="Gruss"/>
              <w:spacing w:line="240" w:lineRule="auto"/>
              <w:rPr>
                <w:rFonts w:cs="Arial"/>
                <w:szCs w:val="18"/>
              </w:rPr>
            </w:pPr>
          </w:p>
          <w:p w14:paraId="778A5212" w14:textId="30A5347E" w:rsidR="00A252B9" w:rsidRPr="00D15755" w:rsidRDefault="00A252B9" w:rsidP="00F058C3">
            <w:pPr>
              <w:pStyle w:val="Gruss"/>
              <w:spacing w:line="240" w:lineRule="auto"/>
              <w:rPr>
                <w:rFonts w:cs="Arial"/>
                <w:szCs w:val="18"/>
              </w:rPr>
            </w:pPr>
            <w:r w:rsidRPr="00D15755">
              <w:rPr>
                <w:rFonts w:cs="Arial"/>
                <w:szCs w:val="18"/>
                <w:vertAlign w:val="superscript"/>
              </w:rPr>
              <w:t xml:space="preserve">3 </w:t>
            </w:r>
            <w:r w:rsidRPr="00D15755">
              <w:rPr>
                <w:rFonts w:cs="Arial"/>
                <w:szCs w:val="18"/>
              </w:rPr>
              <w:t xml:space="preserve">Bei einem Antritt oder Ausscheiden während eines laufenden Amtsjahrs wird die Zeit als ganzes </w:t>
            </w:r>
            <w:r w:rsidR="00960960" w:rsidRPr="00D15755">
              <w:rPr>
                <w:rFonts w:cs="Arial"/>
                <w:szCs w:val="18"/>
              </w:rPr>
              <w:t>J</w:t>
            </w:r>
            <w:r w:rsidRPr="00D15755">
              <w:rPr>
                <w:rFonts w:cs="Arial"/>
                <w:szCs w:val="18"/>
              </w:rPr>
              <w:t xml:space="preserve">ahr gezählt. </w:t>
            </w:r>
          </w:p>
          <w:p w14:paraId="4C430C1D" w14:textId="77777777" w:rsidR="00A252B9" w:rsidRPr="00D15755" w:rsidRDefault="00A252B9" w:rsidP="00C90E02">
            <w:pPr>
              <w:pStyle w:val="Gruss"/>
              <w:spacing w:line="240" w:lineRule="auto"/>
              <w:rPr>
                <w:rFonts w:cs="Arial"/>
                <w:szCs w:val="18"/>
              </w:rPr>
            </w:pPr>
          </w:p>
        </w:tc>
      </w:tr>
      <w:tr w:rsidR="00A252B9" w:rsidRPr="00D15755" w14:paraId="0F09B01D" w14:textId="77777777" w:rsidTr="00720FE0">
        <w:tc>
          <w:tcPr>
            <w:tcW w:w="14312" w:type="dxa"/>
          </w:tcPr>
          <w:p w14:paraId="64FD9A49" w14:textId="77777777" w:rsidR="00A252B9" w:rsidRPr="00D15755" w:rsidRDefault="00A252B9" w:rsidP="00C90E02">
            <w:pPr>
              <w:pStyle w:val="Gruss"/>
              <w:spacing w:line="240" w:lineRule="auto"/>
              <w:rPr>
                <w:rFonts w:cs="Arial"/>
                <w:i/>
                <w:szCs w:val="18"/>
              </w:rPr>
            </w:pPr>
            <w:r w:rsidRPr="00D15755">
              <w:rPr>
                <w:rFonts w:cs="Arial"/>
                <w:szCs w:val="18"/>
              </w:rPr>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Befreiung aus wichtigen Gründen</w:t>
            </w:r>
          </w:p>
          <w:p w14:paraId="3E5CE433" w14:textId="70D4D05E" w:rsidR="00960960" w:rsidRPr="00D15755" w:rsidRDefault="00A252B9" w:rsidP="00C90E02">
            <w:pPr>
              <w:pStyle w:val="Gruss"/>
              <w:spacing w:line="240" w:lineRule="auto"/>
              <w:rPr>
                <w:rFonts w:cs="Arial"/>
                <w:szCs w:val="18"/>
              </w:rPr>
            </w:pPr>
            <w:r w:rsidRPr="00D15755">
              <w:rPr>
                <w:rFonts w:cs="Arial"/>
                <w:szCs w:val="18"/>
                <w:vertAlign w:val="superscript"/>
              </w:rPr>
              <w:t xml:space="preserve">1 </w:t>
            </w:r>
            <w:r w:rsidRPr="00D15755">
              <w:rPr>
                <w:rFonts w:cs="Arial"/>
                <w:szCs w:val="18"/>
              </w:rPr>
              <w:t xml:space="preserve">Bestehen wichtige Gründe gegen die Übernahme eines Amts, </w:t>
            </w:r>
            <w:r w:rsidR="00960960" w:rsidRPr="00D15755">
              <w:rPr>
                <w:rFonts w:cs="Arial"/>
                <w:szCs w:val="18"/>
              </w:rPr>
              <w:t>kann eine Befreiung vom Amt bewilligt werden.</w:t>
            </w:r>
          </w:p>
          <w:p w14:paraId="5C9AAAED" w14:textId="77777777" w:rsidR="00960960" w:rsidRPr="00D15755" w:rsidRDefault="00960960" w:rsidP="00960960"/>
          <w:p w14:paraId="1D246C4C" w14:textId="6791CF78" w:rsidR="00A252B9" w:rsidRPr="00D15755" w:rsidRDefault="00960960" w:rsidP="00C90E02">
            <w:r w:rsidRPr="00D15755">
              <w:rPr>
                <w:vertAlign w:val="superscript"/>
              </w:rPr>
              <w:t xml:space="preserve">2 </w:t>
            </w:r>
            <w:r w:rsidRPr="00D15755">
              <w:t xml:space="preserve">Gesuche sind </w:t>
            </w:r>
            <w:r w:rsidR="00A252B9" w:rsidRPr="00D15755">
              <w:rPr>
                <w:szCs w:val="18"/>
              </w:rPr>
              <w:t>innert 14 Tagen nach der Wahl</w:t>
            </w:r>
            <w:r w:rsidRPr="00D15755">
              <w:rPr>
                <w:szCs w:val="18"/>
              </w:rPr>
              <w:t xml:space="preserve"> oder nach dem Eintreten der wichtigen Gründe schriftlich </w:t>
            </w:r>
            <w:r w:rsidR="00A252B9" w:rsidRPr="00D15755">
              <w:t>zu stellen.</w:t>
            </w:r>
            <w:r w:rsidR="00AD66EE" w:rsidRPr="00D15755">
              <w:t xml:space="preserve"> Die Gründe sind zu belegen, soweit dies möglich ist.</w:t>
            </w:r>
          </w:p>
          <w:p w14:paraId="195B660B" w14:textId="77777777" w:rsidR="00A252B9" w:rsidRPr="00D15755" w:rsidRDefault="00A252B9" w:rsidP="00C90E02"/>
          <w:p w14:paraId="626683F1" w14:textId="77777777" w:rsidR="00A252B9" w:rsidRPr="00D15755" w:rsidRDefault="00A252B9" w:rsidP="00C90E02">
            <w:pPr>
              <w:pStyle w:val="Gruss"/>
              <w:spacing w:line="240" w:lineRule="auto"/>
              <w:rPr>
                <w:rFonts w:cs="Arial"/>
                <w:szCs w:val="18"/>
              </w:rPr>
            </w:pPr>
            <w:r w:rsidRPr="00D15755">
              <w:rPr>
                <w:rFonts w:cs="Arial"/>
                <w:szCs w:val="18"/>
                <w:vertAlign w:val="superscript"/>
              </w:rPr>
              <w:t xml:space="preserve">3 </w:t>
            </w:r>
            <w:r w:rsidRPr="00D15755">
              <w:rPr>
                <w:rFonts w:cs="Arial"/>
                <w:szCs w:val="18"/>
              </w:rPr>
              <w:t>Über eine Befreiung entscheidet die betroffene Behörde und bei Einzelämtern die Aufsichtsbehörde.</w:t>
            </w:r>
          </w:p>
          <w:p w14:paraId="11E0AD7D" w14:textId="77777777" w:rsidR="00A252B9" w:rsidRPr="00D15755" w:rsidRDefault="00A252B9" w:rsidP="00C90E02">
            <w:pPr>
              <w:pStyle w:val="Gruss"/>
              <w:spacing w:line="240" w:lineRule="auto"/>
              <w:rPr>
                <w:rFonts w:cs="Arial"/>
                <w:szCs w:val="18"/>
              </w:rPr>
            </w:pPr>
          </w:p>
        </w:tc>
      </w:tr>
      <w:tr w:rsidR="00A252B9" w:rsidRPr="00D15755" w14:paraId="2D3B9956" w14:textId="77777777" w:rsidTr="00720FE0">
        <w:tc>
          <w:tcPr>
            <w:tcW w:w="14312" w:type="dxa"/>
          </w:tcPr>
          <w:p w14:paraId="51AEAE07" w14:textId="77777777" w:rsidR="00A252B9" w:rsidRPr="00D15755" w:rsidRDefault="00A252B9" w:rsidP="00C90E02">
            <w:pPr>
              <w:pStyle w:val="Gruss"/>
              <w:spacing w:line="240" w:lineRule="auto"/>
              <w:rPr>
                <w:rFonts w:cs="Arial"/>
                <w:i/>
                <w:szCs w:val="18"/>
              </w:rPr>
            </w:pPr>
            <w:r w:rsidRPr="00D15755">
              <w:rPr>
                <w:rFonts w:cs="Arial"/>
                <w:szCs w:val="18"/>
              </w:rPr>
              <w:lastRenderedPageBreak/>
              <w:t xml:space="preserve">Art. </w:t>
            </w:r>
            <w:r w:rsidRPr="00D15755">
              <w:rPr>
                <w:rFonts w:cs="Arial"/>
                <w:i/>
                <w:szCs w:val="18"/>
              </w:rPr>
              <w:fldChar w:fldCharType="begin"/>
            </w:r>
            <w:r w:rsidRPr="00D15755">
              <w:rPr>
                <w:rFonts w:cs="Arial"/>
                <w:szCs w:val="18"/>
              </w:rPr>
              <w:instrText xml:space="preserve"> AUTONUM  \* Arabic </w:instrText>
            </w:r>
            <w:r w:rsidRPr="00D15755">
              <w:rPr>
                <w:rFonts w:cs="Arial"/>
                <w:i/>
                <w:szCs w:val="18"/>
              </w:rPr>
              <w:fldChar w:fldCharType="end"/>
            </w:r>
            <w:r w:rsidRPr="00D15755">
              <w:rPr>
                <w:rFonts w:cs="Arial"/>
                <w:szCs w:val="18"/>
              </w:rPr>
              <w:t xml:space="preserve"> Entlassung aus dem Amtszwang</w:t>
            </w:r>
          </w:p>
          <w:p w14:paraId="355720CE" w14:textId="7A701199" w:rsidR="00A252B9" w:rsidRPr="00D15755" w:rsidRDefault="00A252B9" w:rsidP="00C90E02">
            <w:pPr>
              <w:pStyle w:val="Gruss"/>
              <w:spacing w:line="240" w:lineRule="auto"/>
              <w:rPr>
                <w:rFonts w:cs="Arial"/>
                <w:b/>
                <w:szCs w:val="18"/>
              </w:rPr>
            </w:pPr>
            <w:r w:rsidRPr="00D15755">
              <w:rPr>
                <w:rFonts w:cs="Arial"/>
                <w:szCs w:val="18"/>
                <w:vertAlign w:val="superscript"/>
              </w:rPr>
              <w:t xml:space="preserve">1 </w:t>
            </w:r>
            <w:r w:rsidRPr="00D15755">
              <w:rPr>
                <w:rFonts w:cs="Arial"/>
                <w:szCs w:val="18"/>
              </w:rPr>
              <w:t xml:space="preserve">Gesuche um Entlassung aus dem Amtszwang können dem Wahlorgan auf den nächsten ordentlichen Wahltermin unterbreitet werden, bei mehrjährigen Amtsperioden auf den Ablauf des Amtsjahrs. </w:t>
            </w:r>
          </w:p>
          <w:p w14:paraId="6A9245A4" w14:textId="77777777" w:rsidR="00A252B9" w:rsidRPr="00D15755" w:rsidRDefault="00A252B9" w:rsidP="00C90E02">
            <w:pPr>
              <w:pStyle w:val="Gruss"/>
              <w:spacing w:line="240" w:lineRule="auto"/>
              <w:rPr>
                <w:rFonts w:cs="Arial"/>
                <w:szCs w:val="18"/>
              </w:rPr>
            </w:pPr>
          </w:p>
          <w:p w14:paraId="0886975F" w14:textId="0D7E26D8" w:rsidR="00A252B9" w:rsidRPr="00D15755" w:rsidRDefault="00A252B9" w:rsidP="00C90E02">
            <w:pPr>
              <w:pStyle w:val="Gruss"/>
              <w:spacing w:line="240" w:lineRule="auto"/>
              <w:rPr>
                <w:rFonts w:cs="Arial"/>
                <w:i/>
                <w:szCs w:val="18"/>
              </w:rPr>
            </w:pPr>
            <w:r w:rsidRPr="00D15755">
              <w:rPr>
                <w:rFonts w:cs="Arial"/>
                <w:szCs w:val="18"/>
                <w:vertAlign w:val="superscript"/>
              </w:rPr>
              <w:t xml:space="preserve">2 </w:t>
            </w:r>
            <w:r w:rsidRPr="00D15755">
              <w:rPr>
                <w:rFonts w:cs="Arial"/>
                <w:szCs w:val="18"/>
              </w:rPr>
              <w:t>An Versammlungen ist direkt über das Gesuch abzustimmen. Wird der Entlassung nicht entsprochen, bleibt die Person im Amt. Wird ihr entsprochen, ist unmittelbar danach eine Ersatzwahl durchzuführen.</w:t>
            </w:r>
          </w:p>
          <w:p w14:paraId="16A6086B" w14:textId="77777777" w:rsidR="00A252B9" w:rsidRPr="00D15755" w:rsidRDefault="00A252B9" w:rsidP="00C90E02"/>
          <w:p w14:paraId="5628DD98" w14:textId="58E7D0CB" w:rsidR="00A252B9" w:rsidRPr="00D15755" w:rsidRDefault="00A252B9" w:rsidP="00F058C3">
            <w:r w:rsidRPr="00D15755">
              <w:rPr>
                <w:vertAlign w:val="superscript"/>
              </w:rPr>
              <w:t xml:space="preserve">3 </w:t>
            </w:r>
            <w:r w:rsidRPr="00D15755">
              <w:t xml:space="preserve">Im Falle einer Urnenabstimmung wird ohne förmliche Amtsentlassung eine Ersatzwahl vorgenommen, für welche folgendes gilt: </w:t>
            </w:r>
          </w:p>
          <w:p w14:paraId="7D12B49F" w14:textId="77777777" w:rsidR="00A252B9" w:rsidRPr="00D15755" w:rsidRDefault="00A252B9" w:rsidP="00AC1B55">
            <w:pPr>
              <w:pStyle w:val="Listenabsatz"/>
              <w:numPr>
                <w:ilvl w:val="0"/>
                <w:numId w:val="7"/>
              </w:numPr>
            </w:pPr>
            <w:r w:rsidRPr="00D15755">
              <w:t xml:space="preserve">Wird die dem Amtszwang unterliegende Person wiedergewählt, hat sie das Amt weiter auszuüben. </w:t>
            </w:r>
          </w:p>
          <w:p w14:paraId="3B166BE5" w14:textId="77777777" w:rsidR="00A252B9" w:rsidRPr="00D15755" w:rsidRDefault="00A252B9" w:rsidP="00AC1B55">
            <w:pPr>
              <w:pStyle w:val="Listenabsatz"/>
              <w:numPr>
                <w:ilvl w:val="0"/>
                <w:numId w:val="7"/>
              </w:numPr>
            </w:pPr>
            <w:r w:rsidRPr="00D15755">
              <w:t xml:space="preserve">Wird eine andere Person gewählt, ist sie aus dem Amt entlassen. </w:t>
            </w:r>
          </w:p>
          <w:p w14:paraId="1AF1533B" w14:textId="51A82814" w:rsidR="00A252B9" w:rsidRPr="00D15755" w:rsidRDefault="00A252B9" w:rsidP="00AC1B55">
            <w:pPr>
              <w:pStyle w:val="Listenabsatz"/>
              <w:numPr>
                <w:ilvl w:val="0"/>
                <w:numId w:val="7"/>
              </w:numPr>
            </w:pPr>
            <w:r w:rsidRPr="00D15755">
              <w:t>Auf dem Wahlzettel ist auf das Entlassungsgesuch und das Verfahren aufmerksam zu machen.</w:t>
            </w:r>
          </w:p>
          <w:p w14:paraId="14069F37" w14:textId="77777777" w:rsidR="00A252B9" w:rsidRPr="00D15755" w:rsidRDefault="00A252B9" w:rsidP="00A50029"/>
        </w:tc>
      </w:tr>
      <w:tr w:rsidR="00A252B9" w:rsidRPr="00D15755" w14:paraId="64507DC4" w14:textId="77777777" w:rsidTr="00720FE0">
        <w:tc>
          <w:tcPr>
            <w:tcW w:w="14312" w:type="dxa"/>
          </w:tcPr>
          <w:p w14:paraId="6FEA214B" w14:textId="77777777" w:rsidR="00A252B9" w:rsidRPr="00D15755" w:rsidRDefault="00A252B9" w:rsidP="00C90E02"/>
        </w:tc>
      </w:tr>
      <w:tr w:rsidR="00A252B9" w:rsidRPr="00D15755" w14:paraId="54BDDC28" w14:textId="77777777" w:rsidTr="00720FE0">
        <w:tc>
          <w:tcPr>
            <w:tcW w:w="14312" w:type="dxa"/>
          </w:tcPr>
          <w:p w14:paraId="3945A06C" w14:textId="77777777" w:rsidR="00A252B9" w:rsidRPr="00D15755" w:rsidRDefault="00A252B9">
            <w:pPr>
              <w:pStyle w:val="Listenabsatz"/>
              <w:numPr>
                <w:ilvl w:val="0"/>
                <w:numId w:val="3"/>
              </w:numPr>
              <w:ind w:left="447" w:hanging="447"/>
              <w:rPr>
                <w:b/>
              </w:rPr>
            </w:pPr>
            <w:r w:rsidRPr="00D15755">
              <w:rPr>
                <w:b/>
              </w:rPr>
              <w:t>Landsgemeinde</w:t>
            </w:r>
          </w:p>
          <w:p w14:paraId="30653C16" w14:textId="77777777" w:rsidR="00A252B9" w:rsidRPr="00D15755" w:rsidRDefault="00A252B9" w:rsidP="00C90E02"/>
        </w:tc>
      </w:tr>
      <w:tr w:rsidR="00A252B9" w:rsidRPr="00D15755" w14:paraId="4828EDD4" w14:textId="77777777" w:rsidTr="00720FE0">
        <w:tc>
          <w:tcPr>
            <w:tcW w:w="14312" w:type="dxa"/>
          </w:tcPr>
          <w:p w14:paraId="2BC1D2B4" w14:textId="4006E6EC"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t>
            </w:r>
            <w:r w:rsidR="008B7D7F" w:rsidRPr="00D15755">
              <w:rPr>
                <w:rFonts w:ascii="Arial" w:hAnsi="Arial" w:cs="Arial"/>
                <w:i w:val="0"/>
                <w:sz w:val="18"/>
                <w:szCs w:val="18"/>
              </w:rPr>
              <w:t>Ausweich</w:t>
            </w:r>
            <w:r w:rsidR="009E67F4" w:rsidRPr="00D15755">
              <w:rPr>
                <w:rFonts w:ascii="Arial" w:hAnsi="Arial" w:cs="Arial"/>
                <w:i w:val="0"/>
                <w:sz w:val="18"/>
                <w:szCs w:val="18"/>
              </w:rPr>
              <w:t>datum</w:t>
            </w:r>
            <w:r w:rsidRPr="00D15755">
              <w:rPr>
                <w:rFonts w:ascii="Arial" w:hAnsi="Arial" w:cs="Arial"/>
                <w:i w:val="0"/>
                <w:sz w:val="18"/>
                <w:szCs w:val="18"/>
              </w:rPr>
              <w:t xml:space="preserve"> </w:t>
            </w:r>
            <w:r w:rsidR="008B7D7F" w:rsidRPr="00D15755">
              <w:rPr>
                <w:rFonts w:ascii="Arial" w:hAnsi="Arial" w:cs="Arial"/>
                <w:i w:val="0"/>
                <w:sz w:val="18"/>
                <w:szCs w:val="18"/>
              </w:rPr>
              <w:t>wegen Ostern</w:t>
            </w:r>
          </w:p>
          <w:p w14:paraId="45BD1463" w14:textId="77777777" w:rsidR="00A252B9" w:rsidRPr="00D15755" w:rsidRDefault="00A252B9" w:rsidP="00C90E02">
            <w:r w:rsidRPr="00D15755">
              <w:rPr>
                <w:vertAlign w:val="superscript"/>
              </w:rPr>
              <w:t xml:space="preserve">1 </w:t>
            </w:r>
            <w:r w:rsidRPr="00D15755">
              <w:t xml:space="preserve">Fällt Ostern auf den letzten Sonntag im April, findet die Landsgemeinde am ersten Sonntag im Mai statt. </w:t>
            </w:r>
          </w:p>
          <w:p w14:paraId="01C4015F" w14:textId="77777777" w:rsidR="00A252B9" w:rsidRPr="00D15755" w:rsidRDefault="00A252B9" w:rsidP="008914FF"/>
        </w:tc>
      </w:tr>
      <w:tr w:rsidR="00A252B9" w:rsidRPr="00D15755" w14:paraId="6F7D3BFA" w14:textId="77777777" w:rsidTr="00720FE0">
        <w:tc>
          <w:tcPr>
            <w:tcW w:w="14312" w:type="dxa"/>
          </w:tcPr>
          <w:p w14:paraId="3F282DA5" w14:textId="55A40B15"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Inhalt</w:t>
            </w:r>
          </w:p>
          <w:p w14:paraId="0DCAEC22" w14:textId="77777777" w:rsidR="00A252B9" w:rsidRPr="00D15755" w:rsidRDefault="00A252B9" w:rsidP="00C90E02">
            <w:r w:rsidRPr="00D15755">
              <w:rPr>
                <w:vertAlign w:val="superscript"/>
              </w:rPr>
              <w:t xml:space="preserve">1 </w:t>
            </w:r>
            <w:r w:rsidRPr="00D15755">
              <w:t xml:space="preserve">Die ordentliche Landsgemeinde nimmt einen Bericht über die kantonale Amtsverwaltung entgegen. </w:t>
            </w:r>
          </w:p>
          <w:p w14:paraId="4BF31198" w14:textId="77777777" w:rsidR="00A252B9" w:rsidRPr="00D15755" w:rsidRDefault="00A252B9" w:rsidP="00C90E02"/>
          <w:p w14:paraId="79E4FD56" w14:textId="010BD99F" w:rsidR="00A252B9" w:rsidRPr="00D15755" w:rsidRDefault="00A252B9" w:rsidP="00C90E02">
            <w:r w:rsidRPr="00D15755">
              <w:rPr>
                <w:vertAlign w:val="superscript"/>
              </w:rPr>
              <w:t xml:space="preserve">2 </w:t>
            </w:r>
            <w:r w:rsidRPr="00D15755">
              <w:t xml:space="preserve">Sie nimmt die kantonalen Wahlen für die Standeskommission, das Kantonsgericht </w:t>
            </w:r>
            <w:r w:rsidR="009E67F4" w:rsidRPr="00D15755">
              <w:t>sowie</w:t>
            </w:r>
            <w:r w:rsidRPr="00D15755">
              <w:t xml:space="preserve"> die Vertretung im Ständerat vor und entscheidet über die gesetzlich </w:t>
            </w:r>
            <w:r w:rsidR="009E67F4" w:rsidRPr="00D15755">
              <w:t>vorgesehenen Sa</w:t>
            </w:r>
            <w:r w:rsidRPr="00D15755">
              <w:t xml:space="preserve">chgeschäfte. </w:t>
            </w:r>
          </w:p>
          <w:p w14:paraId="456CA360" w14:textId="77777777" w:rsidR="00A252B9" w:rsidRPr="00D15755" w:rsidRDefault="00A252B9" w:rsidP="00C90E02"/>
          <w:p w14:paraId="1A6FDD2C" w14:textId="7F38E3C8" w:rsidR="00A252B9" w:rsidRPr="00D15755" w:rsidRDefault="00A252B9" w:rsidP="0091472A">
            <w:r w:rsidRPr="00D15755">
              <w:rPr>
                <w:vertAlign w:val="superscript"/>
              </w:rPr>
              <w:t xml:space="preserve">3 </w:t>
            </w:r>
            <w:r w:rsidRPr="00D15755">
              <w:t xml:space="preserve">Im Rahmen der Landsgemeinde werden die Eidesleistungen für das Amt des regierenden Landammanns und des </w:t>
            </w:r>
            <w:proofErr w:type="spellStart"/>
            <w:r w:rsidRPr="00D15755">
              <w:t>Landsgemeindevolk</w:t>
            </w:r>
            <w:r w:rsidR="009E67F4" w:rsidRPr="00D15755">
              <w:t>s</w:t>
            </w:r>
            <w:proofErr w:type="spellEnd"/>
            <w:r w:rsidRPr="00D15755">
              <w:t xml:space="preserve"> abgenommen.</w:t>
            </w:r>
            <w:r w:rsidR="0049352B" w:rsidRPr="00D15755">
              <w:t xml:space="preserve"> </w:t>
            </w:r>
            <w:r w:rsidR="0091472A" w:rsidRPr="00D15755">
              <w:t>Der Grosse Rat regelt allfällige Ausnahmen.</w:t>
            </w:r>
          </w:p>
          <w:p w14:paraId="65E6675F" w14:textId="6BD34B1C" w:rsidR="0091472A" w:rsidRPr="00D15755" w:rsidRDefault="0091472A" w:rsidP="0091472A"/>
        </w:tc>
      </w:tr>
      <w:tr w:rsidR="00A252B9" w:rsidRPr="00D15755" w14:paraId="4A615042" w14:textId="77777777" w:rsidTr="00720FE0">
        <w:tc>
          <w:tcPr>
            <w:tcW w:w="14312" w:type="dxa"/>
          </w:tcPr>
          <w:p w14:paraId="60D7CDB7"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Wahl in das Amt des regierenden Landammanns</w:t>
            </w:r>
          </w:p>
          <w:p w14:paraId="51FBE0E3" w14:textId="44DE4F9E" w:rsidR="00A252B9" w:rsidRPr="00D15755" w:rsidRDefault="00A252B9" w:rsidP="00C90E02">
            <w:pPr>
              <w:pStyle w:val="Botschafttext"/>
              <w:widowControl w:val="0"/>
              <w:tabs>
                <w:tab w:val="right" w:pos="426"/>
              </w:tabs>
              <w:spacing w:before="0" w:line="240" w:lineRule="auto"/>
              <w:jc w:val="left"/>
              <w:rPr>
                <w:rFonts w:cs="Arial"/>
                <w:szCs w:val="18"/>
                <w:lang w:eastAsia="en-US"/>
              </w:rPr>
            </w:pPr>
            <w:r w:rsidRPr="00D15755">
              <w:rPr>
                <w:rFonts w:cs="Arial"/>
                <w:szCs w:val="18"/>
                <w:vertAlign w:val="superscript"/>
                <w:lang w:eastAsia="en-US"/>
              </w:rPr>
              <w:t xml:space="preserve">1 </w:t>
            </w:r>
            <w:r w:rsidRPr="00D15755">
              <w:rPr>
                <w:rFonts w:cs="Arial"/>
                <w:szCs w:val="18"/>
                <w:lang w:eastAsia="en-US"/>
              </w:rPr>
              <w:t xml:space="preserve">In der Wahl und Wiederwahl für das Amt des regierenden Landammanns wird ausgemehrt. </w:t>
            </w:r>
          </w:p>
          <w:p w14:paraId="46EF4486" w14:textId="77777777" w:rsidR="00A252B9" w:rsidRPr="00D15755" w:rsidRDefault="00A252B9" w:rsidP="00C90E02">
            <w:pPr>
              <w:pStyle w:val="Botschafttext"/>
              <w:widowControl w:val="0"/>
              <w:tabs>
                <w:tab w:val="right" w:pos="426"/>
              </w:tabs>
              <w:spacing w:before="0" w:line="240" w:lineRule="auto"/>
              <w:jc w:val="left"/>
              <w:rPr>
                <w:rFonts w:cs="Arial"/>
                <w:szCs w:val="18"/>
                <w:lang w:eastAsia="en-US"/>
              </w:rPr>
            </w:pPr>
          </w:p>
          <w:p w14:paraId="55D3570A" w14:textId="49F37481" w:rsidR="00A252B9" w:rsidRPr="00D15755" w:rsidRDefault="00A252B9" w:rsidP="00C90E02">
            <w:pPr>
              <w:pStyle w:val="Botschafttext"/>
              <w:widowControl w:val="0"/>
              <w:tabs>
                <w:tab w:val="right" w:pos="426"/>
              </w:tabs>
              <w:spacing w:before="0" w:line="240" w:lineRule="auto"/>
              <w:jc w:val="left"/>
              <w:rPr>
                <w:rFonts w:cs="Arial"/>
                <w:szCs w:val="18"/>
                <w:lang w:eastAsia="en-US"/>
              </w:rPr>
            </w:pPr>
            <w:r w:rsidRPr="00D15755">
              <w:rPr>
                <w:rFonts w:cs="Arial"/>
                <w:szCs w:val="18"/>
                <w:vertAlign w:val="superscript"/>
                <w:lang w:eastAsia="en-US"/>
              </w:rPr>
              <w:t xml:space="preserve">2 </w:t>
            </w:r>
            <w:r w:rsidRPr="00D15755">
              <w:rPr>
                <w:rFonts w:cs="Arial"/>
                <w:szCs w:val="18"/>
                <w:lang w:eastAsia="en-US"/>
              </w:rPr>
              <w:t xml:space="preserve">Scheidet </w:t>
            </w:r>
            <w:r w:rsidR="009E67F4" w:rsidRPr="00D15755">
              <w:rPr>
                <w:rFonts w:cs="Arial"/>
                <w:szCs w:val="18"/>
                <w:lang w:eastAsia="en-US"/>
              </w:rPr>
              <w:t>jemand</w:t>
            </w:r>
            <w:r w:rsidRPr="00D15755">
              <w:rPr>
                <w:rFonts w:cs="Arial"/>
                <w:szCs w:val="18"/>
                <w:lang w:eastAsia="en-US"/>
              </w:rPr>
              <w:t xml:space="preserve"> schon vor Ablauf von zwei Jahren seit der Übernahme d</w:t>
            </w:r>
            <w:r w:rsidR="009E67F4" w:rsidRPr="00D15755">
              <w:rPr>
                <w:rFonts w:cs="Arial"/>
                <w:szCs w:val="18"/>
                <w:lang w:eastAsia="en-US"/>
              </w:rPr>
              <w:t>es Amts als regierender Landammann aus dieser</w:t>
            </w:r>
            <w:r w:rsidRPr="00D15755">
              <w:rPr>
                <w:rFonts w:cs="Arial"/>
                <w:szCs w:val="18"/>
                <w:lang w:eastAsia="en-US"/>
              </w:rPr>
              <w:t xml:space="preserve"> Funktion aus, kann die Person, welche das Amt des stillstehenden Landammanns wahrnimmt, in das Amt als regierender Landammann gewählt werden. </w:t>
            </w:r>
          </w:p>
          <w:p w14:paraId="5A8C74A1" w14:textId="77777777" w:rsidR="00A252B9" w:rsidRPr="00D15755" w:rsidRDefault="00A252B9" w:rsidP="00C90E02"/>
        </w:tc>
      </w:tr>
      <w:tr w:rsidR="00A252B9" w:rsidRPr="00D15755" w14:paraId="6B278735" w14:textId="77777777" w:rsidTr="00720FE0">
        <w:tc>
          <w:tcPr>
            <w:tcW w:w="14312" w:type="dxa"/>
          </w:tcPr>
          <w:p w14:paraId="58563492"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Wahl des Mitglieds des Ständerats</w:t>
            </w:r>
          </w:p>
          <w:p w14:paraId="7E2BBC9F" w14:textId="046CC88E" w:rsidR="00A252B9" w:rsidRPr="00D15755" w:rsidRDefault="00A252B9" w:rsidP="00C90E02">
            <w:pPr>
              <w:rPr>
                <w:szCs w:val="18"/>
              </w:rPr>
            </w:pPr>
            <w:r w:rsidRPr="00D15755">
              <w:rPr>
                <w:vertAlign w:val="superscript"/>
              </w:rPr>
              <w:t xml:space="preserve">1 </w:t>
            </w:r>
            <w:r w:rsidRPr="00D15755">
              <w:rPr>
                <w:szCs w:val="18"/>
              </w:rPr>
              <w:t>In der Wahl und Wiederwahl des Innerrhoder Mitglieds des Ständerats wird ausgemehrt.</w:t>
            </w:r>
          </w:p>
          <w:p w14:paraId="6EF01C11" w14:textId="77777777" w:rsidR="00A252B9" w:rsidRPr="00D15755" w:rsidRDefault="00A252B9" w:rsidP="00C90E02"/>
          <w:p w14:paraId="0C719F35" w14:textId="5C56A96E" w:rsidR="00A252B9" w:rsidRPr="00D15755" w:rsidRDefault="00A252B9" w:rsidP="00C90E02">
            <w:pPr>
              <w:pStyle w:val="Botschafttext"/>
              <w:widowControl w:val="0"/>
              <w:tabs>
                <w:tab w:val="right" w:pos="426"/>
              </w:tabs>
              <w:spacing w:before="0" w:line="240" w:lineRule="auto"/>
              <w:jc w:val="left"/>
              <w:rPr>
                <w:szCs w:val="18"/>
              </w:rPr>
            </w:pPr>
            <w:r w:rsidRPr="00D15755">
              <w:rPr>
                <w:szCs w:val="18"/>
                <w:vertAlign w:val="superscript"/>
              </w:rPr>
              <w:t xml:space="preserve">2 </w:t>
            </w:r>
            <w:r w:rsidRPr="00D15755">
              <w:rPr>
                <w:szCs w:val="18"/>
              </w:rPr>
              <w:t>Die Amtsperiode für das Mitglied des Ständerats richtet sich nach jener für den Nationalrat.</w:t>
            </w:r>
          </w:p>
          <w:p w14:paraId="7DF55E6F" w14:textId="77777777" w:rsidR="00A252B9" w:rsidRPr="00D15755" w:rsidRDefault="00A252B9" w:rsidP="00C90E02">
            <w:pPr>
              <w:pStyle w:val="Botschafttext"/>
              <w:widowControl w:val="0"/>
              <w:tabs>
                <w:tab w:val="right" w:pos="426"/>
              </w:tabs>
              <w:spacing w:before="0" w:line="240" w:lineRule="auto"/>
              <w:jc w:val="left"/>
              <w:rPr>
                <w:szCs w:val="18"/>
              </w:rPr>
            </w:pPr>
          </w:p>
          <w:p w14:paraId="4934D2A4" w14:textId="03AEC37F" w:rsidR="00A252B9" w:rsidRPr="00D15755" w:rsidRDefault="00A252B9" w:rsidP="00C90E02">
            <w:pPr>
              <w:pStyle w:val="Botschafttext"/>
              <w:widowControl w:val="0"/>
              <w:tabs>
                <w:tab w:val="right" w:pos="426"/>
              </w:tabs>
              <w:spacing w:before="0" w:line="240" w:lineRule="auto"/>
              <w:jc w:val="left"/>
              <w:rPr>
                <w:rFonts w:cs="Arial"/>
                <w:szCs w:val="18"/>
              </w:rPr>
            </w:pPr>
            <w:r w:rsidRPr="00D15755">
              <w:rPr>
                <w:rFonts w:cs="Arial"/>
                <w:szCs w:val="18"/>
                <w:vertAlign w:val="superscript"/>
              </w:rPr>
              <w:t xml:space="preserve">3 </w:t>
            </w:r>
            <w:r w:rsidRPr="00D15755">
              <w:rPr>
                <w:rFonts w:cs="Arial"/>
                <w:szCs w:val="18"/>
              </w:rPr>
              <w:t>Rücktritte sind zu Handen der Landsgemeinde einzureichen und wirken ab der Vereidigung der Nachfolgerin oder des Nachfolgers als Mitglied des Ständerats.</w:t>
            </w:r>
          </w:p>
          <w:p w14:paraId="274A74BC" w14:textId="77777777" w:rsidR="00A252B9" w:rsidRPr="00D15755" w:rsidRDefault="00A252B9" w:rsidP="00C90E02"/>
        </w:tc>
      </w:tr>
      <w:tr w:rsidR="00A252B9" w:rsidRPr="00D15755" w14:paraId="17D29FEF" w14:textId="77777777" w:rsidTr="00720FE0">
        <w:tc>
          <w:tcPr>
            <w:tcW w:w="14312" w:type="dxa"/>
          </w:tcPr>
          <w:p w14:paraId="6FB08ABD" w14:textId="77777777" w:rsidR="00A252B9" w:rsidRPr="00D15755" w:rsidRDefault="00A252B9" w:rsidP="00495734"/>
        </w:tc>
      </w:tr>
      <w:tr w:rsidR="00A252B9" w:rsidRPr="00D15755" w14:paraId="10ACF72C" w14:textId="77777777" w:rsidTr="00720FE0">
        <w:tc>
          <w:tcPr>
            <w:tcW w:w="14312" w:type="dxa"/>
          </w:tcPr>
          <w:p w14:paraId="2DCDEB46" w14:textId="14A142F1" w:rsidR="00A252B9" w:rsidRPr="00D15755" w:rsidRDefault="00A252B9">
            <w:pPr>
              <w:pStyle w:val="Listenabsatz"/>
              <w:numPr>
                <w:ilvl w:val="0"/>
                <w:numId w:val="3"/>
              </w:numPr>
              <w:ind w:left="447" w:hanging="447"/>
              <w:rPr>
                <w:b/>
              </w:rPr>
            </w:pPr>
            <w:r w:rsidRPr="00D15755">
              <w:rPr>
                <w:b/>
              </w:rPr>
              <w:t>Kantonales Initiativ- und Referendumsrecht</w:t>
            </w:r>
          </w:p>
          <w:p w14:paraId="4FC7AD47" w14:textId="77777777" w:rsidR="00A252B9" w:rsidRPr="00D15755" w:rsidRDefault="00A252B9" w:rsidP="00C90E02"/>
        </w:tc>
      </w:tr>
      <w:tr w:rsidR="00A252B9" w:rsidRPr="00D15755" w14:paraId="4D8A7351" w14:textId="77777777" w:rsidTr="00720FE0">
        <w:tc>
          <w:tcPr>
            <w:tcW w:w="14312" w:type="dxa"/>
          </w:tcPr>
          <w:p w14:paraId="56931A9D"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Initiativen</w:t>
            </w:r>
          </w:p>
          <w:p w14:paraId="6470EBC0" w14:textId="5EBEF672" w:rsidR="00A252B9" w:rsidRPr="00D15755" w:rsidRDefault="00A252B9" w:rsidP="00C90E02">
            <w:r w:rsidRPr="00D15755">
              <w:rPr>
                <w:vertAlign w:val="superscript"/>
              </w:rPr>
              <w:t xml:space="preserve">1 </w:t>
            </w:r>
            <w:r w:rsidRPr="00D15755">
              <w:t xml:space="preserve">Bis zum 31. Mai eingereichte kantonale Initiativen werden der diesem Datum folgenden ordentlichen Landsgemeinde zur Abstimmung vorgelegt. </w:t>
            </w:r>
          </w:p>
          <w:p w14:paraId="5B11021C" w14:textId="77777777" w:rsidR="00A252B9" w:rsidRPr="00D15755" w:rsidRDefault="00A252B9" w:rsidP="00C90E02"/>
          <w:p w14:paraId="5C537890" w14:textId="57035A20" w:rsidR="00A252B9" w:rsidRPr="00D15755" w:rsidRDefault="00A252B9" w:rsidP="00C90E02">
            <w:r w:rsidRPr="00D15755">
              <w:rPr>
                <w:vertAlign w:val="superscript"/>
              </w:rPr>
              <w:t>2</w:t>
            </w:r>
            <w:r w:rsidRPr="00D15755">
              <w:t xml:space="preserve"> Wird eine Initiative in Form einer allgemeinen Anregung oder ein entsprechender Gegenvorschlag von der Landsgemeinde angenommen, wird der hierauf auszuarbeitende Entwurf der nächsten ordentlichen Landsgemeinde vorgelegt.</w:t>
            </w:r>
          </w:p>
          <w:p w14:paraId="3B489277" w14:textId="77777777" w:rsidR="00A252B9" w:rsidRPr="00D15755" w:rsidRDefault="00A252B9" w:rsidP="00C90E02"/>
          <w:p w14:paraId="368AD273" w14:textId="634F5479" w:rsidR="00A252B9" w:rsidRPr="00D15755" w:rsidRDefault="00A252B9" w:rsidP="00C90E02">
            <w:r w:rsidRPr="00D15755">
              <w:rPr>
                <w:vertAlign w:val="superscript"/>
              </w:rPr>
              <w:t xml:space="preserve">3 </w:t>
            </w:r>
            <w:r w:rsidRPr="00D15755">
              <w:t xml:space="preserve">Der Grosse Rat kann bei besonderen Umständen die Vorlagefristen nach Abs. 1 und 2 mit Zweidrittelmehrheit der Mitglieder um höchstens zwei Jahre verlängern, etwa wenn umfangreiche Gegenvorschläge oder ganze Gesetze ausgearbeitet oder weitreichende Revisionen vorbereitet werden. </w:t>
            </w:r>
          </w:p>
          <w:p w14:paraId="06B85D4C" w14:textId="77777777" w:rsidR="00A252B9" w:rsidRPr="00D15755" w:rsidRDefault="00A252B9" w:rsidP="00C90E02">
            <w:pPr>
              <w:widowControl w:val="0"/>
              <w:rPr>
                <w:szCs w:val="18"/>
              </w:rPr>
            </w:pPr>
          </w:p>
        </w:tc>
      </w:tr>
      <w:tr w:rsidR="00A252B9" w:rsidRPr="00D15755" w14:paraId="0139EDCB" w14:textId="77777777" w:rsidTr="00720FE0">
        <w:tc>
          <w:tcPr>
            <w:tcW w:w="14312" w:type="dxa"/>
          </w:tcPr>
          <w:p w14:paraId="1D8B9177" w14:textId="77777777" w:rsidR="00A252B9" w:rsidRPr="00D15755" w:rsidRDefault="00A252B9" w:rsidP="000D6F9A">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Behandlung von Initiativen</w:t>
            </w:r>
          </w:p>
          <w:p w14:paraId="6B2752E6" w14:textId="75815CFC" w:rsidR="00A252B9" w:rsidRPr="00D15755" w:rsidRDefault="00A252B9" w:rsidP="000D6F9A">
            <w:r w:rsidRPr="00D15755">
              <w:rPr>
                <w:vertAlign w:val="superscript"/>
              </w:rPr>
              <w:t xml:space="preserve">1 </w:t>
            </w:r>
            <w:r w:rsidRPr="00D15755">
              <w:t>Initiativen, die übergeordnetem Recht widersprechen, sich auf mehrere, nicht zusammenhängende Sachgebiete beziehen oder nicht durchführbar sind, sind</w:t>
            </w:r>
            <w:r w:rsidR="009E67F4" w:rsidRPr="00D15755">
              <w:t xml:space="preserve"> grundsätzlich</w:t>
            </w:r>
            <w:r w:rsidRPr="00D15755">
              <w:t xml:space="preserve"> ungültig. </w:t>
            </w:r>
          </w:p>
          <w:p w14:paraId="5C69291F" w14:textId="77777777" w:rsidR="00A252B9" w:rsidRPr="00D15755" w:rsidRDefault="00A252B9" w:rsidP="000D6F9A"/>
          <w:p w14:paraId="0E5854BB" w14:textId="53E52B61" w:rsidR="00A252B9" w:rsidRPr="00D15755" w:rsidRDefault="00A252B9" w:rsidP="000D6F9A">
            <w:r w:rsidRPr="00D15755">
              <w:rPr>
                <w:vertAlign w:val="superscript"/>
              </w:rPr>
              <w:t xml:space="preserve">2 </w:t>
            </w:r>
            <w:r w:rsidRPr="00D15755">
              <w:t>Bezieht sich eine Initiative auf mehrere, nicht zusammenhängende Sachgebiete</w:t>
            </w:r>
            <w:r w:rsidR="009E67F4" w:rsidRPr="00D15755">
              <w:t>,</w:t>
            </w:r>
            <w:r w:rsidRPr="00D15755">
              <w:t xml:space="preserve"> wird sie getrennt behandelt, sofern dies möglich und im Sinne der Initiative ist.</w:t>
            </w:r>
          </w:p>
          <w:p w14:paraId="6DB73CE2" w14:textId="77777777" w:rsidR="00A252B9" w:rsidRPr="00D15755" w:rsidRDefault="00A252B9" w:rsidP="000D6F9A"/>
          <w:p w14:paraId="29A797B9" w14:textId="6A3E9949" w:rsidR="00A252B9" w:rsidRPr="00D15755" w:rsidRDefault="00A252B9" w:rsidP="000D6F9A">
            <w:r w:rsidRPr="00D15755">
              <w:rPr>
                <w:vertAlign w:val="superscript"/>
              </w:rPr>
              <w:t xml:space="preserve">3 </w:t>
            </w:r>
            <w:r w:rsidRPr="00D15755">
              <w:t>Widerspricht eine Initiative zum Teil übergeordnetem Recht oder ist sie zum Teil undurchführbar, wird über den Rest abgestimmt, sofern dies möglich und im Sinne der Initiative ist.</w:t>
            </w:r>
          </w:p>
          <w:p w14:paraId="662336BA" w14:textId="77777777" w:rsidR="00A252B9" w:rsidRPr="00D15755" w:rsidRDefault="00A252B9" w:rsidP="005929BD"/>
        </w:tc>
      </w:tr>
      <w:tr w:rsidR="00A252B9" w:rsidRPr="00D15755" w14:paraId="09368831" w14:textId="77777777" w:rsidTr="00720FE0">
        <w:tc>
          <w:tcPr>
            <w:tcW w:w="14312" w:type="dxa"/>
          </w:tcPr>
          <w:p w14:paraId="55B94EC6" w14:textId="77777777" w:rsidR="00A252B9" w:rsidRPr="00D15755" w:rsidRDefault="00A252B9" w:rsidP="00C90E02">
            <w:pPr>
              <w:rPr>
                <w:i/>
              </w:rPr>
            </w:pPr>
            <w:r w:rsidRPr="00D15755">
              <w:t xml:space="preserve">Art. </w:t>
            </w:r>
            <w:r w:rsidRPr="00D15755">
              <w:rPr>
                <w:i/>
              </w:rPr>
              <w:fldChar w:fldCharType="begin"/>
            </w:r>
            <w:r w:rsidRPr="00D15755">
              <w:instrText xml:space="preserve"> AUTONUM  \* Arabic </w:instrText>
            </w:r>
            <w:r w:rsidRPr="00D15755">
              <w:rPr>
                <w:i/>
              </w:rPr>
              <w:fldChar w:fldCharType="end"/>
            </w:r>
            <w:r w:rsidRPr="00D15755">
              <w:t xml:space="preserve"> Prüfung der Initiativen</w:t>
            </w:r>
          </w:p>
          <w:p w14:paraId="410FE8CE" w14:textId="77777777"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 xml:space="preserve">1 </w:t>
            </w:r>
            <w:r w:rsidRPr="00D15755">
              <w:rPr>
                <w:rFonts w:eastAsiaTheme="majorEastAsia"/>
                <w:iCs/>
                <w:color w:val="272727" w:themeColor="text1" w:themeTint="D8"/>
              </w:rPr>
              <w:t>Das Büro des Grossen Rates prüft, ob eine Initiative gültig ist, und stellt dem Grossen Rat entsprechend Antrag.</w:t>
            </w:r>
          </w:p>
          <w:p w14:paraId="1A630FBD" w14:textId="77777777" w:rsidR="00A252B9" w:rsidRPr="00D15755" w:rsidRDefault="00A252B9" w:rsidP="00C90E02">
            <w:pPr>
              <w:rPr>
                <w:rFonts w:eastAsiaTheme="majorEastAsia"/>
                <w:iCs/>
                <w:color w:val="272727" w:themeColor="text1" w:themeTint="D8"/>
              </w:rPr>
            </w:pPr>
          </w:p>
          <w:p w14:paraId="655F8486" w14:textId="77777777"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 xml:space="preserve">2 </w:t>
            </w:r>
            <w:r w:rsidRPr="00D15755">
              <w:rPr>
                <w:rFonts w:eastAsiaTheme="majorEastAsia"/>
                <w:iCs/>
                <w:color w:val="272727" w:themeColor="text1" w:themeTint="D8"/>
              </w:rPr>
              <w:t>Die Standeskommission prüft die Initiative inhaltlich und stellt dem Grossen Rat Antrag zum Inhalt und zum Vorgehen. Sie kann ihm Gegenvorschläge unterbreiten.</w:t>
            </w:r>
          </w:p>
          <w:p w14:paraId="1C6BF1BB" w14:textId="77777777" w:rsidR="00A252B9" w:rsidRPr="00D15755" w:rsidRDefault="00A252B9" w:rsidP="00C90E02">
            <w:pPr>
              <w:rPr>
                <w:rFonts w:eastAsiaTheme="majorEastAsia"/>
                <w:iCs/>
                <w:color w:val="272727" w:themeColor="text1" w:themeTint="D8"/>
              </w:rPr>
            </w:pPr>
          </w:p>
          <w:p w14:paraId="532ABEF0" w14:textId="4EB702AF"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 xml:space="preserve">3 </w:t>
            </w:r>
            <w:r w:rsidRPr="00D15755">
              <w:rPr>
                <w:rFonts w:eastAsiaTheme="majorEastAsia"/>
                <w:iCs/>
                <w:color w:val="272727" w:themeColor="text1" w:themeTint="D8"/>
              </w:rPr>
              <w:t>Der Grosse Rat entscheidet über die Gültigkeit von Initiativen, über eine allfällige Auftrennung oder Einschränkung der Initiative und kann Gegenvorschläge beschliessen.</w:t>
            </w:r>
          </w:p>
          <w:p w14:paraId="0478F685" w14:textId="77777777" w:rsidR="00A252B9" w:rsidRPr="00D15755" w:rsidRDefault="00A252B9" w:rsidP="00C90E02">
            <w:pPr>
              <w:rPr>
                <w:rFonts w:eastAsiaTheme="majorEastAsia"/>
                <w:iCs/>
                <w:color w:val="272727" w:themeColor="text1" w:themeTint="D8"/>
              </w:rPr>
            </w:pPr>
          </w:p>
          <w:p w14:paraId="25E23EAF" w14:textId="15621B6E"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 xml:space="preserve">4 </w:t>
            </w:r>
            <w:r w:rsidRPr="00D15755">
              <w:rPr>
                <w:rFonts w:eastAsiaTheme="majorEastAsia"/>
                <w:iCs/>
                <w:color w:val="272727" w:themeColor="text1" w:themeTint="D8"/>
              </w:rPr>
              <w:t>Der Grosse Rat stellt der Landsgemeinde Antrag zur Initiative und gegebenenfalls zu einem Gegenvorschlag.</w:t>
            </w:r>
          </w:p>
          <w:p w14:paraId="58D6901A" w14:textId="77777777" w:rsidR="00A252B9" w:rsidRPr="00D15755" w:rsidRDefault="00A252B9" w:rsidP="00C90E02"/>
        </w:tc>
      </w:tr>
      <w:tr w:rsidR="00A252B9" w:rsidRPr="00D15755" w14:paraId="2E69BFCC" w14:textId="77777777" w:rsidTr="00720FE0">
        <w:tc>
          <w:tcPr>
            <w:tcW w:w="14312" w:type="dxa"/>
          </w:tcPr>
          <w:p w14:paraId="7C05AB34" w14:textId="66E28B72" w:rsidR="00A252B9"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Regelungsstufe</w:t>
            </w:r>
          </w:p>
          <w:p w14:paraId="102DC939" w14:textId="1FA3E78C" w:rsidR="00910D2D" w:rsidRDefault="00910D2D" w:rsidP="00910D2D">
            <w:r w:rsidRPr="00D15755">
              <w:rPr>
                <w:rFonts w:eastAsia="Times New Roman"/>
                <w:color w:val="333333"/>
                <w:szCs w:val="18"/>
                <w:vertAlign w:val="superscript"/>
                <w:lang w:eastAsia="de-CH"/>
              </w:rPr>
              <w:t xml:space="preserve">1 </w:t>
            </w:r>
            <w:r w:rsidRPr="00D15755">
              <w:rPr>
                <w:rFonts w:eastAsia="Times New Roman"/>
                <w:color w:val="333333"/>
                <w:szCs w:val="18"/>
                <w:lang w:eastAsia="de-CH"/>
              </w:rPr>
              <w:t>Bei einer als allgemeine Anregung eingereichten Initiative entscheidet der Grosse Rat darüber, ob die Regelung ganz oder teilweise in die Verfassung genommen wird oder in ein Gesetz</w:t>
            </w:r>
            <w:r>
              <w:rPr>
                <w:rFonts w:eastAsia="Times New Roman"/>
                <w:color w:val="333333"/>
                <w:szCs w:val="18"/>
                <w:lang w:eastAsia="de-CH"/>
              </w:rPr>
              <w:t>.</w:t>
            </w:r>
          </w:p>
          <w:p w14:paraId="0FEA242C" w14:textId="77777777" w:rsidR="00910D2D" w:rsidRDefault="00910D2D" w:rsidP="00910D2D"/>
          <w:p w14:paraId="094D79C5" w14:textId="0778357E" w:rsidR="00910D2D" w:rsidRDefault="00910D2D" w:rsidP="00910D2D">
            <w:pPr>
              <w:rPr>
                <w:rFonts w:eastAsia="Times New Roman"/>
                <w:color w:val="333333"/>
                <w:szCs w:val="18"/>
                <w:lang w:eastAsia="de-CH"/>
              </w:rPr>
            </w:pPr>
            <w:r w:rsidRPr="00D15755">
              <w:rPr>
                <w:rFonts w:eastAsia="Times New Roman"/>
                <w:color w:val="333333"/>
                <w:szCs w:val="18"/>
                <w:vertAlign w:val="superscript"/>
                <w:lang w:eastAsia="de-CH"/>
              </w:rPr>
              <w:t xml:space="preserve">2 </w:t>
            </w:r>
            <w:r w:rsidRPr="00D15755">
              <w:rPr>
                <w:rFonts w:eastAsia="Times New Roman"/>
                <w:color w:val="333333"/>
                <w:szCs w:val="18"/>
                <w:lang w:eastAsia="de-CH"/>
              </w:rPr>
              <w:t>Betrifft eine als allgemeine Anregung eingereichte Initiative sowohl die Verfassungs- als auch die Gesetzesebene, kann der Grosse Rat die Landsgemeinde zuerst über die erforderliche Verfassungsvorlage abstimmen lassen und die Gesetzes- sowie allfällige Verordnungsvorlagen erst nach der Verfassungsabstimmung ausarbeiten</w:t>
            </w:r>
            <w:r>
              <w:rPr>
                <w:rFonts w:eastAsia="Times New Roman"/>
                <w:color w:val="333333"/>
                <w:szCs w:val="18"/>
                <w:lang w:eastAsia="de-CH"/>
              </w:rPr>
              <w:t>.</w:t>
            </w:r>
          </w:p>
          <w:p w14:paraId="4AA96405" w14:textId="77777777" w:rsidR="00910D2D" w:rsidRDefault="00910D2D" w:rsidP="00910D2D"/>
          <w:p w14:paraId="36A55AE8" w14:textId="77777777" w:rsidR="00A252B9" w:rsidRDefault="00910D2D" w:rsidP="00910D2D">
            <w:pPr>
              <w:rPr>
                <w:color w:val="333333"/>
                <w:szCs w:val="18"/>
              </w:rPr>
            </w:pPr>
            <w:r w:rsidRPr="00D15755">
              <w:rPr>
                <w:rFonts w:eastAsia="Times New Roman"/>
                <w:color w:val="333333"/>
                <w:szCs w:val="18"/>
                <w:vertAlign w:val="superscript"/>
                <w:lang w:eastAsia="de-CH"/>
              </w:rPr>
              <w:t xml:space="preserve">3 </w:t>
            </w:r>
            <w:r w:rsidRPr="00D15755">
              <w:rPr>
                <w:rFonts w:eastAsia="Times New Roman"/>
                <w:color w:val="333333"/>
                <w:szCs w:val="18"/>
                <w:lang w:eastAsia="de-CH"/>
              </w:rPr>
              <w:t>Mit einer ausformulierten Initiative können nur Änderungen auf einer Regelungsstufe verlangt werden. Sind aufgrund dieser Änderungen Anpassungen auf einer tieferen Regelungsstufe nötig, ist dafür das ordentliche Gesetzgebungsorgan zuständig</w:t>
            </w:r>
            <w:r>
              <w:rPr>
                <w:rFonts w:eastAsia="Times New Roman"/>
                <w:color w:val="333333"/>
                <w:szCs w:val="18"/>
                <w:lang w:eastAsia="de-CH"/>
              </w:rPr>
              <w:t>.</w:t>
            </w:r>
          </w:p>
          <w:p w14:paraId="4DDFE2D5" w14:textId="337F6BF7" w:rsidR="00910D2D" w:rsidRPr="00910D2D" w:rsidRDefault="00910D2D" w:rsidP="00910D2D"/>
        </w:tc>
      </w:tr>
      <w:tr w:rsidR="00A252B9" w:rsidRPr="00D15755" w14:paraId="1F44A5E4" w14:textId="77777777" w:rsidTr="00720FE0">
        <w:tc>
          <w:tcPr>
            <w:tcW w:w="14312" w:type="dxa"/>
          </w:tcPr>
          <w:p w14:paraId="2CD26F35"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lastRenderedPageBreak/>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Gegenvorschläge</w:t>
            </w:r>
          </w:p>
          <w:p w14:paraId="2001158E" w14:textId="4521C14A" w:rsidR="00A252B9" w:rsidRPr="00D15755" w:rsidRDefault="00A252B9" w:rsidP="00C90E02">
            <w:r w:rsidRPr="00D15755">
              <w:rPr>
                <w:vertAlign w:val="superscript"/>
              </w:rPr>
              <w:t xml:space="preserve">1 </w:t>
            </w:r>
            <w:r w:rsidRPr="00D15755">
              <w:t xml:space="preserve">Gegenvorschläge zu Initiativen haben die gleiche Form wie die Initiative. </w:t>
            </w:r>
          </w:p>
          <w:p w14:paraId="64A49F22" w14:textId="77777777" w:rsidR="00A252B9" w:rsidRPr="00D15755" w:rsidRDefault="00A252B9" w:rsidP="00C90E02"/>
          <w:p w14:paraId="1A79BE2F" w14:textId="3B01179D" w:rsidR="00A252B9" w:rsidRPr="00D15755" w:rsidRDefault="00A252B9" w:rsidP="00C90E02">
            <w:r w:rsidRPr="00D15755">
              <w:rPr>
                <w:vertAlign w:val="superscript"/>
              </w:rPr>
              <w:t xml:space="preserve">2 </w:t>
            </w:r>
            <w:r w:rsidRPr="00D15755">
              <w:t xml:space="preserve">Gegenvorschläge und Initiative werden der Landsgemeinde gleichzeitig vorgelegt. </w:t>
            </w:r>
          </w:p>
          <w:p w14:paraId="458E8E40" w14:textId="77777777" w:rsidR="00A252B9" w:rsidRPr="00D15755" w:rsidRDefault="00A252B9" w:rsidP="00C90E02"/>
          <w:p w14:paraId="11FACEF9" w14:textId="7587411F" w:rsidR="00A252B9" w:rsidRPr="00D15755" w:rsidRDefault="00A252B9" w:rsidP="00C90E02">
            <w:r w:rsidRPr="00D15755">
              <w:rPr>
                <w:vertAlign w:val="superscript"/>
              </w:rPr>
              <w:t xml:space="preserve">3 </w:t>
            </w:r>
            <w:r w:rsidRPr="00D15755">
              <w:t>Der Landsgemeinde darf nur ein Gegenvorschlag vorgelegt werden.</w:t>
            </w:r>
          </w:p>
          <w:p w14:paraId="4B81DAF4" w14:textId="77777777" w:rsidR="00A252B9" w:rsidRPr="00D15755" w:rsidRDefault="00A252B9" w:rsidP="00C90E02"/>
        </w:tc>
      </w:tr>
      <w:tr w:rsidR="00A252B9" w:rsidRPr="00D15755" w14:paraId="2633D675" w14:textId="77777777" w:rsidTr="00720FE0">
        <w:tc>
          <w:tcPr>
            <w:tcW w:w="14312" w:type="dxa"/>
            <w:shd w:val="clear" w:color="auto" w:fill="auto"/>
          </w:tcPr>
          <w:p w14:paraId="52B840F4" w14:textId="1F9865BA" w:rsidR="00A252B9" w:rsidRPr="00D15755" w:rsidRDefault="00A252B9" w:rsidP="00C90E02">
            <w:pPr>
              <w:rPr>
                <w:i/>
              </w:rPr>
            </w:pPr>
            <w:r w:rsidRPr="00D15755">
              <w:t xml:space="preserve">Art. </w:t>
            </w:r>
            <w:r w:rsidRPr="00D15755">
              <w:rPr>
                <w:i/>
              </w:rPr>
              <w:fldChar w:fldCharType="begin"/>
            </w:r>
            <w:r w:rsidRPr="00D15755">
              <w:instrText xml:space="preserve"> AUTONUM  \* Arabic </w:instrText>
            </w:r>
            <w:r w:rsidRPr="00D15755">
              <w:rPr>
                <w:i/>
              </w:rPr>
              <w:fldChar w:fldCharType="end"/>
            </w:r>
            <w:r w:rsidRPr="00D15755">
              <w:t xml:space="preserve"> Rückzug von Initiativen</w:t>
            </w:r>
          </w:p>
          <w:p w14:paraId="4BBA3C04" w14:textId="46C3B8F9"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 xml:space="preserve">1 </w:t>
            </w:r>
            <w:r w:rsidRPr="00D15755">
              <w:rPr>
                <w:rFonts w:eastAsiaTheme="majorEastAsia"/>
                <w:iCs/>
                <w:color w:val="272727" w:themeColor="text1" w:themeTint="D8"/>
              </w:rPr>
              <w:t xml:space="preserve">Initiativen können zurückgezogen werden. </w:t>
            </w:r>
          </w:p>
          <w:p w14:paraId="37562034" w14:textId="77777777" w:rsidR="00A252B9" w:rsidRPr="00D15755" w:rsidRDefault="00A252B9" w:rsidP="00C90E02">
            <w:pPr>
              <w:rPr>
                <w:rFonts w:eastAsiaTheme="majorEastAsia"/>
                <w:iCs/>
                <w:color w:val="272727" w:themeColor="text1" w:themeTint="D8"/>
              </w:rPr>
            </w:pPr>
          </w:p>
          <w:p w14:paraId="6B92C7CF" w14:textId="34155574" w:rsidR="00A252B9" w:rsidRPr="00D15755" w:rsidRDefault="00A252B9" w:rsidP="00C90E02">
            <w:pPr>
              <w:rPr>
                <w:rFonts w:eastAsiaTheme="majorEastAsia"/>
                <w:iCs/>
                <w:color w:val="272727" w:themeColor="text1" w:themeTint="D8"/>
              </w:rPr>
            </w:pPr>
            <w:r w:rsidRPr="00D15755">
              <w:rPr>
                <w:rFonts w:eastAsiaTheme="majorEastAsia"/>
                <w:iCs/>
                <w:color w:val="272727" w:themeColor="text1" w:themeTint="D8"/>
                <w:vertAlign w:val="superscript"/>
              </w:rPr>
              <w:t>2</w:t>
            </w:r>
            <w:r w:rsidRPr="00D15755">
              <w:rPr>
                <w:rFonts w:eastAsiaTheme="majorEastAsia"/>
                <w:iCs/>
                <w:color w:val="272727" w:themeColor="text1" w:themeTint="D8"/>
              </w:rPr>
              <w:t xml:space="preserve"> Der Grosse Rat regelt die Modalitäten und die Fristen.</w:t>
            </w:r>
          </w:p>
          <w:p w14:paraId="39B9E649" w14:textId="1BABA1DB" w:rsidR="00A252B9" w:rsidRPr="00D15755" w:rsidRDefault="00A252B9" w:rsidP="00C90E02"/>
        </w:tc>
      </w:tr>
      <w:tr w:rsidR="00962153" w:rsidRPr="00D15755" w14:paraId="75FEA86C" w14:textId="77777777" w:rsidTr="00720FE0">
        <w:tc>
          <w:tcPr>
            <w:tcW w:w="14312" w:type="dxa"/>
            <w:shd w:val="clear" w:color="auto" w:fill="auto"/>
          </w:tcPr>
          <w:p w14:paraId="7CA7DF66" w14:textId="09A77B8B" w:rsidR="00962153" w:rsidRPr="00D15755" w:rsidRDefault="007F2823" w:rsidP="00C90E02">
            <w:bookmarkStart w:id="3" w:name="_Hlk205536688"/>
            <w:r w:rsidRPr="00D15755">
              <w:t xml:space="preserve">Art. </w:t>
            </w:r>
            <w:r w:rsidRPr="00D15755">
              <w:rPr>
                <w:i/>
              </w:rPr>
              <w:fldChar w:fldCharType="begin"/>
            </w:r>
            <w:r w:rsidRPr="00D15755">
              <w:instrText xml:space="preserve"> AUTONUM  \* Arabic </w:instrText>
            </w:r>
            <w:r w:rsidRPr="00D15755">
              <w:rPr>
                <w:i/>
              </w:rPr>
              <w:fldChar w:fldCharType="end"/>
            </w:r>
            <w:r w:rsidRPr="00D15755">
              <w:t xml:space="preserve"> </w:t>
            </w:r>
            <w:r w:rsidR="00962153" w:rsidRPr="00D15755">
              <w:t>Referendum</w:t>
            </w:r>
          </w:p>
          <w:p w14:paraId="5514EF35" w14:textId="0B6E7250" w:rsidR="00962153" w:rsidRPr="00D15755" w:rsidRDefault="00962153" w:rsidP="00C90E02">
            <w:r w:rsidRPr="00D15755">
              <w:rPr>
                <w:vertAlign w:val="superscript"/>
              </w:rPr>
              <w:t xml:space="preserve">1 </w:t>
            </w:r>
            <w:r w:rsidRPr="00D15755">
              <w:t xml:space="preserve">Der Grosse Rat kann mit Zweidrittelmehrheit der Mitglieder dringliche Ausgaben beschliessen, die sofort vollzogen werden können. </w:t>
            </w:r>
          </w:p>
          <w:p w14:paraId="35E76DF5" w14:textId="77777777" w:rsidR="00962153" w:rsidRPr="00D15755" w:rsidRDefault="00962153" w:rsidP="00C90E02"/>
          <w:p w14:paraId="1E71448D" w14:textId="76AD49DE" w:rsidR="00962153" w:rsidRPr="00D15755" w:rsidRDefault="00962153" w:rsidP="00C90E02">
            <w:r w:rsidRPr="00D15755">
              <w:rPr>
                <w:vertAlign w:val="superscript"/>
              </w:rPr>
              <w:t xml:space="preserve">2 </w:t>
            </w:r>
            <w:r w:rsidRPr="00D15755">
              <w:t xml:space="preserve">Dringliche Ausgaben und Ausgaben für die Besoldung des Staatspersonals unterliegen </w:t>
            </w:r>
            <w:r w:rsidR="000F6118" w:rsidRPr="00D15755">
              <w:t>weder</w:t>
            </w:r>
            <w:r w:rsidRPr="00D15755">
              <w:t xml:space="preserve"> dem </w:t>
            </w:r>
            <w:r w:rsidR="000F6118" w:rsidRPr="00D15755">
              <w:t xml:space="preserve">obligatorischen noch dem fakultativen </w:t>
            </w:r>
            <w:r w:rsidRPr="00D15755">
              <w:t>Referendum.</w:t>
            </w:r>
          </w:p>
          <w:bookmarkEnd w:id="3"/>
          <w:p w14:paraId="714B6F6D" w14:textId="08491F18" w:rsidR="00962153" w:rsidRPr="00D15755" w:rsidRDefault="00962153" w:rsidP="00C90E02"/>
        </w:tc>
      </w:tr>
      <w:tr w:rsidR="00A252B9" w:rsidRPr="00D15755" w14:paraId="42D4632E" w14:textId="77777777" w:rsidTr="00720FE0">
        <w:tc>
          <w:tcPr>
            <w:tcW w:w="14312" w:type="dxa"/>
          </w:tcPr>
          <w:p w14:paraId="60CE64C5" w14:textId="0FA64173"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Fakultatives Referendum</w:t>
            </w:r>
          </w:p>
          <w:p w14:paraId="68318C1C" w14:textId="0F44FE72" w:rsidR="00A252B9" w:rsidRPr="00D15755" w:rsidRDefault="00A252B9" w:rsidP="00C90E02">
            <w:r w:rsidRPr="00D15755">
              <w:rPr>
                <w:vertAlign w:val="superscript"/>
              </w:rPr>
              <w:t xml:space="preserve">1 </w:t>
            </w:r>
            <w:r w:rsidRPr="00D15755">
              <w:t>Ein Referendum unterzeichnen darf, wer in der entsprechenden Körperschaft stimmberechtigt ist.</w:t>
            </w:r>
          </w:p>
          <w:p w14:paraId="2ED0D2B5" w14:textId="77777777" w:rsidR="00A252B9" w:rsidRPr="00D15755" w:rsidRDefault="00A252B9" w:rsidP="00C90E02"/>
          <w:p w14:paraId="64848A90" w14:textId="3ED7A5AC" w:rsidR="00A252B9" w:rsidRPr="00D15755" w:rsidRDefault="00A252B9" w:rsidP="00C90E02">
            <w:r w:rsidRPr="00D15755">
              <w:rPr>
                <w:vertAlign w:val="superscript"/>
              </w:rPr>
              <w:t xml:space="preserve">2 </w:t>
            </w:r>
            <w:r w:rsidRPr="00D15755">
              <w:t>Beschlüsse, welche dem fakultativen Referendum unterstehen, sind im amtlichen Publikationsorgan anzuzeigen.</w:t>
            </w:r>
          </w:p>
          <w:p w14:paraId="19FF2592" w14:textId="77777777" w:rsidR="00A252B9" w:rsidRPr="00D15755" w:rsidRDefault="00A252B9" w:rsidP="00C90E02"/>
          <w:p w14:paraId="385A128D" w14:textId="3E4FA511" w:rsidR="00A252B9" w:rsidRPr="00D15755" w:rsidRDefault="00A252B9" w:rsidP="00C90E02">
            <w:r w:rsidRPr="00D15755">
              <w:rPr>
                <w:vertAlign w:val="superscript"/>
              </w:rPr>
              <w:t xml:space="preserve">3 </w:t>
            </w:r>
            <w:r w:rsidRPr="00D15755">
              <w:t>Die Referendumsfrist wird mit der Anzeige des Beschlusses ausgelöst.</w:t>
            </w:r>
          </w:p>
          <w:p w14:paraId="563CB3FC" w14:textId="77777777" w:rsidR="00962153" w:rsidRPr="00D15755" w:rsidRDefault="00962153" w:rsidP="00C90E02"/>
          <w:p w14:paraId="148D8544" w14:textId="54774D3F" w:rsidR="00962153" w:rsidRPr="00D15755" w:rsidRDefault="00962153" w:rsidP="00C90E02">
            <w:r w:rsidRPr="00D15755">
              <w:rPr>
                <w:vertAlign w:val="superscript"/>
              </w:rPr>
              <w:t xml:space="preserve">4 </w:t>
            </w:r>
            <w:r w:rsidRPr="00D15755">
              <w:t>Beschlüsse, welche dem fakultativen Referendum unterstehen, dürfen erst vollzogen werden, wenn die Referendumsfrist ungenutzt verstrichen ist, ein eingereichtes Referendum nicht zustande gekommen ist oder das Referendumsbegehren durch die Landsgemeinde abgelehnt wurde.</w:t>
            </w:r>
          </w:p>
          <w:p w14:paraId="39CB29C7" w14:textId="77777777" w:rsidR="00A252B9" w:rsidRPr="00D15755" w:rsidRDefault="00A252B9" w:rsidP="00C90E02"/>
        </w:tc>
      </w:tr>
      <w:tr w:rsidR="00A252B9" w:rsidRPr="00D15755" w14:paraId="66DE754B" w14:textId="77777777" w:rsidTr="00720FE0">
        <w:tc>
          <w:tcPr>
            <w:tcW w:w="14312" w:type="dxa"/>
          </w:tcPr>
          <w:p w14:paraId="4A1FB481" w14:textId="3B8771AB" w:rsidR="00A252B9" w:rsidRPr="00D15755" w:rsidRDefault="00A252B9" w:rsidP="00C90E02">
            <w:pPr>
              <w:pStyle w:val="berschrift9"/>
              <w:keepLines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Rechte in Bezirken und Gemeinden</w:t>
            </w:r>
          </w:p>
          <w:p w14:paraId="549FE84A" w14:textId="79C3ACBB" w:rsidR="00A252B9" w:rsidRPr="00D15755" w:rsidRDefault="00A252B9" w:rsidP="00C90E02">
            <w:pPr>
              <w:pStyle w:val="berschrift9"/>
              <w:keepNext w:val="0"/>
              <w:keepLines w:val="0"/>
              <w:spacing w:before="0"/>
              <w:rPr>
                <w:rFonts w:ascii="Arial" w:hAnsi="Arial" w:cs="Arial"/>
                <w:i w:val="0"/>
                <w:sz w:val="18"/>
                <w:szCs w:val="18"/>
              </w:rPr>
            </w:pPr>
            <w:r w:rsidRPr="00D15755">
              <w:rPr>
                <w:rFonts w:ascii="Arial" w:hAnsi="Arial" w:cs="Arial"/>
                <w:i w:val="0"/>
                <w:sz w:val="18"/>
                <w:szCs w:val="18"/>
                <w:vertAlign w:val="superscript"/>
              </w:rPr>
              <w:t xml:space="preserve">1 </w:t>
            </w:r>
            <w:r w:rsidRPr="00D15755">
              <w:rPr>
                <w:rFonts w:ascii="Arial" w:hAnsi="Arial" w:cs="Arial"/>
                <w:i w:val="0"/>
                <w:sz w:val="18"/>
                <w:szCs w:val="18"/>
              </w:rPr>
              <w:t xml:space="preserve">Die Bezirke und Gemeinden können für ihre Bereiche die Möglichkeit des Einreichens von Initiativen oder Anträgen vorsehen, welche den Stimmberechtigten zur Abstimmung unterbreitet werden müssen. </w:t>
            </w:r>
          </w:p>
          <w:p w14:paraId="159F3D5F" w14:textId="77777777" w:rsidR="00A252B9" w:rsidRPr="00D15755" w:rsidRDefault="00A252B9" w:rsidP="00C90E02"/>
          <w:p w14:paraId="35ACFECC" w14:textId="2D13F524" w:rsidR="00A252B9" w:rsidRPr="00D15755" w:rsidRDefault="00A252B9" w:rsidP="00C90E02">
            <w:r w:rsidRPr="00D15755">
              <w:rPr>
                <w:vertAlign w:val="superscript"/>
              </w:rPr>
              <w:t xml:space="preserve">2 </w:t>
            </w:r>
            <w:r w:rsidRPr="00D15755">
              <w:t xml:space="preserve">Sie können gegen Finanz- oder Sachbeschlüsse ein fakultatives Referendum vorsehen. </w:t>
            </w:r>
          </w:p>
          <w:p w14:paraId="47A3266F" w14:textId="77777777" w:rsidR="00A252B9" w:rsidRPr="00D15755" w:rsidRDefault="00A252B9" w:rsidP="00C90E02">
            <w:pPr>
              <w:rPr>
                <w:szCs w:val="18"/>
              </w:rPr>
            </w:pPr>
          </w:p>
          <w:p w14:paraId="00CD505A" w14:textId="7C0ABB3B" w:rsidR="00A252B9" w:rsidRPr="00D15755" w:rsidRDefault="00A252B9" w:rsidP="00C90E02">
            <w:r w:rsidRPr="00D15755">
              <w:rPr>
                <w:szCs w:val="18"/>
                <w:vertAlign w:val="superscript"/>
              </w:rPr>
              <w:t xml:space="preserve">3 </w:t>
            </w:r>
            <w:r w:rsidRPr="00D15755">
              <w:rPr>
                <w:szCs w:val="18"/>
              </w:rPr>
              <w:t>Hält das Bezirks- oder Gemeinderecht nichts anderes fest, gelten die kantonalen Bestimmungen über das Initiativrecht oder das fakultative Referendum sinngemäss.</w:t>
            </w:r>
          </w:p>
          <w:p w14:paraId="694E13E1" w14:textId="77777777" w:rsidR="00A252B9" w:rsidRPr="00D15755" w:rsidRDefault="00A252B9" w:rsidP="00C90E02"/>
        </w:tc>
      </w:tr>
      <w:tr w:rsidR="00A252B9" w:rsidRPr="00D15755" w14:paraId="5A1238DF" w14:textId="77777777" w:rsidTr="00720FE0">
        <w:tc>
          <w:tcPr>
            <w:tcW w:w="14312" w:type="dxa"/>
          </w:tcPr>
          <w:p w14:paraId="7F46B05C" w14:textId="77777777" w:rsidR="00A252B9" w:rsidRPr="00D15755" w:rsidRDefault="00A252B9" w:rsidP="00C90E02"/>
        </w:tc>
      </w:tr>
      <w:tr w:rsidR="00A252B9" w:rsidRPr="00D15755" w14:paraId="543CA32D" w14:textId="77777777" w:rsidTr="00720FE0">
        <w:tc>
          <w:tcPr>
            <w:tcW w:w="14312" w:type="dxa"/>
          </w:tcPr>
          <w:p w14:paraId="081CA579" w14:textId="361082A6" w:rsidR="00A252B9" w:rsidRPr="00D15755" w:rsidRDefault="00A252B9">
            <w:pPr>
              <w:pStyle w:val="Listenabsatz"/>
              <w:numPr>
                <w:ilvl w:val="0"/>
                <w:numId w:val="3"/>
              </w:numPr>
              <w:ind w:left="447" w:hanging="447"/>
              <w:rPr>
                <w:b/>
              </w:rPr>
            </w:pPr>
            <w:r w:rsidRPr="00D15755">
              <w:rPr>
                <w:b/>
              </w:rPr>
              <w:t>Schlussbestimmungen</w:t>
            </w:r>
          </w:p>
          <w:p w14:paraId="4E04B9FF" w14:textId="77777777" w:rsidR="00A252B9" w:rsidRPr="00D15755" w:rsidRDefault="00A252B9" w:rsidP="00C90E02">
            <w:pPr>
              <w:pStyle w:val="Botschafttext"/>
              <w:widowControl w:val="0"/>
              <w:tabs>
                <w:tab w:val="right" w:pos="426"/>
              </w:tabs>
              <w:spacing w:before="0" w:line="240" w:lineRule="auto"/>
              <w:jc w:val="left"/>
            </w:pPr>
          </w:p>
        </w:tc>
      </w:tr>
      <w:tr w:rsidR="00A252B9" w:rsidRPr="00D15755" w14:paraId="27D335CC" w14:textId="77777777" w:rsidTr="00720FE0">
        <w:tc>
          <w:tcPr>
            <w:tcW w:w="14312" w:type="dxa"/>
          </w:tcPr>
          <w:p w14:paraId="51C8F30C" w14:textId="7640297F"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Weitere Regelung</w:t>
            </w:r>
            <w:r w:rsidR="00F419ED" w:rsidRPr="00D15755">
              <w:rPr>
                <w:rFonts w:ascii="Arial" w:hAnsi="Arial" w:cs="Arial"/>
                <w:i w:val="0"/>
                <w:sz w:val="18"/>
                <w:szCs w:val="18"/>
              </w:rPr>
              <w:t>en</w:t>
            </w:r>
          </w:p>
          <w:p w14:paraId="35A3CB4C" w14:textId="40F94363" w:rsidR="00A252B9" w:rsidRPr="00D15755" w:rsidRDefault="00A252B9" w:rsidP="00C90E02">
            <w:r w:rsidRPr="00D15755">
              <w:rPr>
                <w:vertAlign w:val="superscript"/>
              </w:rPr>
              <w:t xml:space="preserve">1 </w:t>
            </w:r>
            <w:r w:rsidRPr="00D15755">
              <w:t>Der Grosse Rat regelt für die politischen Rechte das Weitere, soweit die Gesetzgebung keine anderweitige Zuständigkeit vorsieht.</w:t>
            </w:r>
          </w:p>
          <w:p w14:paraId="5EED93F0" w14:textId="77777777" w:rsidR="00A252B9" w:rsidRPr="00D15755" w:rsidRDefault="00A252B9" w:rsidP="00C90E02"/>
          <w:p w14:paraId="2E9F2420" w14:textId="11B40A56" w:rsidR="00A252B9" w:rsidRPr="00D15755" w:rsidRDefault="00A252B9" w:rsidP="00C90E02">
            <w:r w:rsidRPr="00D15755">
              <w:rPr>
                <w:vertAlign w:val="superscript"/>
              </w:rPr>
              <w:lastRenderedPageBreak/>
              <w:t xml:space="preserve">2 </w:t>
            </w:r>
            <w:r w:rsidRPr="00D15755">
              <w:t xml:space="preserve">Die </w:t>
            </w:r>
            <w:r w:rsidRPr="00D15755">
              <w:rPr>
                <w:szCs w:val="18"/>
              </w:rPr>
              <w:t>Bezirke und Gemeinden können in ihren Reglementen Konsultativabstimmungen vorsehen. Gegen Ergebnisse von Konsultativabstimmungen besteht kein Rechtsmittel.</w:t>
            </w:r>
          </w:p>
          <w:p w14:paraId="67BAFF72" w14:textId="77777777" w:rsidR="00A252B9" w:rsidRPr="00D15755" w:rsidRDefault="00A252B9" w:rsidP="00C90E02"/>
        </w:tc>
      </w:tr>
      <w:tr w:rsidR="00A252B9" w:rsidRPr="00D15755" w14:paraId="2A87FF8D" w14:textId="77777777" w:rsidTr="00720FE0">
        <w:tc>
          <w:tcPr>
            <w:tcW w:w="14312" w:type="dxa"/>
          </w:tcPr>
          <w:p w14:paraId="6CC389F4"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lastRenderedPageBreak/>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Änderung bestehenden Rechts</w:t>
            </w:r>
          </w:p>
          <w:p w14:paraId="500093CD" w14:textId="2965CD9E" w:rsidR="00A252B9" w:rsidRPr="00D15755" w:rsidRDefault="00A252B9">
            <w:pPr>
              <w:pStyle w:val="Listenabsatz"/>
              <w:numPr>
                <w:ilvl w:val="0"/>
                <w:numId w:val="4"/>
              </w:numPr>
            </w:pPr>
            <w:r w:rsidRPr="00D15755">
              <w:t xml:space="preserve">Im Gerichtsorganisationsgesetz vom 25. April 2010 (GOG) wird Art. 8a eingefügt: </w:t>
            </w:r>
          </w:p>
          <w:p w14:paraId="5D67CEA7" w14:textId="77777777" w:rsidR="00A252B9" w:rsidRPr="00D15755" w:rsidRDefault="00A252B9" w:rsidP="00C90E02">
            <w:r w:rsidRPr="00D15755">
              <w:t>8a Bezirksgerichtspräsident</w:t>
            </w:r>
          </w:p>
          <w:p w14:paraId="726FC8DD" w14:textId="139CDD2F" w:rsidR="00A252B9" w:rsidRPr="00D15755" w:rsidRDefault="00A252B9" w:rsidP="00C90E02">
            <w:r w:rsidRPr="00D15755">
              <w:rPr>
                <w:vertAlign w:val="superscript"/>
              </w:rPr>
              <w:t xml:space="preserve">1 </w:t>
            </w:r>
            <w:r w:rsidRPr="00D15755">
              <w:t xml:space="preserve">Der Bezirksgerichtspräsident muss ab dem Amtsantritt ständig im Kanton Wohnsitz haben. </w:t>
            </w:r>
          </w:p>
          <w:p w14:paraId="67AA2A3B" w14:textId="03DE0EC0" w:rsidR="00A252B9" w:rsidRPr="00D15755" w:rsidRDefault="00A252B9" w:rsidP="00C90E02">
            <w:r w:rsidRPr="00D15755">
              <w:rPr>
                <w:vertAlign w:val="superscript"/>
              </w:rPr>
              <w:t xml:space="preserve">2 </w:t>
            </w:r>
            <w:r w:rsidRPr="00D15755">
              <w:t xml:space="preserve">Zum Zeitpunkt der Wahl durch den Grossen Rat muss das Wohnsitzerfordernis noch nicht erfüllt sein. </w:t>
            </w:r>
          </w:p>
          <w:p w14:paraId="076B2421" w14:textId="4DAE2296" w:rsidR="00A252B9" w:rsidRPr="00D15755" w:rsidRDefault="00A252B9" w:rsidP="00C90E02">
            <w:r w:rsidRPr="00D15755">
              <w:rPr>
                <w:vertAlign w:val="superscript"/>
              </w:rPr>
              <w:t xml:space="preserve">3 </w:t>
            </w:r>
            <w:r w:rsidRPr="00D15755">
              <w:t>Der Bezirksgerichtspräsident muss über einen Masterabschluss in Rechtswissenschaft einer schweizerischen Universität oder über eine gleichwertige Ausbildung verfügen.</w:t>
            </w:r>
          </w:p>
          <w:p w14:paraId="580C3827" w14:textId="0BC8C163" w:rsidR="00A252B9" w:rsidRPr="00D15755" w:rsidRDefault="00A252B9" w:rsidP="00C90E02">
            <w:r w:rsidRPr="00D15755">
              <w:rPr>
                <w:vertAlign w:val="superscript"/>
              </w:rPr>
              <w:t xml:space="preserve">4 </w:t>
            </w:r>
            <w:r w:rsidRPr="00D15755">
              <w:t>Der Grosse Rat regelt die Wahl des Bezirksgerichtspräsidenten und erlässt für diesen eine Anstellungsordnung.</w:t>
            </w:r>
          </w:p>
          <w:p w14:paraId="4AB4AB4A" w14:textId="77777777" w:rsidR="00A252B9" w:rsidRPr="00D15755" w:rsidRDefault="00A252B9" w:rsidP="00C90E02"/>
          <w:p w14:paraId="1B758097" w14:textId="5A79C805" w:rsidR="00A252B9" w:rsidRPr="00D15755" w:rsidRDefault="00A252B9">
            <w:pPr>
              <w:pStyle w:val="Listenabsatz"/>
              <w:numPr>
                <w:ilvl w:val="0"/>
                <w:numId w:val="4"/>
              </w:numPr>
            </w:pPr>
            <w:r w:rsidRPr="00D15755">
              <w:t xml:space="preserve">Das Verwaltungsverfahrensgesetz vom 30. April 2000 (VerwVG) wird wie folgt geändert: </w:t>
            </w:r>
          </w:p>
          <w:p w14:paraId="38D98DE2" w14:textId="77777777" w:rsidR="00A252B9" w:rsidRPr="00D15755" w:rsidRDefault="00A252B9" w:rsidP="00C90E02">
            <w:r w:rsidRPr="00D15755">
              <w:t>Art. 37 Abs. 1 lit. d lautet neu:</w:t>
            </w:r>
          </w:p>
          <w:p w14:paraId="6B846375" w14:textId="01A4C1B1" w:rsidR="00A252B9" w:rsidRPr="00D15755" w:rsidRDefault="00A252B9">
            <w:pPr>
              <w:pStyle w:val="Listenabsatz"/>
              <w:numPr>
                <w:ilvl w:val="0"/>
                <w:numId w:val="5"/>
              </w:numPr>
              <w:ind w:left="311" w:hanging="311"/>
            </w:pPr>
            <w:r w:rsidRPr="00D15755">
              <w:t>jede in den entsprechenden Bezirken oder Gemeinden stimmberechtigte Person zur Stimmrechtsbeschwerde nach Art. 52.</w:t>
            </w:r>
          </w:p>
          <w:p w14:paraId="68CB7AE2" w14:textId="77777777" w:rsidR="00A252B9" w:rsidRPr="00D15755" w:rsidRDefault="00A252B9" w:rsidP="00C90E02"/>
          <w:p w14:paraId="113B1EF4" w14:textId="64D895C0" w:rsidR="00A252B9" w:rsidRPr="00D15755" w:rsidRDefault="00A252B9" w:rsidP="00C90E02">
            <w:r w:rsidRPr="00D15755">
              <w:t xml:space="preserve">Art. 46 Abs. 1 lautet neu: </w:t>
            </w:r>
          </w:p>
          <w:p w14:paraId="322C857C" w14:textId="1F3D41F6" w:rsidR="00A252B9" w:rsidRPr="00D15755" w:rsidRDefault="00A252B9" w:rsidP="00253120">
            <w:r w:rsidRPr="00D15755">
              <w:rPr>
                <w:vertAlign w:val="superscript"/>
              </w:rPr>
              <w:t xml:space="preserve">1 </w:t>
            </w:r>
            <w:r w:rsidRPr="00D15755">
              <w:t>Die Verwaltungsbehörden im Sinne dieses Gesetzes erheben für Rechtsmittelentscheide grundsätzlich Kosten bis Fr. 5'000.--. Keine Kosten werden erhoben im Stimmrechtsverfahren vor der Standeskommission.</w:t>
            </w:r>
          </w:p>
          <w:p w14:paraId="593B229B" w14:textId="77777777" w:rsidR="00A252B9" w:rsidRPr="00D15755" w:rsidRDefault="00A252B9" w:rsidP="00C90E02"/>
          <w:p w14:paraId="70EFCF5D" w14:textId="1AD5C88B" w:rsidR="00A252B9" w:rsidRPr="00D15755" w:rsidRDefault="00A252B9" w:rsidP="00C90E02">
            <w:r w:rsidRPr="00D15755">
              <w:t>Art. 52 Abs. 1 laute</w:t>
            </w:r>
            <w:r w:rsidR="009B660E" w:rsidRPr="00D15755">
              <w:t>t</w:t>
            </w:r>
            <w:r w:rsidRPr="00D15755">
              <w:t xml:space="preserve"> neu, Abs. 4 wird eingefügt:</w:t>
            </w:r>
          </w:p>
          <w:p w14:paraId="354332C8" w14:textId="0C184F31" w:rsidR="00A252B9" w:rsidRPr="00D15755" w:rsidRDefault="00A252B9" w:rsidP="00C90E02">
            <w:r w:rsidRPr="00D15755">
              <w:rPr>
                <w:vertAlign w:val="superscript"/>
              </w:rPr>
              <w:t xml:space="preserve">1 </w:t>
            </w:r>
            <w:r w:rsidRPr="00D15755">
              <w:t xml:space="preserve">Beschlüsse von Versammlungen und Urnenabstimmungen der Bezirke und Gemeinden können mit Stimmrechtsbeschwerde bei der Standeskommission angefochten werden. </w:t>
            </w:r>
          </w:p>
          <w:p w14:paraId="664453A9" w14:textId="576F44C1" w:rsidR="00A252B9" w:rsidRPr="00D15755" w:rsidRDefault="00A252B9" w:rsidP="009B660E">
            <w:pPr>
              <w:widowControl w:val="0"/>
              <w:rPr>
                <w:szCs w:val="18"/>
              </w:rPr>
            </w:pPr>
            <w:r w:rsidRPr="00D15755">
              <w:rPr>
                <w:szCs w:val="18"/>
                <w:vertAlign w:val="superscript"/>
              </w:rPr>
              <w:t xml:space="preserve">4 </w:t>
            </w:r>
            <w:r w:rsidRPr="00D15755">
              <w:rPr>
                <w:szCs w:val="18"/>
              </w:rPr>
              <w:t xml:space="preserve">Die Beschwerde ist innert </w:t>
            </w:r>
            <w:r w:rsidR="009B660E" w:rsidRPr="00D15755">
              <w:rPr>
                <w:szCs w:val="18"/>
              </w:rPr>
              <w:t>30</w:t>
            </w:r>
            <w:r w:rsidRPr="00D15755">
              <w:rPr>
                <w:szCs w:val="18"/>
              </w:rPr>
              <w:t xml:space="preserve"> Tagen </w:t>
            </w:r>
            <w:r w:rsidR="009B660E" w:rsidRPr="00D15755">
              <w:rPr>
                <w:szCs w:val="18"/>
              </w:rPr>
              <w:t>seit der</w:t>
            </w:r>
            <w:r w:rsidRPr="00D15755">
              <w:rPr>
                <w:szCs w:val="18"/>
              </w:rPr>
              <w:t xml:space="preserve"> Abstimmung einzureichen.</w:t>
            </w:r>
            <w:r w:rsidR="009B660E" w:rsidRPr="00D15755">
              <w:rPr>
                <w:szCs w:val="18"/>
              </w:rPr>
              <w:t xml:space="preserve"> Tritt die gerügte Verletzung nach </w:t>
            </w:r>
            <w:r w:rsidR="00B753D1" w:rsidRPr="00D15755">
              <w:rPr>
                <w:szCs w:val="18"/>
              </w:rPr>
              <w:t>d</w:t>
            </w:r>
            <w:r w:rsidR="009B660E" w:rsidRPr="00D15755">
              <w:rPr>
                <w:szCs w:val="18"/>
              </w:rPr>
              <w:t xml:space="preserve">er Abstimmung ein, gilt die Beschwerdefrist ab diesem Zeitpunkt. </w:t>
            </w:r>
          </w:p>
          <w:p w14:paraId="67D30522" w14:textId="42FEF1AF" w:rsidR="009B660E" w:rsidRPr="00D15755" w:rsidRDefault="009B660E" w:rsidP="009B660E">
            <w:pPr>
              <w:widowControl w:val="0"/>
              <w:rPr>
                <w:szCs w:val="18"/>
              </w:rPr>
            </w:pPr>
          </w:p>
        </w:tc>
      </w:tr>
      <w:tr w:rsidR="00A252B9" w:rsidRPr="00D15755" w14:paraId="425BB592" w14:textId="77777777" w:rsidTr="00720FE0">
        <w:tc>
          <w:tcPr>
            <w:tcW w:w="14312" w:type="dxa"/>
          </w:tcPr>
          <w:p w14:paraId="3E63A076"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Übergangsbestimmungen</w:t>
            </w:r>
          </w:p>
          <w:p w14:paraId="63D1F4D1" w14:textId="77777777" w:rsidR="00144BA2" w:rsidRPr="00D15755" w:rsidRDefault="00A252B9" w:rsidP="00C90E02">
            <w:r w:rsidRPr="00D15755">
              <w:rPr>
                <w:vertAlign w:val="superscript"/>
              </w:rPr>
              <w:t xml:space="preserve">1 </w:t>
            </w:r>
            <w:r w:rsidRPr="00D15755">
              <w:t>Wenn mit diesem Gesetz oder einem davon betroffenen Erlass</w:t>
            </w:r>
            <w:r w:rsidR="00144BA2" w:rsidRPr="00D15755">
              <w:t xml:space="preserve"> eine</w:t>
            </w:r>
            <w:r w:rsidRPr="00D15755">
              <w:t xml:space="preserve"> neue Unvereinbarkeit entsteh</w:t>
            </w:r>
            <w:r w:rsidR="00144BA2" w:rsidRPr="00D15755">
              <w:t xml:space="preserve">t, ist diese </w:t>
            </w:r>
            <w:r w:rsidRPr="00D15755">
              <w:t>mit der nächsten ordentlichen Wahl</w:t>
            </w:r>
            <w:r w:rsidR="00144BA2" w:rsidRPr="00D15755">
              <w:t xml:space="preserve"> zu bereinigen. </w:t>
            </w:r>
          </w:p>
          <w:p w14:paraId="6BF0BA56" w14:textId="77777777" w:rsidR="00A252B9" w:rsidRPr="00D15755" w:rsidRDefault="00A252B9" w:rsidP="00C90E02"/>
          <w:p w14:paraId="3E1548AD" w14:textId="619AEE3A" w:rsidR="00A252B9" w:rsidRPr="00D15755" w:rsidRDefault="00A252B9" w:rsidP="00C90E02">
            <w:r w:rsidRPr="00D15755">
              <w:rPr>
                <w:vertAlign w:val="superscript"/>
              </w:rPr>
              <w:t xml:space="preserve">2 </w:t>
            </w:r>
            <w:r w:rsidR="00144BA2" w:rsidRPr="00D15755">
              <w:t>Sind zum Zeitpunkt des Inkrafttretens dieses Gesetzes die Unterlagen für eine Abstimmung bereits versandt, wird diese m</w:t>
            </w:r>
            <w:r w:rsidRPr="00D15755">
              <w:t>it Bezug auf Urteilsunfähige</w:t>
            </w:r>
            <w:r w:rsidR="00144BA2" w:rsidRPr="00D15755">
              <w:t xml:space="preserve"> oder umfassend Verbeiständete</w:t>
            </w:r>
            <w:r w:rsidRPr="00D15755">
              <w:t xml:space="preserve"> noch nach bisherigem Recht ab</w:t>
            </w:r>
            <w:r w:rsidR="00144BA2" w:rsidRPr="00D15755">
              <w:t>ge</w:t>
            </w:r>
            <w:r w:rsidRPr="00D15755">
              <w:t>wickel</w:t>
            </w:r>
            <w:r w:rsidR="00144BA2" w:rsidRPr="00D15755">
              <w:t>t</w:t>
            </w:r>
            <w:r w:rsidRPr="00D15755">
              <w:t>.</w:t>
            </w:r>
          </w:p>
          <w:p w14:paraId="647AB3F0" w14:textId="77777777" w:rsidR="00A252B9" w:rsidRPr="00D15755" w:rsidRDefault="00A252B9" w:rsidP="00AF47C5"/>
        </w:tc>
      </w:tr>
      <w:tr w:rsidR="00A252B9" w14:paraId="2CC591B4" w14:textId="77777777" w:rsidTr="00720FE0">
        <w:tc>
          <w:tcPr>
            <w:tcW w:w="14312" w:type="dxa"/>
          </w:tcPr>
          <w:p w14:paraId="535166D3" w14:textId="77777777" w:rsidR="00A252B9" w:rsidRPr="00D15755" w:rsidRDefault="00A252B9" w:rsidP="00C90E02">
            <w:pPr>
              <w:pStyle w:val="berschrift9"/>
              <w:keepNext w:val="0"/>
              <w:keepLines w:val="0"/>
              <w:widowControl w:val="0"/>
              <w:spacing w:before="0"/>
              <w:rPr>
                <w:rFonts w:ascii="Arial" w:hAnsi="Arial" w:cs="Arial"/>
                <w:i w:val="0"/>
                <w:sz w:val="18"/>
                <w:szCs w:val="18"/>
              </w:rPr>
            </w:pPr>
            <w:r w:rsidRPr="00D15755">
              <w:rPr>
                <w:rFonts w:ascii="Arial" w:hAnsi="Arial" w:cs="Arial"/>
                <w:i w:val="0"/>
                <w:sz w:val="18"/>
                <w:szCs w:val="18"/>
              </w:rPr>
              <w:t xml:space="preserve">Art. </w:t>
            </w:r>
            <w:r w:rsidRPr="00D15755">
              <w:rPr>
                <w:rFonts w:ascii="Arial" w:hAnsi="Arial" w:cs="Arial"/>
                <w:i w:val="0"/>
                <w:sz w:val="18"/>
                <w:szCs w:val="18"/>
              </w:rPr>
              <w:fldChar w:fldCharType="begin"/>
            </w:r>
            <w:r w:rsidRPr="00D15755">
              <w:rPr>
                <w:rFonts w:ascii="Arial" w:hAnsi="Arial" w:cs="Arial"/>
                <w:i w:val="0"/>
                <w:sz w:val="18"/>
                <w:szCs w:val="18"/>
              </w:rPr>
              <w:instrText xml:space="preserve"> AUTONUM  \* Arabic </w:instrText>
            </w:r>
            <w:r w:rsidRPr="00D15755">
              <w:rPr>
                <w:rFonts w:ascii="Arial" w:hAnsi="Arial" w:cs="Arial"/>
                <w:i w:val="0"/>
                <w:sz w:val="18"/>
                <w:szCs w:val="18"/>
              </w:rPr>
              <w:fldChar w:fldCharType="end"/>
            </w:r>
            <w:r w:rsidRPr="00D15755">
              <w:rPr>
                <w:rFonts w:ascii="Arial" w:hAnsi="Arial" w:cs="Arial"/>
                <w:i w:val="0"/>
                <w:sz w:val="18"/>
                <w:szCs w:val="18"/>
              </w:rPr>
              <w:t xml:space="preserve"> Inkrafttreten</w:t>
            </w:r>
          </w:p>
          <w:p w14:paraId="0DBB5001" w14:textId="26A804B5" w:rsidR="009A5730" w:rsidRPr="00D15755" w:rsidRDefault="009A5730" w:rsidP="00C90E02">
            <w:r w:rsidRPr="00D15755">
              <w:rPr>
                <w:vertAlign w:val="superscript"/>
              </w:rPr>
              <w:t xml:space="preserve">1 </w:t>
            </w:r>
            <w:r w:rsidRPr="00D15755">
              <w:t>Art. 19 tritt sofort in Kraft.</w:t>
            </w:r>
          </w:p>
          <w:p w14:paraId="193E0E22" w14:textId="77777777" w:rsidR="009A5730" w:rsidRPr="00D15755" w:rsidRDefault="009A5730" w:rsidP="00C90E02"/>
          <w:p w14:paraId="74E27CBF" w14:textId="7BD60ED4" w:rsidR="00A252B9" w:rsidRPr="003F29B6" w:rsidRDefault="009A5730" w:rsidP="00C90E02">
            <w:r w:rsidRPr="00D15755">
              <w:rPr>
                <w:vertAlign w:val="superscript"/>
              </w:rPr>
              <w:t xml:space="preserve">2 </w:t>
            </w:r>
            <w:r w:rsidRPr="00D15755">
              <w:t xml:space="preserve">Für den Rest des Gesetzes legt der </w:t>
            </w:r>
            <w:r w:rsidR="00A252B9" w:rsidRPr="00D15755">
              <w:t>Grosse Rat den Zeitpunkt des Inkrafttretens fest.</w:t>
            </w:r>
            <w:r w:rsidR="00A252B9">
              <w:t xml:space="preserve"> </w:t>
            </w:r>
          </w:p>
          <w:p w14:paraId="2FD8B242" w14:textId="77777777" w:rsidR="00A252B9" w:rsidRPr="004B3BC0" w:rsidRDefault="00A252B9" w:rsidP="00C90E02">
            <w:pPr>
              <w:pStyle w:val="Botschafttext"/>
              <w:widowControl w:val="0"/>
              <w:tabs>
                <w:tab w:val="right" w:pos="426"/>
              </w:tabs>
              <w:spacing w:before="0" w:line="240" w:lineRule="auto"/>
              <w:jc w:val="left"/>
            </w:pPr>
          </w:p>
        </w:tc>
      </w:tr>
    </w:tbl>
    <w:p w14:paraId="271047BD" w14:textId="77777777" w:rsidR="00B72AF3" w:rsidRDefault="00B72AF3"/>
    <w:sectPr w:rsidR="00B72AF3" w:rsidSect="00891B94">
      <w:headerReference w:type="even" r:id="rId10"/>
      <w:headerReference w:type="default" r:id="rId11"/>
      <w:footerReference w:type="even" r:id="rId12"/>
      <w:footerReference w:type="default" r:id="rId13"/>
      <w:headerReference w:type="first" r:id="rId14"/>
      <w:footerReference w:type="first" r:id="rId15"/>
      <w:type w:val="continuous"/>
      <w:pgSz w:w="16840" w:h="11907" w:orient="landscape" w:code="9"/>
      <w:pgMar w:top="1843" w:right="1134" w:bottom="1134" w:left="1418"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00510" w14:textId="77777777" w:rsidR="00CA6046" w:rsidRDefault="00CA6046" w:rsidP="00232AD0">
      <w:r>
        <w:separator/>
      </w:r>
    </w:p>
  </w:endnote>
  <w:endnote w:type="continuationSeparator" w:id="0">
    <w:p w14:paraId="3049E342" w14:textId="77777777" w:rsidR="00CA6046" w:rsidRDefault="00CA6046" w:rsidP="0023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FA65" w14:textId="594474A6" w:rsidR="00567622" w:rsidRPr="00DE05CE" w:rsidRDefault="00000000" w:rsidP="00DE05CE">
    <w:pPr>
      <w:pStyle w:val="Fuzeile"/>
      <w:tabs>
        <w:tab w:val="clear" w:pos="4536"/>
        <w:tab w:val="clear" w:pos="9072"/>
        <w:tab w:val="center" w:pos="7002"/>
        <w:tab w:val="right" w:pos="14288"/>
      </w:tabs>
    </w:pPr>
    <w:fldSimple w:instr=" DOCPROPERTY Document.ReferenceNumber \* MERGEFORMAT ">
      <w:r w:rsidR="00144BA2">
        <w:t>AI 013.25-27.73.7.2-1337514</w:t>
      </w:r>
    </w:fldSimple>
    <w:r w:rsidR="00567622">
      <w:tab/>
    </w:r>
    <w:r w:rsidR="00567622">
      <w:tab/>
    </w:r>
    <w:r w:rsidR="00567622">
      <w:fldChar w:fldCharType="begin"/>
    </w:r>
    <w:r w:rsidR="00567622">
      <w:instrText xml:space="preserve"> PAGE  \* MERGEFORMAT </w:instrText>
    </w:r>
    <w:r w:rsidR="00567622">
      <w:fldChar w:fldCharType="separate"/>
    </w:r>
    <w:r w:rsidR="00BE620E">
      <w:rPr>
        <w:noProof/>
      </w:rPr>
      <w:t>4</w:t>
    </w:r>
    <w:r w:rsidR="00567622">
      <w:fldChar w:fldCharType="end"/>
    </w:r>
    <w:r w:rsidR="00567622">
      <w:t>-</w:t>
    </w:r>
    <w:fldSimple w:instr=" NUMPAGES  \* MERGEFORMAT ">
      <w:r w:rsidR="00BE620E">
        <w:rPr>
          <w:noProof/>
        </w:rPr>
        <w:t>4</w:t>
      </w:r>
    </w:fldSimple>
  </w:p>
  <w:p w14:paraId="57F2DBB7" w14:textId="77777777" w:rsidR="00567622" w:rsidRDefault="005676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EA6A" w14:textId="405285C2" w:rsidR="00567622" w:rsidRDefault="00000000" w:rsidP="00D81037">
    <w:pPr>
      <w:pStyle w:val="Fuzeile"/>
      <w:tabs>
        <w:tab w:val="clear" w:pos="4536"/>
        <w:tab w:val="clear" w:pos="9072"/>
        <w:tab w:val="center" w:pos="7002"/>
        <w:tab w:val="right" w:pos="14288"/>
      </w:tabs>
    </w:pPr>
    <w:fldSimple w:instr=" DOCPROPERTY Document.ReferenceNumber \* MERGEFORMAT ">
      <w:r w:rsidR="00144BA2">
        <w:t>AI 013.25-27.73.7.2-1337514</w:t>
      </w:r>
    </w:fldSimple>
    <w:r w:rsidR="00567622">
      <w:tab/>
    </w:r>
    <w:r w:rsidR="00567622">
      <w:tab/>
    </w:r>
    <w:r w:rsidR="00567622">
      <w:fldChar w:fldCharType="begin"/>
    </w:r>
    <w:r w:rsidR="00567622">
      <w:instrText xml:space="preserve"> PAGE  \* MERGEFORMAT </w:instrText>
    </w:r>
    <w:r w:rsidR="00567622">
      <w:fldChar w:fldCharType="separate"/>
    </w:r>
    <w:r w:rsidR="00BE620E">
      <w:rPr>
        <w:noProof/>
      </w:rPr>
      <w:t>4</w:t>
    </w:r>
    <w:r w:rsidR="00567622">
      <w:fldChar w:fldCharType="end"/>
    </w:r>
    <w:r w:rsidR="00567622">
      <w:t>-</w:t>
    </w:r>
    <w:fldSimple w:instr=" NUMPAGES  \* MERGEFORMAT ">
      <w:r w:rsidR="00BE620E">
        <w:rPr>
          <w:noProof/>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0872" w14:textId="580F985A" w:rsidR="00567622" w:rsidRDefault="00000000" w:rsidP="00891B94">
    <w:pPr>
      <w:pStyle w:val="Fuzeile"/>
      <w:tabs>
        <w:tab w:val="clear" w:pos="4536"/>
        <w:tab w:val="clear" w:pos="9072"/>
        <w:tab w:val="center" w:pos="7002"/>
        <w:tab w:val="right" w:pos="14288"/>
      </w:tabs>
    </w:pPr>
    <w:fldSimple w:instr=" DOCPROPERTY Document.ReferenceNumber \* MERGEFORMAT ">
      <w:r w:rsidR="00144BA2">
        <w:t>AI 013.25-27.73.7.2-1337514</w:t>
      </w:r>
    </w:fldSimple>
    <w:r w:rsidR="00567622">
      <w:tab/>
    </w:r>
    <w:r w:rsidR="00567622">
      <w:tab/>
    </w:r>
    <w:r w:rsidR="00567622">
      <w:fldChar w:fldCharType="begin"/>
    </w:r>
    <w:r w:rsidR="00567622">
      <w:instrText xml:space="preserve"> PAGE  \* MERGEFORMAT </w:instrText>
    </w:r>
    <w:r w:rsidR="00567622">
      <w:fldChar w:fldCharType="separate"/>
    </w:r>
    <w:r w:rsidR="00BE620E">
      <w:rPr>
        <w:noProof/>
      </w:rPr>
      <w:t>4</w:t>
    </w:r>
    <w:r w:rsidR="00567622">
      <w:fldChar w:fldCharType="end"/>
    </w:r>
    <w:r w:rsidR="00567622">
      <w:t>-</w:t>
    </w:r>
    <w:fldSimple w:instr=" NUMPAGES  \* MERGEFORMAT ">
      <w:r w:rsidR="00BE620E">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1F9A9" w14:textId="77777777" w:rsidR="00CA6046" w:rsidRDefault="00CA6046" w:rsidP="00232AD0">
      <w:r>
        <w:separator/>
      </w:r>
    </w:p>
  </w:footnote>
  <w:footnote w:type="continuationSeparator" w:id="0">
    <w:p w14:paraId="3C8D3D96" w14:textId="77777777" w:rsidR="00CA6046" w:rsidRDefault="00CA6046" w:rsidP="0023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8C07E" w14:textId="6921C2B1" w:rsidR="00910D2D" w:rsidRDefault="00000000">
    <w:pPr>
      <w:pStyle w:val="Kopfzeile"/>
    </w:pPr>
    <w:r>
      <w:rPr>
        <w:noProof/>
      </w:rPr>
      <w:pict w14:anchorId="236808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43657" o:spid="_x0000_s1026" type="#_x0000_t136" style="position:absolute;margin-left:0;margin-top:0;width:559.55pt;height:69.9pt;rotation:315;z-index:-251655168;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E9E9" w14:textId="1F17638D" w:rsidR="00910D2D" w:rsidRDefault="00000000">
    <w:pPr>
      <w:pStyle w:val="Kopfzeile"/>
    </w:pPr>
    <w:r>
      <w:rPr>
        <w:noProof/>
      </w:rPr>
      <w:pict w14:anchorId="6BB1CD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43658" o:spid="_x0000_s1027" type="#_x0000_t136" style="position:absolute;margin-left:0;margin-top:0;width:559.55pt;height:69.9pt;rotation:315;z-index:-251653120;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C6071" w14:textId="4A64B325" w:rsidR="00891B94" w:rsidRDefault="00000000">
    <w:pPr>
      <w:pStyle w:val="Kopfzeile"/>
    </w:pPr>
    <w:r>
      <w:rPr>
        <w:noProof/>
      </w:rPr>
      <w:pict w14:anchorId="78575B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43656" o:spid="_x0000_s1025" type="#_x0000_t136" style="position:absolute;margin-left:0;margin-top:0;width:559.55pt;height:69.9pt;rotation:315;z-index:-251657216;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r w:rsidR="00891B94">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181A"/>
    <w:multiLevelType w:val="hybridMultilevel"/>
    <w:tmpl w:val="FA64561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2FFC0CF8"/>
    <w:multiLevelType w:val="multilevel"/>
    <w:tmpl w:val="7ED67610"/>
    <w:lvl w:ilvl="0">
      <w:start w:val="1"/>
      <w:numFmt w:val="decimal"/>
      <w:pStyle w:val="StandardNum"/>
      <w:lvlText w:val="%1. "/>
      <w:lvlJc w:val="left"/>
      <w:pPr>
        <w:tabs>
          <w:tab w:val="num" w:pos="454"/>
        </w:tabs>
        <w:ind w:left="454" w:hanging="454"/>
      </w:pPr>
    </w:lvl>
    <w:lvl w:ilvl="1">
      <w:start w:val="1"/>
      <w:numFmt w:val="none"/>
      <w:lvlText w:val=""/>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319A165B"/>
    <w:multiLevelType w:val="hybridMultilevel"/>
    <w:tmpl w:val="4E92B618"/>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34B36273"/>
    <w:multiLevelType w:val="hybridMultilevel"/>
    <w:tmpl w:val="39B2DC78"/>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3BBF3FFC"/>
    <w:multiLevelType w:val="hybridMultilevel"/>
    <w:tmpl w:val="3F481E54"/>
    <w:lvl w:ilvl="0" w:tplc="F0B294BA">
      <w:start w:val="1"/>
      <w:numFmt w:val="upperRoman"/>
      <w:lvlText w:val="%1."/>
      <w:lvlJc w:val="left"/>
      <w:pPr>
        <w:ind w:left="228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43670075"/>
    <w:multiLevelType w:val="hybridMultilevel"/>
    <w:tmpl w:val="8444BA8E"/>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5B726093"/>
    <w:multiLevelType w:val="hybridMultilevel"/>
    <w:tmpl w:val="54B2C380"/>
    <w:lvl w:ilvl="0" w:tplc="72B634F8">
      <w:start w:val="1"/>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64AE3B7B"/>
    <w:multiLevelType w:val="hybridMultilevel"/>
    <w:tmpl w:val="83E44EA2"/>
    <w:lvl w:ilvl="0" w:tplc="0DE0B582">
      <w:start w:val="1"/>
      <w:numFmt w:val="bullet"/>
      <w:pStyle w:val="Aufzhlung"/>
      <w:lvlText w:val=""/>
      <w:lvlJc w:val="left"/>
      <w:pPr>
        <w:ind w:left="360" w:hanging="360"/>
      </w:pPr>
      <w:rPr>
        <w:rFonts w:ascii="Wingdings" w:hAnsi="Wingdings" w:hint="default"/>
        <w:color w:val="808080" w:themeColor="background1" w:themeShade="8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E8B2022"/>
    <w:multiLevelType w:val="hybridMultilevel"/>
    <w:tmpl w:val="B1689A72"/>
    <w:lvl w:ilvl="0" w:tplc="08070017">
      <w:start w:val="4"/>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75132B5C"/>
    <w:multiLevelType w:val="hybridMultilevel"/>
    <w:tmpl w:val="DC1806C2"/>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16cid:durableId="873615374">
    <w:abstractNumId w:val="7"/>
  </w:num>
  <w:num w:numId="2" w16cid:durableId="367221951">
    <w:abstractNumId w:val="1"/>
  </w:num>
  <w:num w:numId="3" w16cid:durableId="2043627172">
    <w:abstractNumId w:val="4"/>
  </w:num>
  <w:num w:numId="4" w16cid:durableId="1624001463">
    <w:abstractNumId w:val="0"/>
  </w:num>
  <w:num w:numId="5" w16cid:durableId="625090897">
    <w:abstractNumId w:val="8"/>
  </w:num>
  <w:num w:numId="6" w16cid:durableId="604653750">
    <w:abstractNumId w:val="2"/>
  </w:num>
  <w:num w:numId="7" w16cid:durableId="1679691804">
    <w:abstractNumId w:val="5"/>
  </w:num>
  <w:num w:numId="8" w16cid:durableId="364140081">
    <w:abstractNumId w:val="9"/>
  </w:num>
  <w:num w:numId="9" w16cid:durableId="657225864">
    <w:abstractNumId w:val="6"/>
  </w:num>
  <w:num w:numId="10" w16cid:durableId="41532828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01"/>
    <w:rsid w:val="00001ECE"/>
    <w:rsid w:val="00003410"/>
    <w:rsid w:val="00006824"/>
    <w:rsid w:val="00006EE6"/>
    <w:rsid w:val="000120DA"/>
    <w:rsid w:val="00017D34"/>
    <w:rsid w:val="000263F9"/>
    <w:rsid w:val="00026ABF"/>
    <w:rsid w:val="0003074A"/>
    <w:rsid w:val="00030B76"/>
    <w:rsid w:val="0003458E"/>
    <w:rsid w:val="00036DAB"/>
    <w:rsid w:val="000415F0"/>
    <w:rsid w:val="0005443C"/>
    <w:rsid w:val="0005659C"/>
    <w:rsid w:val="000575EF"/>
    <w:rsid w:val="00062279"/>
    <w:rsid w:val="00072E77"/>
    <w:rsid w:val="000741F5"/>
    <w:rsid w:val="00077777"/>
    <w:rsid w:val="00077EA5"/>
    <w:rsid w:val="00082F91"/>
    <w:rsid w:val="00083CF4"/>
    <w:rsid w:val="00084E6A"/>
    <w:rsid w:val="00086C28"/>
    <w:rsid w:val="0009105F"/>
    <w:rsid w:val="000A1EDD"/>
    <w:rsid w:val="000A2B8A"/>
    <w:rsid w:val="000A2C13"/>
    <w:rsid w:val="000A3561"/>
    <w:rsid w:val="000A3ED1"/>
    <w:rsid w:val="000A502F"/>
    <w:rsid w:val="000A656C"/>
    <w:rsid w:val="000A7ACB"/>
    <w:rsid w:val="000B30E6"/>
    <w:rsid w:val="000B5F1C"/>
    <w:rsid w:val="000C3548"/>
    <w:rsid w:val="000C7810"/>
    <w:rsid w:val="000D037F"/>
    <w:rsid w:val="000D0BE7"/>
    <w:rsid w:val="000D4C9A"/>
    <w:rsid w:val="000D72F2"/>
    <w:rsid w:val="000E02A6"/>
    <w:rsid w:val="000E4D4E"/>
    <w:rsid w:val="000E518C"/>
    <w:rsid w:val="000E736A"/>
    <w:rsid w:val="000F2FC8"/>
    <w:rsid w:val="000F46EA"/>
    <w:rsid w:val="000F5A66"/>
    <w:rsid w:val="000F6118"/>
    <w:rsid w:val="000F682C"/>
    <w:rsid w:val="00101766"/>
    <w:rsid w:val="00110000"/>
    <w:rsid w:val="00111BF6"/>
    <w:rsid w:val="00114394"/>
    <w:rsid w:val="001155DE"/>
    <w:rsid w:val="001217A1"/>
    <w:rsid w:val="00122CDC"/>
    <w:rsid w:val="00123679"/>
    <w:rsid w:val="0012577F"/>
    <w:rsid w:val="0013065E"/>
    <w:rsid w:val="001309BE"/>
    <w:rsid w:val="0013514B"/>
    <w:rsid w:val="00135B2F"/>
    <w:rsid w:val="0013713F"/>
    <w:rsid w:val="001418FB"/>
    <w:rsid w:val="001421FB"/>
    <w:rsid w:val="00144B38"/>
    <w:rsid w:val="00144BA2"/>
    <w:rsid w:val="00145ED0"/>
    <w:rsid w:val="00146C0A"/>
    <w:rsid w:val="00147D60"/>
    <w:rsid w:val="001523BA"/>
    <w:rsid w:val="00152B90"/>
    <w:rsid w:val="0016477B"/>
    <w:rsid w:val="00166653"/>
    <w:rsid w:val="001701EF"/>
    <w:rsid w:val="00176CA7"/>
    <w:rsid w:val="001905D3"/>
    <w:rsid w:val="001A37D9"/>
    <w:rsid w:val="001A3C3C"/>
    <w:rsid w:val="001A4255"/>
    <w:rsid w:val="001A7EB4"/>
    <w:rsid w:val="001B1AE9"/>
    <w:rsid w:val="001B469D"/>
    <w:rsid w:val="001C02AA"/>
    <w:rsid w:val="001C7302"/>
    <w:rsid w:val="001D1F17"/>
    <w:rsid w:val="001D4BE5"/>
    <w:rsid w:val="001E06DA"/>
    <w:rsid w:val="001E1D8F"/>
    <w:rsid w:val="001F0F91"/>
    <w:rsid w:val="001F3AD6"/>
    <w:rsid w:val="001F5EDE"/>
    <w:rsid w:val="001F78A6"/>
    <w:rsid w:val="00201A0D"/>
    <w:rsid w:val="00203806"/>
    <w:rsid w:val="00214975"/>
    <w:rsid w:val="002171DE"/>
    <w:rsid w:val="00221992"/>
    <w:rsid w:val="00230FA2"/>
    <w:rsid w:val="002314F1"/>
    <w:rsid w:val="00232AD0"/>
    <w:rsid w:val="00233288"/>
    <w:rsid w:val="00233B40"/>
    <w:rsid w:val="00237DE3"/>
    <w:rsid w:val="00244411"/>
    <w:rsid w:val="00246E27"/>
    <w:rsid w:val="00246E8C"/>
    <w:rsid w:val="00252161"/>
    <w:rsid w:val="00253120"/>
    <w:rsid w:val="0025666D"/>
    <w:rsid w:val="0026095C"/>
    <w:rsid w:val="002645FD"/>
    <w:rsid w:val="00270348"/>
    <w:rsid w:val="002710A1"/>
    <w:rsid w:val="00275861"/>
    <w:rsid w:val="00276A1E"/>
    <w:rsid w:val="002825D2"/>
    <w:rsid w:val="002832EF"/>
    <w:rsid w:val="002929FB"/>
    <w:rsid w:val="00293602"/>
    <w:rsid w:val="00294036"/>
    <w:rsid w:val="00294236"/>
    <w:rsid w:val="00297A86"/>
    <w:rsid w:val="002A0D41"/>
    <w:rsid w:val="002A2ABF"/>
    <w:rsid w:val="002A2FE7"/>
    <w:rsid w:val="002B12E1"/>
    <w:rsid w:val="002B2740"/>
    <w:rsid w:val="002B3915"/>
    <w:rsid w:val="002B46A2"/>
    <w:rsid w:val="002B495A"/>
    <w:rsid w:val="002B552F"/>
    <w:rsid w:val="002B5ACE"/>
    <w:rsid w:val="002C152A"/>
    <w:rsid w:val="002C4574"/>
    <w:rsid w:val="002C52DB"/>
    <w:rsid w:val="002C7325"/>
    <w:rsid w:val="002D2917"/>
    <w:rsid w:val="002E3DC2"/>
    <w:rsid w:val="002E49FF"/>
    <w:rsid w:val="002E5530"/>
    <w:rsid w:val="002E665B"/>
    <w:rsid w:val="002F4028"/>
    <w:rsid w:val="002F6363"/>
    <w:rsid w:val="00304C78"/>
    <w:rsid w:val="00306AB6"/>
    <w:rsid w:val="00312851"/>
    <w:rsid w:val="00315F8D"/>
    <w:rsid w:val="00317560"/>
    <w:rsid w:val="003215DD"/>
    <w:rsid w:val="00325E76"/>
    <w:rsid w:val="003306BB"/>
    <w:rsid w:val="00336014"/>
    <w:rsid w:val="00343D7E"/>
    <w:rsid w:val="00350F64"/>
    <w:rsid w:val="003610A8"/>
    <w:rsid w:val="003610F1"/>
    <w:rsid w:val="00365296"/>
    <w:rsid w:val="00365408"/>
    <w:rsid w:val="00365C5D"/>
    <w:rsid w:val="003759CC"/>
    <w:rsid w:val="00380892"/>
    <w:rsid w:val="00380B3E"/>
    <w:rsid w:val="003843A3"/>
    <w:rsid w:val="003918F2"/>
    <w:rsid w:val="0039197D"/>
    <w:rsid w:val="00393841"/>
    <w:rsid w:val="0039752A"/>
    <w:rsid w:val="0039788B"/>
    <w:rsid w:val="003B1AE1"/>
    <w:rsid w:val="003B2712"/>
    <w:rsid w:val="003B3132"/>
    <w:rsid w:val="003B5802"/>
    <w:rsid w:val="003C0D52"/>
    <w:rsid w:val="003C24CA"/>
    <w:rsid w:val="003D76BA"/>
    <w:rsid w:val="003E0E7E"/>
    <w:rsid w:val="003E2666"/>
    <w:rsid w:val="003F29B6"/>
    <w:rsid w:val="003F30F2"/>
    <w:rsid w:val="00404129"/>
    <w:rsid w:val="00407FD0"/>
    <w:rsid w:val="00411FB8"/>
    <w:rsid w:val="00414301"/>
    <w:rsid w:val="004219A1"/>
    <w:rsid w:val="0042323F"/>
    <w:rsid w:val="004269FE"/>
    <w:rsid w:val="0042731D"/>
    <w:rsid w:val="00430DB9"/>
    <w:rsid w:val="00445692"/>
    <w:rsid w:val="004547D1"/>
    <w:rsid w:val="0045533C"/>
    <w:rsid w:val="004678F2"/>
    <w:rsid w:val="004726B5"/>
    <w:rsid w:val="0047398B"/>
    <w:rsid w:val="00483F88"/>
    <w:rsid w:val="0049352B"/>
    <w:rsid w:val="00493882"/>
    <w:rsid w:val="00495734"/>
    <w:rsid w:val="004979CF"/>
    <w:rsid w:val="00497DA7"/>
    <w:rsid w:val="004A1082"/>
    <w:rsid w:val="004A14BC"/>
    <w:rsid w:val="004A1BC6"/>
    <w:rsid w:val="004A2A53"/>
    <w:rsid w:val="004A48BA"/>
    <w:rsid w:val="004A49DF"/>
    <w:rsid w:val="004B35E8"/>
    <w:rsid w:val="004B3BC0"/>
    <w:rsid w:val="004C0AD8"/>
    <w:rsid w:val="004C6123"/>
    <w:rsid w:val="004F4D9E"/>
    <w:rsid w:val="005010D1"/>
    <w:rsid w:val="00502FB5"/>
    <w:rsid w:val="005057AE"/>
    <w:rsid w:val="005179E8"/>
    <w:rsid w:val="00517FDA"/>
    <w:rsid w:val="00523531"/>
    <w:rsid w:val="00523ADB"/>
    <w:rsid w:val="00527D5C"/>
    <w:rsid w:val="00536ACE"/>
    <w:rsid w:val="00544E4C"/>
    <w:rsid w:val="00551DF0"/>
    <w:rsid w:val="00556E1C"/>
    <w:rsid w:val="00557C65"/>
    <w:rsid w:val="00566E7C"/>
    <w:rsid w:val="00567622"/>
    <w:rsid w:val="005705ED"/>
    <w:rsid w:val="00577C4A"/>
    <w:rsid w:val="00580A30"/>
    <w:rsid w:val="00582F51"/>
    <w:rsid w:val="005908E6"/>
    <w:rsid w:val="0059240E"/>
    <w:rsid w:val="005929BD"/>
    <w:rsid w:val="00595218"/>
    <w:rsid w:val="005A4026"/>
    <w:rsid w:val="005B06DB"/>
    <w:rsid w:val="005B2FB3"/>
    <w:rsid w:val="005B3751"/>
    <w:rsid w:val="005C18B1"/>
    <w:rsid w:val="005C3A5C"/>
    <w:rsid w:val="005C7087"/>
    <w:rsid w:val="005D0E62"/>
    <w:rsid w:val="005D1B01"/>
    <w:rsid w:val="005D2A5F"/>
    <w:rsid w:val="005D2C67"/>
    <w:rsid w:val="005D3582"/>
    <w:rsid w:val="005D4C6C"/>
    <w:rsid w:val="005D5042"/>
    <w:rsid w:val="005E0B00"/>
    <w:rsid w:val="005E1E71"/>
    <w:rsid w:val="005E2DF4"/>
    <w:rsid w:val="005F49C2"/>
    <w:rsid w:val="005F7754"/>
    <w:rsid w:val="006029BA"/>
    <w:rsid w:val="00610C17"/>
    <w:rsid w:val="00621FD9"/>
    <w:rsid w:val="00621FDA"/>
    <w:rsid w:val="00622AB7"/>
    <w:rsid w:val="006245AD"/>
    <w:rsid w:val="0063050D"/>
    <w:rsid w:val="006313C6"/>
    <w:rsid w:val="0063560C"/>
    <w:rsid w:val="00636EFA"/>
    <w:rsid w:val="006378E4"/>
    <w:rsid w:val="006401AF"/>
    <w:rsid w:val="00640FED"/>
    <w:rsid w:val="00643201"/>
    <w:rsid w:val="00646143"/>
    <w:rsid w:val="00650980"/>
    <w:rsid w:val="006544F7"/>
    <w:rsid w:val="00655258"/>
    <w:rsid w:val="00661718"/>
    <w:rsid w:val="0066686F"/>
    <w:rsid w:val="00671E52"/>
    <w:rsid w:val="00671E76"/>
    <w:rsid w:val="006970D4"/>
    <w:rsid w:val="006A428E"/>
    <w:rsid w:val="006A4DB8"/>
    <w:rsid w:val="006A7BA1"/>
    <w:rsid w:val="006B0045"/>
    <w:rsid w:val="006B57BD"/>
    <w:rsid w:val="006C419F"/>
    <w:rsid w:val="006D0E90"/>
    <w:rsid w:val="006D54E6"/>
    <w:rsid w:val="006D6693"/>
    <w:rsid w:val="006D74AA"/>
    <w:rsid w:val="006E0749"/>
    <w:rsid w:val="006E32F0"/>
    <w:rsid w:val="006E479D"/>
    <w:rsid w:val="006E7CEF"/>
    <w:rsid w:val="00704011"/>
    <w:rsid w:val="007042E0"/>
    <w:rsid w:val="00711B9E"/>
    <w:rsid w:val="00714203"/>
    <w:rsid w:val="00720FE0"/>
    <w:rsid w:val="0072138F"/>
    <w:rsid w:val="00722543"/>
    <w:rsid w:val="007276A2"/>
    <w:rsid w:val="00730CAA"/>
    <w:rsid w:val="007362CB"/>
    <w:rsid w:val="00736CEC"/>
    <w:rsid w:val="007441DF"/>
    <w:rsid w:val="007444A9"/>
    <w:rsid w:val="00745CF1"/>
    <w:rsid w:val="0075195A"/>
    <w:rsid w:val="007523F8"/>
    <w:rsid w:val="00752A6C"/>
    <w:rsid w:val="007571A4"/>
    <w:rsid w:val="007628D1"/>
    <w:rsid w:val="00767142"/>
    <w:rsid w:val="0078022F"/>
    <w:rsid w:val="0078222C"/>
    <w:rsid w:val="00782A54"/>
    <w:rsid w:val="0079024F"/>
    <w:rsid w:val="007A4827"/>
    <w:rsid w:val="007B04C5"/>
    <w:rsid w:val="007B4D97"/>
    <w:rsid w:val="007C5BB8"/>
    <w:rsid w:val="007C7405"/>
    <w:rsid w:val="007D0FB3"/>
    <w:rsid w:val="007D380F"/>
    <w:rsid w:val="007D5BB7"/>
    <w:rsid w:val="007E0573"/>
    <w:rsid w:val="007E1A31"/>
    <w:rsid w:val="007E2688"/>
    <w:rsid w:val="007E2F9E"/>
    <w:rsid w:val="007E5D82"/>
    <w:rsid w:val="007F19D4"/>
    <w:rsid w:val="007F2823"/>
    <w:rsid w:val="007F5509"/>
    <w:rsid w:val="007F725D"/>
    <w:rsid w:val="008045B0"/>
    <w:rsid w:val="00805AC3"/>
    <w:rsid w:val="00810541"/>
    <w:rsid w:val="00811EE9"/>
    <w:rsid w:val="00812DBD"/>
    <w:rsid w:val="00821DB0"/>
    <w:rsid w:val="00834C57"/>
    <w:rsid w:val="00835989"/>
    <w:rsid w:val="00836E29"/>
    <w:rsid w:val="00841DAD"/>
    <w:rsid w:val="00854217"/>
    <w:rsid w:val="008549B0"/>
    <w:rsid w:val="00863FCE"/>
    <w:rsid w:val="00865A67"/>
    <w:rsid w:val="00865F81"/>
    <w:rsid w:val="00866757"/>
    <w:rsid w:val="00872B47"/>
    <w:rsid w:val="00876B06"/>
    <w:rsid w:val="00876FE5"/>
    <w:rsid w:val="00880444"/>
    <w:rsid w:val="00880C75"/>
    <w:rsid w:val="00885BD9"/>
    <w:rsid w:val="00886900"/>
    <w:rsid w:val="008914FF"/>
    <w:rsid w:val="00891B94"/>
    <w:rsid w:val="008978FF"/>
    <w:rsid w:val="008A5820"/>
    <w:rsid w:val="008B1DBF"/>
    <w:rsid w:val="008B2B88"/>
    <w:rsid w:val="008B4781"/>
    <w:rsid w:val="008B63E4"/>
    <w:rsid w:val="008B6731"/>
    <w:rsid w:val="008B7D7F"/>
    <w:rsid w:val="008C0716"/>
    <w:rsid w:val="008C7651"/>
    <w:rsid w:val="008D0891"/>
    <w:rsid w:val="008D178C"/>
    <w:rsid w:val="008D2E23"/>
    <w:rsid w:val="008D2FA6"/>
    <w:rsid w:val="008D4BD2"/>
    <w:rsid w:val="008D7F7B"/>
    <w:rsid w:val="008E200F"/>
    <w:rsid w:val="008E68D3"/>
    <w:rsid w:val="008F4C16"/>
    <w:rsid w:val="008F50C0"/>
    <w:rsid w:val="008F7654"/>
    <w:rsid w:val="0090148A"/>
    <w:rsid w:val="00901492"/>
    <w:rsid w:val="0090378A"/>
    <w:rsid w:val="009059B1"/>
    <w:rsid w:val="00907939"/>
    <w:rsid w:val="00910D2D"/>
    <w:rsid w:val="0091472A"/>
    <w:rsid w:val="009159B3"/>
    <w:rsid w:val="00920572"/>
    <w:rsid w:val="00922138"/>
    <w:rsid w:val="009230A4"/>
    <w:rsid w:val="009232D8"/>
    <w:rsid w:val="00927F48"/>
    <w:rsid w:val="0093704F"/>
    <w:rsid w:val="009435E8"/>
    <w:rsid w:val="00945C2E"/>
    <w:rsid w:val="00956AB6"/>
    <w:rsid w:val="00960960"/>
    <w:rsid w:val="00962153"/>
    <w:rsid w:val="00964640"/>
    <w:rsid w:val="00970CC0"/>
    <w:rsid w:val="00974267"/>
    <w:rsid w:val="0098128A"/>
    <w:rsid w:val="00986C4E"/>
    <w:rsid w:val="0098757C"/>
    <w:rsid w:val="0099096D"/>
    <w:rsid w:val="009918A0"/>
    <w:rsid w:val="009A5730"/>
    <w:rsid w:val="009B14CB"/>
    <w:rsid w:val="009B660E"/>
    <w:rsid w:val="009C3294"/>
    <w:rsid w:val="009C329E"/>
    <w:rsid w:val="009C3817"/>
    <w:rsid w:val="009C5E1B"/>
    <w:rsid w:val="009C7AD0"/>
    <w:rsid w:val="009D0391"/>
    <w:rsid w:val="009D0873"/>
    <w:rsid w:val="009D6E72"/>
    <w:rsid w:val="009D7060"/>
    <w:rsid w:val="009E090A"/>
    <w:rsid w:val="009E4359"/>
    <w:rsid w:val="009E53A9"/>
    <w:rsid w:val="009E67F4"/>
    <w:rsid w:val="009F1A02"/>
    <w:rsid w:val="009F46B0"/>
    <w:rsid w:val="00A017EB"/>
    <w:rsid w:val="00A03038"/>
    <w:rsid w:val="00A110AB"/>
    <w:rsid w:val="00A1341E"/>
    <w:rsid w:val="00A13C6E"/>
    <w:rsid w:val="00A14430"/>
    <w:rsid w:val="00A23924"/>
    <w:rsid w:val="00A252B9"/>
    <w:rsid w:val="00A262AC"/>
    <w:rsid w:val="00A312FF"/>
    <w:rsid w:val="00A329C0"/>
    <w:rsid w:val="00A34DE7"/>
    <w:rsid w:val="00A41EE1"/>
    <w:rsid w:val="00A44811"/>
    <w:rsid w:val="00A45CBD"/>
    <w:rsid w:val="00A46257"/>
    <w:rsid w:val="00A50029"/>
    <w:rsid w:val="00A51131"/>
    <w:rsid w:val="00A52907"/>
    <w:rsid w:val="00A56D6C"/>
    <w:rsid w:val="00A62C1E"/>
    <w:rsid w:val="00A64FBE"/>
    <w:rsid w:val="00A74741"/>
    <w:rsid w:val="00A81D92"/>
    <w:rsid w:val="00A824AE"/>
    <w:rsid w:val="00A83813"/>
    <w:rsid w:val="00A87C08"/>
    <w:rsid w:val="00A91F60"/>
    <w:rsid w:val="00A9525E"/>
    <w:rsid w:val="00A95D13"/>
    <w:rsid w:val="00AA044B"/>
    <w:rsid w:val="00AA2E0B"/>
    <w:rsid w:val="00AA4A65"/>
    <w:rsid w:val="00AB0237"/>
    <w:rsid w:val="00AB0615"/>
    <w:rsid w:val="00AB0C1D"/>
    <w:rsid w:val="00AB3634"/>
    <w:rsid w:val="00AB6406"/>
    <w:rsid w:val="00AB6F13"/>
    <w:rsid w:val="00AB79CA"/>
    <w:rsid w:val="00AC084C"/>
    <w:rsid w:val="00AC1B55"/>
    <w:rsid w:val="00AC5A4E"/>
    <w:rsid w:val="00AD23D9"/>
    <w:rsid w:val="00AD5D3D"/>
    <w:rsid w:val="00AD66EE"/>
    <w:rsid w:val="00AE0045"/>
    <w:rsid w:val="00AE093E"/>
    <w:rsid w:val="00AE0F06"/>
    <w:rsid w:val="00AE33D6"/>
    <w:rsid w:val="00AE730D"/>
    <w:rsid w:val="00AF0D2E"/>
    <w:rsid w:val="00AF0F68"/>
    <w:rsid w:val="00AF47C5"/>
    <w:rsid w:val="00B00D0B"/>
    <w:rsid w:val="00B079FE"/>
    <w:rsid w:val="00B20CCF"/>
    <w:rsid w:val="00B26A2D"/>
    <w:rsid w:val="00B272EA"/>
    <w:rsid w:val="00B3433F"/>
    <w:rsid w:val="00B40F60"/>
    <w:rsid w:val="00B419C5"/>
    <w:rsid w:val="00B44BC5"/>
    <w:rsid w:val="00B52901"/>
    <w:rsid w:val="00B52F98"/>
    <w:rsid w:val="00B53529"/>
    <w:rsid w:val="00B61EC6"/>
    <w:rsid w:val="00B7155C"/>
    <w:rsid w:val="00B72AF3"/>
    <w:rsid w:val="00B753D1"/>
    <w:rsid w:val="00B77D3B"/>
    <w:rsid w:val="00B82F2C"/>
    <w:rsid w:val="00B94719"/>
    <w:rsid w:val="00BA0B5A"/>
    <w:rsid w:val="00BA4205"/>
    <w:rsid w:val="00BA50AA"/>
    <w:rsid w:val="00BA6FD1"/>
    <w:rsid w:val="00BB0675"/>
    <w:rsid w:val="00BC4930"/>
    <w:rsid w:val="00BC5165"/>
    <w:rsid w:val="00BC7119"/>
    <w:rsid w:val="00BD0B11"/>
    <w:rsid w:val="00BD1FDB"/>
    <w:rsid w:val="00BD4022"/>
    <w:rsid w:val="00BE13EC"/>
    <w:rsid w:val="00BE620E"/>
    <w:rsid w:val="00BE7E7E"/>
    <w:rsid w:val="00BF128A"/>
    <w:rsid w:val="00BF32F7"/>
    <w:rsid w:val="00BF77CA"/>
    <w:rsid w:val="00BF7FFD"/>
    <w:rsid w:val="00C04626"/>
    <w:rsid w:val="00C05D91"/>
    <w:rsid w:val="00C1753D"/>
    <w:rsid w:val="00C206CF"/>
    <w:rsid w:val="00C305B7"/>
    <w:rsid w:val="00C30A00"/>
    <w:rsid w:val="00C33C82"/>
    <w:rsid w:val="00C33EA4"/>
    <w:rsid w:val="00C52680"/>
    <w:rsid w:val="00C644BE"/>
    <w:rsid w:val="00C7044D"/>
    <w:rsid w:val="00C73ECD"/>
    <w:rsid w:val="00C80917"/>
    <w:rsid w:val="00C90E02"/>
    <w:rsid w:val="00C92537"/>
    <w:rsid w:val="00C92627"/>
    <w:rsid w:val="00C979E7"/>
    <w:rsid w:val="00CA0550"/>
    <w:rsid w:val="00CA2039"/>
    <w:rsid w:val="00CA6046"/>
    <w:rsid w:val="00CA62EC"/>
    <w:rsid w:val="00CA758A"/>
    <w:rsid w:val="00CB1297"/>
    <w:rsid w:val="00CB2A7E"/>
    <w:rsid w:val="00CB5048"/>
    <w:rsid w:val="00CB546C"/>
    <w:rsid w:val="00CB6ADC"/>
    <w:rsid w:val="00CC29A5"/>
    <w:rsid w:val="00CC3058"/>
    <w:rsid w:val="00CC3157"/>
    <w:rsid w:val="00CC4E99"/>
    <w:rsid w:val="00CC732E"/>
    <w:rsid w:val="00CD141A"/>
    <w:rsid w:val="00CD16F5"/>
    <w:rsid w:val="00CD6093"/>
    <w:rsid w:val="00CE2B71"/>
    <w:rsid w:val="00CE5B64"/>
    <w:rsid w:val="00CE67BE"/>
    <w:rsid w:val="00CF48C9"/>
    <w:rsid w:val="00CF571E"/>
    <w:rsid w:val="00CF5CB2"/>
    <w:rsid w:val="00D0280F"/>
    <w:rsid w:val="00D05831"/>
    <w:rsid w:val="00D06DB7"/>
    <w:rsid w:val="00D15755"/>
    <w:rsid w:val="00D15A48"/>
    <w:rsid w:val="00D17366"/>
    <w:rsid w:val="00D1748E"/>
    <w:rsid w:val="00D179E5"/>
    <w:rsid w:val="00D23EF2"/>
    <w:rsid w:val="00D24781"/>
    <w:rsid w:val="00D24F8C"/>
    <w:rsid w:val="00D31CBD"/>
    <w:rsid w:val="00D46AB9"/>
    <w:rsid w:val="00D5749A"/>
    <w:rsid w:val="00D57BD0"/>
    <w:rsid w:val="00D57D4D"/>
    <w:rsid w:val="00D619A3"/>
    <w:rsid w:val="00D623C4"/>
    <w:rsid w:val="00D657C0"/>
    <w:rsid w:val="00D67C91"/>
    <w:rsid w:val="00D73562"/>
    <w:rsid w:val="00D767C0"/>
    <w:rsid w:val="00D80EB4"/>
    <w:rsid w:val="00D81037"/>
    <w:rsid w:val="00D84820"/>
    <w:rsid w:val="00D86366"/>
    <w:rsid w:val="00D93EE8"/>
    <w:rsid w:val="00D94D47"/>
    <w:rsid w:val="00D95AFD"/>
    <w:rsid w:val="00DA296A"/>
    <w:rsid w:val="00DB077A"/>
    <w:rsid w:val="00DB708F"/>
    <w:rsid w:val="00DC6792"/>
    <w:rsid w:val="00DC787C"/>
    <w:rsid w:val="00DD0C97"/>
    <w:rsid w:val="00DD4A62"/>
    <w:rsid w:val="00DD4AF1"/>
    <w:rsid w:val="00DD511B"/>
    <w:rsid w:val="00DE05CE"/>
    <w:rsid w:val="00DE225E"/>
    <w:rsid w:val="00DE4749"/>
    <w:rsid w:val="00DF41E5"/>
    <w:rsid w:val="00DF5AA6"/>
    <w:rsid w:val="00DF7AAD"/>
    <w:rsid w:val="00E016CE"/>
    <w:rsid w:val="00E01E01"/>
    <w:rsid w:val="00E0385D"/>
    <w:rsid w:val="00E062CF"/>
    <w:rsid w:val="00E06737"/>
    <w:rsid w:val="00E11CA1"/>
    <w:rsid w:val="00E12DDF"/>
    <w:rsid w:val="00E1484D"/>
    <w:rsid w:val="00E25A66"/>
    <w:rsid w:val="00E267BD"/>
    <w:rsid w:val="00E4781F"/>
    <w:rsid w:val="00E56EB7"/>
    <w:rsid w:val="00E57376"/>
    <w:rsid w:val="00E61A49"/>
    <w:rsid w:val="00E63B01"/>
    <w:rsid w:val="00E6467E"/>
    <w:rsid w:val="00E66C35"/>
    <w:rsid w:val="00E707B9"/>
    <w:rsid w:val="00E74751"/>
    <w:rsid w:val="00E74EFE"/>
    <w:rsid w:val="00E77809"/>
    <w:rsid w:val="00E82828"/>
    <w:rsid w:val="00E85D83"/>
    <w:rsid w:val="00E85EB3"/>
    <w:rsid w:val="00E879A4"/>
    <w:rsid w:val="00E97187"/>
    <w:rsid w:val="00EA0A19"/>
    <w:rsid w:val="00EA0F69"/>
    <w:rsid w:val="00EA4E8E"/>
    <w:rsid w:val="00EA5BF4"/>
    <w:rsid w:val="00EA7E49"/>
    <w:rsid w:val="00EB26E4"/>
    <w:rsid w:val="00EB4280"/>
    <w:rsid w:val="00EB6814"/>
    <w:rsid w:val="00EB6DD3"/>
    <w:rsid w:val="00EC14E4"/>
    <w:rsid w:val="00EC2D3A"/>
    <w:rsid w:val="00ED1DE9"/>
    <w:rsid w:val="00ED3FD8"/>
    <w:rsid w:val="00EE1EFC"/>
    <w:rsid w:val="00EF38E6"/>
    <w:rsid w:val="00EF670C"/>
    <w:rsid w:val="00F01E34"/>
    <w:rsid w:val="00F02C9F"/>
    <w:rsid w:val="00F03EEF"/>
    <w:rsid w:val="00F058C3"/>
    <w:rsid w:val="00F16FF8"/>
    <w:rsid w:val="00F233A3"/>
    <w:rsid w:val="00F3007B"/>
    <w:rsid w:val="00F34E86"/>
    <w:rsid w:val="00F419ED"/>
    <w:rsid w:val="00F47338"/>
    <w:rsid w:val="00F5112B"/>
    <w:rsid w:val="00F53E01"/>
    <w:rsid w:val="00F556AF"/>
    <w:rsid w:val="00F62250"/>
    <w:rsid w:val="00F6482C"/>
    <w:rsid w:val="00F717A3"/>
    <w:rsid w:val="00F73D88"/>
    <w:rsid w:val="00F901F3"/>
    <w:rsid w:val="00F90D39"/>
    <w:rsid w:val="00F91396"/>
    <w:rsid w:val="00F92DA2"/>
    <w:rsid w:val="00F94D81"/>
    <w:rsid w:val="00FB10D7"/>
    <w:rsid w:val="00FB4543"/>
    <w:rsid w:val="00FB5149"/>
    <w:rsid w:val="00FB5C51"/>
    <w:rsid w:val="00FC2AF7"/>
    <w:rsid w:val="00FC5CC5"/>
    <w:rsid w:val="00FD1701"/>
    <w:rsid w:val="00FD211A"/>
    <w:rsid w:val="00FD3661"/>
    <w:rsid w:val="00FE052E"/>
    <w:rsid w:val="00FE5C9B"/>
    <w:rsid w:val="00FE7BE5"/>
    <w:rsid w:val="00FF1B32"/>
  </w:rsids>
  <m:mathPr>
    <m:mathFont m:val="Cambria Math"/>
    <m:brkBin m:val="before"/>
    <m:brkBinSub m:val="--"/>
    <m:smallFrac m:val="0"/>
    <m:dispDef/>
    <m:lMargin m:val="0"/>
    <m:rMargin m:val="0"/>
    <m:defJc m:val="centerGroup"/>
    <m:wrapIndent m:val="1440"/>
    <m:intLim m:val="subSup"/>
    <m:naryLim m:val="undOvr"/>
  </m:mathPr>
  <w:themeFontLang w:val="de-C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35F8"/>
  <w15:docId w15:val="{EB7DDCFA-11E2-4D8E-A17E-C86683F8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de-C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5"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1B55"/>
    <w:rPr>
      <w:rFonts w:eastAsiaTheme="minorHAnsi" w:cs="Arial"/>
      <w:sz w:val="18"/>
      <w:lang w:eastAsia="en-US"/>
    </w:rPr>
  </w:style>
  <w:style w:type="paragraph" w:styleId="berschrift1">
    <w:name w:val="heading 1"/>
    <w:aliases w:val="1. Überschrift"/>
    <w:basedOn w:val="Standard"/>
    <w:next w:val="TextAI"/>
    <w:link w:val="berschrift1Zchn"/>
    <w:uiPriority w:val="9"/>
    <w:qFormat/>
    <w:rsid w:val="002C4574"/>
    <w:pPr>
      <w:spacing w:before="120" w:after="240" w:line="280" w:lineRule="exact"/>
      <w:outlineLvl w:val="0"/>
    </w:pPr>
    <w:rPr>
      <w:rFonts w:cstheme="majorBidi"/>
      <w:b/>
      <w:bCs/>
      <w:sz w:val="28"/>
      <w:szCs w:val="28"/>
    </w:rPr>
  </w:style>
  <w:style w:type="paragraph" w:styleId="berschrift2">
    <w:name w:val="heading 2"/>
    <w:aliases w:val="2. Überschrift"/>
    <w:basedOn w:val="Standard"/>
    <w:next w:val="TextAI"/>
    <w:link w:val="berschrift2Zchn"/>
    <w:unhideWhenUsed/>
    <w:qFormat/>
    <w:rsid w:val="002C4574"/>
    <w:pPr>
      <w:spacing w:after="120" w:line="280" w:lineRule="exact"/>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9"/>
    <w:unhideWhenUsed/>
    <w:qFormat/>
    <w:rsid w:val="002C4574"/>
    <w:pPr>
      <w:keepNext/>
      <w:keepLines/>
      <w:spacing w:after="120" w:line="220" w:lineRule="exact"/>
      <w:outlineLvl w:val="2"/>
    </w:pPr>
    <w:rPr>
      <w:rFonts w:eastAsiaTheme="majorEastAsia" w:cstheme="majorBidi"/>
      <w:b/>
      <w:bCs/>
    </w:rPr>
  </w:style>
  <w:style w:type="paragraph" w:styleId="berschrift9">
    <w:name w:val="heading 9"/>
    <w:basedOn w:val="Standard"/>
    <w:next w:val="Standard"/>
    <w:link w:val="berschrift9Zchn"/>
    <w:uiPriority w:val="9"/>
    <w:unhideWhenUsed/>
    <w:qFormat/>
    <w:rsid w:val="00D810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32AD0"/>
    <w:pPr>
      <w:tabs>
        <w:tab w:val="center" w:pos="4536"/>
        <w:tab w:val="right" w:pos="9072"/>
      </w:tabs>
    </w:pPr>
  </w:style>
  <w:style w:type="character" w:customStyle="1" w:styleId="KopfzeileZchn">
    <w:name w:val="Kopfzeile Zchn"/>
    <w:basedOn w:val="Absatz-Standardschriftart"/>
    <w:link w:val="Kopfzeile"/>
    <w:uiPriority w:val="99"/>
    <w:rsid w:val="00232AD0"/>
    <w:rPr>
      <w:sz w:val="24"/>
      <w:szCs w:val="24"/>
    </w:rPr>
  </w:style>
  <w:style w:type="paragraph" w:customStyle="1" w:styleId="Absender">
    <w:name w:val="Absender"/>
    <w:basedOn w:val="Standard"/>
    <w:qFormat/>
    <w:rsid w:val="00232AD0"/>
    <w:pPr>
      <w:spacing w:after="60" w:line="220" w:lineRule="exact"/>
    </w:pPr>
    <w:rPr>
      <w:rFonts w:cstheme="minorBidi"/>
    </w:rPr>
  </w:style>
  <w:style w:type="paragraph" w:customStyle="1" w:styleId="AbsDepartement">
    <w:name w:val="AbsDepartement"/>
    <w:basedOn w:val="Standard"/>
    <w:next w:val="TextAI"/>
    <w:qFormat/>
    <w:rsid w:val="00232AD0"/>
    <w:rPr>
      <w:rFonts w:cstheme="minorBidi"/>
      <w:b/>
    </w:rPr>
  </w:style>
  <w:style w:type="paragraph" w:customStyle="1" w:styleId="AbsKurz">
    <w:name w:val="AbsKurz"/>
    <w:basedOn w:val="Standard"/>
    <w:next w:val="TextAI"/>
    <w:qFormat/>
    <w:rsid w:val="00536ACE"/>
    <w:pPr>
      <w:pBdr>
        <w:bottom w:val="single" w:sz="4" w:space="1" w:color="auto"/>
      </w:pBdr>
    </w:pPr>
    <w:rPr>
      <w:rFonts w:cstheme="minorBidi"/>
      <w:sz w:val="16"/>
    </w:rPr>
  </w:style>
  <w:style w:type="paragraph" w:customStyle="1" w:styleId="Abteilung">
    <w:name w:val="Abteilung"/>
    <w:basedOn w:val="Standard"/>
    <w:next w:val="Standard"/>
    <w:rsid w:val="00232AD0"/>
    <w:pPr>
      <w:spacing w:line="280" w:lineRule="exact"/>
    </w:pPr>
    <w:rPr>
      <w:rFonts w:cstheme="minorBidi"/>
    </w:rPr>
  </w:style>
  <w:style w:type="paragraph" w:customStyle="1" w:styleId="Aufzhlung">
    <w:name w:val="Aufzählung"/>
    <w:basedOn w:val="Standard"/>
    <w:qFormat/>
    <w:rsid w:val="000D4C9A"/>
    <w:pPr>
      <w:numPr>
        <w:numId w:val="1"/>
      </w:numPr>
      <w:spacing w:after="60" w:line="280" w:lineRule="exact"/>
    </w:pPr>
    <w:rPr>
      <w:rFonts w:cstheme="minorBidi"/>
    </w:rPr>
  </w:style>
  <w:style w:type="paragraph" w:customStyle="1" w:styleId="Departement">
    <w:name w:val="Departement"/>
    <w:basedOn w:val="Standard"/>
    <w:next w:val="TextAI"/>
    <w:qFormat/>
    <w:rsid w:val="00110000"/>
    <w:pPr>
      <w:spacing w:line="280" w:lineRule="exact"/>
    </w:pPr>
    <w:rPr>
      <w:rFonts w:cstheme="minorBidi"/>
      <w:b/>
    </w:rPr>
  </w:style>
  <w:style w:type="paragraph" w:customStyle="1" w:styleId="EmpfngerBriefart">
    <w:name w:val="EmpfängerBriefart"/>
    <w:basedOn w:val="Standard"/>
    <w:next w:val="TextAI"/>
    <w:qFormat/>
    <w:rsid w:val="00536ACE"/>
    <w:pPr>
      <w:spacing w:before="60" w:after="60" w:line="280" w:lineRule="exact"/>
    </w:pPr>
    <w:rPr>
      <w:rFonts w:cstheme="minorBidi"/>
      <w:b/>
    </w:rPr>
  </w:style>
  <w:style w:type="paragraph" w:customStyle="1" w:styleId="Fusszeile">
    <w:name w:val="Fusszeile"/>
    <w:basedOn w:val="Standard"/>
    <w:next w:val="Standard"/>
    <w:qFormat/>
    <w:rsid w:val="00110000"/>
    <w:pPr>
      <w:pBdr>
        <w:top w:val="single" w:sz="4" w:space="1" w:color="auto"/>
      </w:pBdr>
    </w:pPr>
    <w:rPr>
      <w:rFonts w:cstheme="minorBidi"/>
      <w:sz w:val="16"/>
    </w:rPr>
  </w:style>
  <w:style w:type="paragraph" w:customStyle="1" w:styleId="Gruss">
    <w:name w:val="Gruss"/>
    <w:basedOn w:val="Standard"/>
    <w:next w:val="Standard"/>
    <w:qFormat/>
    <w:rsid w:val="00110000"/>
    <w:pPr>
      <w:spacing w:line="280" w:lineRule="exact"/>
    </w:pPr>
    <w:rPr>
      <w:rFonts w:cstheme="minorBidi"/>
    </w:rPr>
  </w:style>
  <w:style w:type="paragraph" w:customStyle="1" w:styleId="HauptTitel">
    <w:name w:val="HauptTitel"/>
    <w:basedOn w:val="Standard"/>
    <w:next w:val="Standard"/>
    <w:qFormat/>
    <w:rsid w:val="00110000"/>
    <w:pPr>
      <w:spacing w:before="240" w:after="360"/>
    </w:pPr>
    <w:rPr>
      <w:rFonts w:cstheme="minorBidi"/>
      <w:b/>
      <w:color w:val="A6A6A6"/>
      <w:sz w:val="40"/>
    </w:rPr>
  </w:style>
  <w:style w:type="paragraph" w:customStyle="1" w:styleId="TextAI">
    <w:name w:val="TextAI"/>
    <w:basedOn w:val="Standard"/>
    <w:qFormat/>
    <w:rsid w:val="00110000"/>
    <w:pPr>
      <w:spacing w:after="60" w:line="280" w:lineRule="exact"/>
    </w:pPr>
    <w:rPr>
      <w:rFonts w:cstheme="minorBidi"/>
    </w:rPr>
  </w:style>
  <w:style w:type="paragraph" w:customStyle="1" w:styleId="TitelAI">
    <w:name w:val="TitelAI"/>
    <w:basedOn w:val="Standard"/>
    <w:next w:val="TextAI"/>
    <w:qFormat/>
    <w:rsid w:val="00110000"/>
    <w:pPr>
      <w:spacing w:line="280" w:lineRule="exact"/>
    </w:pPr>
    <w:rPr>
      <w:rFonts w:cstheme="minorBidi"/>
      <w:b/>
    </w:rPr>
  </w:style>
  <w:style w:type="character" w:customStyle="1" w:styleId="berschrift3Zchn">
    <w:name w:val="Überschrift 3 Zchn"/>
    <w:aliases w:val="3. Überschrift Zchn"/>
    <w:basedOn w:val="Absatz-Standardschriftart"/>
    <w:link w:val="berschrift3"/>
    <w:uiPriority w:val="9"/>
    <w:rsid w:val="002C4574"/>
    <w:rPr>
      <w:rFonts w:ascii="Arial" w:eastAsiaTheme="majorEastAsia" w:hAnsi="Arial" w:cstheme="majorBidi"/>
      <w:b/>
      <w:bCs/>
      <w:sz w:val="22"/>
      <w:szCs w:val="24"/>
    </w:rPr>
  </w:style>
  <w:style w:type="paragraph" w:customStyle="1" w:styleId="UntertitelAI">
    <w:name w:val="UntertitelAI"/>
    <w:basedOn w:val="Standard"/>
    <w:next w:val="TextAI"/>
    <w:qFormat/>
    <w:rsid w:val="00110000"/>
    <w:pPr>
      <w:jc w:val="center"/>
    </w:pPr>
    <w:rPr>
      <w:rFonts w:cstheme="minorBidi"/>
      <w:sz w:val="36"/>
    </w:rPr>
  </w:style>
  <w:style w:type="character" w:customStyle="1" w:styleId="berschrift1Zchn">
    <w:name w:val="Überschrift 1 Zchn"/>
    <w:aliases w:val="1. Überschrift Zchn"/>
    <w:basedOn w:val="Absatz-Standardschriftart"/>
    <w:link w:val="berschrift1"/>
    <w:uiPriority w:val="9"/>
    <w:rsid w:val="002C4574"/>
    <w:rPr>
      <w:rFonts w:ascii="Arial" w:hAnsi="Arial" w:cstheme="majorBidi"/>
      <w:b/>
      <w:bCs/>
      <w:sz w:val="28"/>
      <w:szCs w:val="28"/>
    </w:rPr>
  </w:style>
  <w:style w:type="paragraph" w:styleId="Sprechblasentext">
    <w:name w:val="Balloon Text"/>
    <w:basedOn w:val="Standard"/>
    <w:link w:val="SprechblasentextZchn"/>
    <w:uiPriority w:val="99"/>
    <w:semiHidden/>
    <w:unhideWhenUsed/>
    <w:rsid w:val="003759C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59CC"/>
    <w:rPr>
      <w:rFonts w:ascii="Tahoma" w:hAnsi="Tahoma" w:cs="Tahoma"/>
      <w:sz w:val="16"/>
      <w:szCs w:val="16"/>
    </w:rPr>
  </w:style>
  <w:style w:type="table" w:styleId="Tabellenraster">
    <w:name w:val="Table Grid"/>
    <w:basedOn w:val="NormaleTabelle"/>
    <w:uiPriority w:val="39"/>
    <w:rsid w:val="00C30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aliases w:val="2. Überschrift Zchn"/>
    <w:basedOn w:val="Absatz-Standardschriftart"/>
    <w:link w:val="berschrift2"/>
    <w:rsid w:val="002C4574"/>
    <w:rPr>
      <w:rFonts w:ascii="Arial" w:eastAsiaTheme="majorEastAsia" w:hAnsi="Arial" w:cstheme="majorBidi"/>
      <w:b/>
      <w:bCs/>
      <w:sz w:val="24"/>
      <w:szCs w:val="26"/>
    </w:rPr>
  </w:style>
  <w:style w:type="character" w:styleId="Platzhaltertext">
    <w:name w:val="Placeholder Text"/>
    <w:basedOn w:val="Absatz-Standardschriftart"/>
    <w:uiPriority w:val="35"/>
    <w:qFormat/>
    <w:rsid w:val="006A4DB8"/>
    <w:rPr>
      <w:color w:val="A6A6A6" w:themeColor="background1" w:themeShade="A6"/>
      <w:bdr w:val="none" w:sz="0" w:space="0" w:color="auto"/>
      <w:shd w:val="clear" w:color="auto" w:fill="FFFF99"/>
    </w:rPr>
  </w:style>
  <w:style w:type="paragraph" w:styleId="Fuzeile">
    <w:name w:val="footer"/>
    <w:basedOn w:val="Standard"/>
    <w:link w:val="FuzeileZchn"/>
    <w:uiPriority w:val="99"/>
    <w:unhideWhenUsed/>
    <w:rsid w:val="00DE05CE"/>
    <w:pPr>
      <w:tabs>
        <w:tab w:val="center" w:pos="4536"/>
        <w:tab w:val="right" w:pos="9072"/>
      </w:tabs>
    </w:pPr>
  </w:style>
  <w:style w:type="character" w:customStyle="1" w:styleId="FuzeileZchn">
    <w:name w:val="Fußzeile Zchn"/>
    <w:basedOn w:val="Absatz-Standardschriftart"/>
    <w:link w:val="Fuzeile"/>
    <w:uiPriority w:val="99"/>
    <w:rsid w:val="00DE05CE"/>
  </w:style>
  <w:style w:type="paragraph" w:customStyle="1" w:styleId="AbsenderDepartement">
    <w:name w:val="AbsenderDepartement"/>
    <w:basedOn w:val="Standard"/>
    <w:next w:val="TextAI"/>
    <w:rsid w:val="00083CF4"/>
    <w:rPr>
      <w:rFonts w:cstheme="minorBidi"/>
      <w:b/>
    </w:rPr>
  </w:style>
  <w:style w:type="character" w:customStyle="1" w:styleId="berschrift9Zchn">
    <w:name w:val="Überschrift 9 Zchn"/>
    <w:basedOn w:val="Absatz-Standardschriftart"/>
    <w:link w:val="berschrift9"/>
    <w:uiPriority w:val="9"/>
    <w:rsid w:val="00D81037"/>
    <w:rPr>
      <w:rFonts w:asciiTheme="majorHAnsi" w:eastAsiaTheme="majorEastAsia" w:hAnsiTheme="majorHAnsi" w:cstheme="majorBidi"/>
      <w:i/>
      <w:iCs/>
      <w:color w:val="272727" w:themeColor="text1" w:themeTint="D8"/>
      <w:sz w:val="21"/>
      <w:szCs w:val="21"/>
      <w:lang w:eastAsia="en-US"/>
    </w:rPr>
  </w:style>
  <w:style w:type="paragraph" w:customStyle="1" w:styleId="msonormal0">
    <w:name w:val="msonormal"/>
    <w:basedOn w:val="Standard"/>
    <w:rsid w:val="00D81037"/>
    <w:pPr>
      <w:spacing w:before="100" w:beforeAutospacing="1" w:after="100" w:afterAutospacing="1"/>
    </w:pPr>
    <w:rPr>
      <w:rFonts w:ascii="Times New Roman" w:eastAsia="Times New Roman" w:hAnsi="Times New Roman" w:cs="Times New Roman"/>
      <w:sz w:val="24"/>
      <w:szCs w:val="24"/>
      <w:lang w:eastAsia="de-CH"/>
    </w:rPr>
  </w:style>
  <w:style w:type="paragraph" w:styleId="Listenabsatz">
    <w:name w:val="List Paragraph"/>
    <w:basedOn w:val="Standard"/>
    <w:uiPriority w:val="34"/>
    <w:qFormat/>
    <w:rsid w:val="00D81037"/>
    <w:pPr>
      <w:ind w:left="720"/>
      <w:contextualSpacing/>
    </w:pPr>
  </w:style>
  <w:style w:type="paragraph" w:customStyle="1" w:styleId="StandardUnten">
    <w:name w:val="StandardUnten"/>
    <w:basedOn w:val="Standard"/>
    <w:autoRedefine/>
    <w:rsid w:val="00D81037"/>
    <w:pPr>
      <w:spacing w:after="120" w:line="280" w:lineRule="exact"/>
      <w:jc w:val="both"/>
    </w:pPr>
    <w:rPr>
      <w:rFonts w:ascii="Helvetica" w:eastAsia="Times New Roman" w:hAnsi="Helvetica" w:cs="Times New Roman"/>
      <w:szCs w:val="20"/>
      <w:lang w:eastAsia="de-CH"/>
    </w:rPr>
  </w:style>
  <w:style w:type="paragraph" w:customStyle="1" w:styleId="Marginale">
    <w:name w:val="Marginale"/>
    <w:basedOn w:val="Standard"/>
    <w:rsid w:val="00D81037"/>
    <w:pPr>
      <w:keepNext/>
      <w:keepLines/>
      <w:framePr w:w="1701" w:hSpace="284" w:wrap="auto" w:vAnchor="text" w:hAnchor="page" w:xAlign="outside" w:y="1"/>
      <w:spacing w:line="280" w:lineRule="exact"/>
    </w:pPr>
    <w:rPr>
      <w:rFonts w:ascii="Helvetica" w:eastAsia="Times New Roman" w:hAnsi="Helvetica" w:cs="Helvetica"/>
      <w:szCs w:val="20"/>
      <w:lang w:eastAsia="de-CH"/>
    </w:rPr>
  </w:style>
  <w:style w:type="character" w:customStyle="1" w:styleId="MarginalieChar">
    <w:name w:val="Marginalie Char"/>
    <w:link w:val="Marginalie"/>
    <w:locked/>
    <w:rsid w:val="00D81037"/>
    <w:rPr>
      <w:rFonts w:ascii="Helvetica" w:eastAsia="Times New Roman" w:hAnsi="Helvetica"/>
      <w:sz w:val="18"/>
      <w:szCs w:val="20"/>
      <w:lang w:eastAsia="de-CH"/>
    </w:rPr>
  </w:style>
  <w:style w:type="paragraph" w:customStyle="1" w:styleId="Marginalie">
    <w:name w:val="Marginalie"/>
    <w:basedOn w:val="Standard"/>
    <w:link w:val="MarginalieChar"/>
    <w:rsid w:val="00D81037"/>
    <w:pPr>
      <w:keepNext/>
      <w:keepLines/>
      <w:framePr w:w="1701" w:hSpace="284" w:wrap="around" w:vAnchor="text" w:hAnchor="page" w:xAlign="outside" w:y="1"/>
      <w:spacing w:line="280" w:lineRule="exact"/>
    </w:pPr>
    <w:rPr>
      <w:rFonts w:ascii="Helvetica" w:eastAsia="Times New Roman" w:hAnsi="Helvetica" w:cs="Times New Roman"/>
      <w:szCs w:val="20"/>
      <w:lang w:eastAsia="de-CH"/>
    </w:rPr>
  </w:style>
  <w:style w:type="paragraph" w:customStyle="1" w:styleId="StandardNum">
    <w:name w:val="StandardNum"/>
    <w:basedOn w:val="Standard"/>
    <w:autoRedefine/>
    <w:rsid w:val="00D81037"/>
    <w:pPr>
      <w:numPr>
        <w:numId w:val="2"/>
      </w:numPr>
      <w:spacing w:line="280" w:lineRule="exact"/>
      <w:jc w:val="both"/>
    </w:pPr>
    <w:rPr>
      <w:rFonts w:ascii="Helvetica" w:eastAsia="Times New Roman" w:hAnsi="Helvetica" w:cs="Times New Roman"/>
      <w:szCs w:val="20"/>
      <w:lang w:eastAsia="de-CH"/>
    </w:rPr>
  </w:style>
  <w:style w:type="paragraph" w:customStyle="1" w:styleId="Default">
    <w:name w:val="Default"/>
    <w:rsid w:val="00D81037"/>
    <w:pPr>
      <w:autoSpaceDE w:val="0"/>
      <w:autoSpaceDN w:val="0"/>
      <w:adjustRightInd w:val="0"/>
    </w:pPr>
    <w:rPr>
      <w:rFonts w:eastAsia="Times New Roman" w:cs="Arial"/>
      <w:color w:val="000000"/>
      <w:sz w:val="24"/>
      <w:szCs w:val="24"/>
      <w:lang w:eastAsia="de-CH"/>
    </w:rPr>
  </w:style>
  <w:style w:type="paragraph" w:customStyle="1" w:styleId="Botschafttext">
    <w:name w:val="Botschafttext"/>
    <w:basedOn w:val="Standard"/>
    <w:rsid w:val="00D81037"/>
    <w:pPr>
      <w:spacing w:before="240" w:line="360" w:lineRule="auto"/>
      <w:jc w:val="both"/>
    </w:pPr>
    <w:rPr>
      <w:rFonts w:eastAsia="Times New Roman" w:cs="Times New Roman"/>
      <w:szCs w:val="20"/>
      <w:lang w:eastAsia="de-CH"/>
    </w:rPr>
  </w:style>
  <w:style w:type="character" w:customStyle="1" w:styleId="textcontent">
    <w:name w:val="text_content"/>
    <w:rsid w:val="00D81037"/>
  </w:style>
  <w:style w:type="paragraph" w:styleId="StandardWeb">
    <w:name w:val="Normal (Web)"/>
    <w:basedOn w:val="Standard"/>
    <w:uiPriority w:val="99"/>
    <w:unhideWhenUsed/>
    <w:rsid w:val="00F53E01"/>
    <w:pPr>
      <w:spacing w:before="100" w:beforeAutospacing="1" w:after="100" w:afterAutospacing="1"/>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F53E01"/>
    <w:rPr>
      <w:b/>
      <w:bCs/>
    </w:rPr>
  </w:style>
  <w:style w:type="character" w:customStyle="1" w:styleId="number">
    <w:name w:val="number"/>
    <w:basedOn w:val="Absatz-Standardschriftart"/>
    <w:rsid w:val="00F5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002004">
      <w:bodyDiv w:val="1"/>
      <w:marLeft w:val="0"/>
      <w:marRight w:val="0"/>
      <w:marTop w:val="0"/>
      <w:marBottom w:val="0"/>
      <w:divBdr>
        <w:top w:val="none" w:sz="0" w:space="0" w:color="auto"/>
        <w:left w:val="none" w:sz="0" w:space="0" w:color="auto"/>
        <w:bottom w:val="none" w:sz="0" w:space="0" w:color="auto"/>
        <w:right w:val="none" w:sz="0" w:space="0" w:color="auto"/>
      </w:divBdr>
      <w:divsChild>
        <w:div w:id="854802925">
          <w:marLeft w:val="0"/>
          <w:marRight w:val="0"/>
          <w:marTop w:val="79"/>
          <w:marBottom w:val="0"/>
          <w:divBdr>
            <w:top w:val="none" w:sz="0" w:space="0" w:color="auto"/>
            <w:left w:val="none" w:sz="0" w:space="0" w:color="auto"/>
            <w:bottom w:val="none" w:sz="0" w:space="0" w:color="auto"/>
            <w:right w:val="none" w:sz="0" w:space="0" w:color="auto"/>
          </w:divBdr>
        </w:div>
        <w:div w:id="905918005">
          <w:marLeft w:val="0"/>
          <w:marRight w:val="0"/>
          <w:marTop w:val="79"/>
          <w:marBottom w:val="0"/>
          <w:divBdr>
            <w:top w:val="none" w:sz="0" w:space="0" w:color="auto"/>
            <w:left w:val="none" w:sz="0" w:space="0" w:color="auto"/>
            <w:bottom w:val="none" w:sz="0" w:space="0" w:color="auto"/>
            <w:right w:val="none" w:sz="0" w:space="0" w:color="auto"/>
          </w:divBdr>
        </w:div>
      </w:divsChild>
    </w:div>
    <w:div w:id="456994134">
      <w:bodyDiv w:val="1"/>
      <w:marLeft w:val="0"/>
      <w:marRight w:val="0"/>
      <w:marTop w:val="0"/>
      <w:marBottom w:val="0"/>
      <w:divBdr>
        <w:top w:val="none" w:sz="0" w:space="0" w:color="auto"/>
        <w:left w:val="none" w:sz="0" w:space="0" w:color="auto"/>
        <w:bottom w:val="none" w:sz="0" w:space="0" w:color="auto"/>
        <w:right w:val="none" w:sz="0" w:space="0" w:color="auto"/>
      </w:divBdr>
      <w:divsChild>
        <w:div w:id="218978476">
          <w:marLeft w:val="0"/>
          <w:marRight w:val="0"/>
          <w:marTop w:val="79"/>
          <w:marBottom w:val="0"/>
          <w:divBdr>
            <w:top w:val="none" w:sz="0" w:space="0" w:color="auto"/>
            <w:left w:val="none" w:sz="0" w:space="0" w:color="auto"/>
            <w:bottom w:val="none" w:sz="0" w:space="0" w:color="auto"/>
            <w:right w:val="none" w:sz="0" w:space="0" w:color="auto"/>
          </w:divBdr>
        </w:div>
        <w:div w:id="1705709543">
          <w:marLeft w:val="0"/>
          <w:marRight w:val="0"/>
          <w:marTop w:val="79"/>
          <w:marBottom w:val="0"/>
          <w:divBdr>
            <w:top w:val="none" w:sz="0" w:space="0" w:color="auto"/>
            <w:left w:val="none" w:sz="0" w:space="0" w:color="auto"/>
            <w:bottom w:val="none" w:sz="0" w:space="0" w:color="auto"/>
            <w:right w:val="none" w:sz="0" w:space="0" w:color="auto"/>
          </w:divBdr>
        </w:div>
      </w:divsChild>
    </w:div>
    <w:div w:id="1047729507">
      <w:bodyDiv w:val="1"/>
      <w:marLeft w:val="0"/>
      <w:marRight w:val="0"/>
      <w:marTop w:val="0"/>
      <w:marBottom w:val="0"/>
      <w:divBdr>
        <w:top w:val="none" w:sz="0" w:space="0" w:color="auto"/>
        <w:left w:val="none" w:sz="0" w:space="0" w:color="auto"/>
        <w:bottom w:val="none" w:sz="0" w:space="0" w:color="auto"/>
        <w:right w:val="none" w:sz="0" w:space="0" w:color="auto"/>
      </w:divBdr>
      <w:divsChild>
        <w:div w:id="940642823">
          <w:marLeft w:val="0"/>
          <w:marRight w:val="0"/>
          <w:marTop w:val="79"/>
          <w:marBottom w:val="0"/>
          <w:divBdr>
            <w:top w:val="none" w:sz="0" w:space="0" w:color="auto"/>
            <w:left w:val="none" w:sz="0" w:space="0" w:color="auto"/>
            <w:bottom w:val="none" w:sz="0" w:space="0" w:color="auto"/>
            <w:right w:val="none" w:sz="0" w:space="0" w:color="auto"/>
          </w:divBdr>
        </w:div>
        <w:div w:id="882713420">
          <w:marLeft w:val="0"/>
          <w:marRight w:val="0"/>
          <w:marTop w:val="79"/>
          <w:marBottom w:val="0"/>
          <w:divBdr>
            <w:top w:val="none" w:sz="0" w:space="0" w:color="auto"/>
            <w:left w:val="none" w:sz="0" w:space="0" w:color="auto"/>
            <w:bottom w:val="none" w:sz="0" w:space="0" w:color="auto"/>
            <w:right w:val="none" w:sz="0" w:space="0" w:color="auto"/>
          </w:divBdr>
        </w:div>
      </w:divsChild>
    </w:div>
    <w:div w:id="1166242909">
      <w:bodyDiv w:val="1"/>
      <w:marLeft w:val="0"/>
      <w:marRight w:val="0"/>
      <w:marTop w:val="0"/>
      <w:marBottom w:val="0"/>
      <w:divBdr>
        <w:top w:val="none" w:sz="0" w:space="0" w:color="auto"/>
        <w:left w:val="none" w:sz="0" w:space="0" w:color="auto"/>
        <w:bottom w:val="none" w:sz="0" w:space="0" w:color="auto"/>
        <w:right w:val="none" w:sz="0" w:space="0" w:color="auto"/>
      </w:divBdr>
    </w:div>
    <w:div w:id="1422214158">
      <w:bodyDiv w:val="1"/>
      <w:marLeft w:val="0"/>
      <w:marRight w:val="0"/>
      <w:marTop w:val="0"/>
      <w:marBottom w:val="0"/>
      <w:divBdr>
        <w:top w:val="none" w:sz="0" w:space="0" w:color="auto"/>
        <w:left w:val="none" w:sz="0" w:space="0" w:color="auto"/>
        <w:bottom w:val="none" w:sz="0" w:space="0" w:color="auto"/>
        <w:right w:val="none" w:sz="0" w:space="0" w:color="auto"/>
      </w:divBdr>
    </w:div>
    <w:div w:id="1551334005">
      <w:bodyDiv w:val="1"/>
      <w:marLeft w:val="0"/>
      <w:marRight w:val="0"/>
      <w:marTop w:val="0"/>
      <w:marBottom w:val="0"/>
      <w:divBdr>
        <w:top w:val="none" w:sz="0" w:space="0" w:color="auto"/>
        <w:left w:val="none" w:sz="0" w:space="0" w:color="auto"/>
        <w:bottom w:val="none" w:sz="0" w:space="0" w:color="auto"/>
        <w:right w:val="none" w:sz="0" w:space="0" w:color="auto"/>
      </w:divBdr>
      <w:divsChild>
        <w:div w:id="74937715">
          <w:marLeft w:val="0"/>
          <w:marRight w:val="0"/>
          <w:marTop w:val="79"/>
          <w:marBottom w:val="0"/>
          <w:divBdr>
            <w:top w:val="none" w:sz="0" w:space="0" w:color="auto"/>
            <w:left w:val="none" w:sz="0" w:space="0" w:color="auto"/>
            <w:bottom w:val="none" w:sz="0" w:space="0" w:color="auto"/>
            <w:right w:val="none" w:sz="0" w:space="0" w:color="auto"/>
          </w:divBdr>
        </w:div>
        <w:div w:id="1705397657">
          <w:marLeft w:val="0"/>
          <w:marRight w:val="0"/>
          <w:marTop w:val="79"/>
          <w:marBottom w:val="0"/>
          <w:divBdr>
            <w:top w:val="none" w:sz="0" w:space="0" w:color="auto"/>
            <w:left w:val="none" w:sz="0" w:space="0" w:color="auto"/>
            <w:bottom w:val="none" w:sz="0" w:space="0" w:color="auto"/>
            <w:right w:val="none" w:sz="0" w:space="0" w:color="auto"/>
          </w:divBdr>
        </w:div>
        <w:div w:id="217975904">
          <w:marLeft w:val="0"/>
          <w:marRight w:val="0"/>
          <w:marTop w:val="79"/>
          <w:marBottom w:val="0"/>
          <w:divBdr>
            <w:top w:val="none" w:sz="0" w:space="0" w:color="auto"/>
            <w:left w:val="none" w:sz="0" w:space="0" w:color="auto"/>
            <w:bottom w:val="none" w:sz="0" w:space="0" w:color="auto"/>
            <w:right w:val="none" w:sz="0" w:space="0" w:color="auto"/>
          </w:divBdr>
        </w:div>
      </w:divsChild>
    </w:div>
    <w:div w:id="1690596137">
      <w:bodyDiv w:val="1"/>
      <w:marLeft w:val="0"/>
      <w:marRight w:val="0"/>
      <w:marTop w:val="0"/>
      <w:marBottom w:val="0"/>
      <w:divBdr>
        <w:top w:val="none" w:sz="0" w:space="0" w:color="auto"/>
        <w:left w:val="none" w:sz="0" w:space="0" w:color="auto"/>
        <w:bottom w:val="none" w:sz="0" w:space="0" w:color="auto"/>
        <w:right w:val="none" w:sz="0" w:space="0" w:color="auto"/>
      </w:divBdr>
    </w:div>
    <w:div w:id="1819570652">
      <w:bodyDiv w:val="1"/>
      <w:marLeft w:val="0"/>
      <w:marRight w:val="0"/>
      <w:marTop w:val="0"/>
      <w:marBottom w:val="0"/>
      <w:divBdr>
        <w:top w:val="none" w:sz="0" w:space="0" w:color="auto"/>
        <w:left w:val="none" w:sz="0" w:space="0" w:color="auto"/>
        <w:bottom w:val="none" w:sz="0" w:space="0" w:color="auto"/>
        <w:right w:val="none" w:sz="0" w:space="0" w:color="auto"/>
      </w:divBdr>
    </w:div>
    <w:div w:id="200430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footnotes" Target="footnotes.xml"/><Relationship Id="rId17" Type="http://schemas.openxmlformats.org/officeDocument/2006/relationships/theme" Target="theme/theme1.xml"/><Relationship Id="rId16" Type="http://schemas.openxmlformats.org/officeDocument/2006/relationships/fontTable" Target="fontTable.xml"/><Relationship Id="rId7" Type="http://schemas.openxmlformats.org/officeDocument/2006/relationships/endnotes" Target="endnotes.xml"/><Relationship Id="rId15" Type="http://schemas.openxmlformats.org/officeDocument/2006/relationships/footer" Target="footer3.xml"/><Relationship Id="rId9" Type="http://schemas.openxmlformats.org/officeDocument/2006/relationships/image" Target="file:///\\daten.ai.ch\cd$\KTAI\Logo\Logo-Kanton-AI_100mm.jpg" TargetMode="External"/><Relationship Id="rId8" Type="http://schemas.openxmlformats.org/officeDocument/2006/relationships/image" Target="media/image1.jpeg"/><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0" Type="http://schemas.openxmlformats.org/officeDocument/2006/relationships/header" Target="header1.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aten.ai.ch\cd$\KTAI\Basisvorlagen\Basisvorlage-A4Quer.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22AF6-04C8-4D04-B1F1-B7516275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Basisvorlage-A4Quer.dotx</Template>
  <TotalTime>0</TotalTime>
  <Pages>1</Pages>
  <Words>2410</Words>
  <Characters>15186</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Kantonale Verwaltung Appenzell I.Rh.</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Wagner Jérôme FD-AFI</dc:creator>
  <cp:lastModifiedBy>Dörig Markus RK</cp:lastModifiedBy>
  <cp:revision>246</cp:revision>
  <cp:lastPrinted>2025-07-29T09:12:00Z</cp:lastPrinted>
  <dcterms:created xsi:type="dcterms:W3CDTF">2018-04-12T12:31:00Z</dcterms:created>
  <dcterms:modified xsi:type="dcterms:W3CDTF">2025-09-19T09:17:00Z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ssier.ReferenceNumber">
    <vt:lpwstr>AI 013.25-27.73.7.2</vt:lpwstr>
  </property>
  <property fmtid="{D5CDD505-2E9C-101B-9397-08002B2CF9AE}" pid="3" name="User.ID">
    <vt:lpwstr>rkdm</vt:lpwstr>
  </property>
  <property fmtid="{D5CDD505-2E9C-101B-9397-08002B2CF9AE}" pid="4" name="User.FullName">
    <vt:lpwstr>Dörig Markus</vt:lpwstr>
  </property>
  <property fmtid="{D5CDD505-2E9C-101B-9397-08002B2CF9AE}" pid="5" name="Dossier.Title">
    <vt:lpwstr>Vernehmlassungsunterlagen</vt:lpwstr>
  </property>
  <property fmtid="{D5CDD505-2E9C-101B-9397-08002B2CF9AE}" pid="6" name="Document.ReferenceNumber">
    <vt:lpwstr>AI 013.25-27.73.7.2-1337514</vt:lpwstr>
  </property>
  <property fmtid="{D5CDD505-2E9C-101B-9397-08002B2CF9AE}" pid="7" name="Document.SequenceNumber">
    <vt:lpwstr>1337514</vt:lpwstr>
  </property>
  <property fmtid="{D5CDD505-2E9C-101B-9397-08002B2CF9AE}" pid="8" name="ogg.document.sequence_number">
    <vt:lpwstr>1337514</vt:lpwstr>
  </property>
  <property fmtid="{D5CDD505-2E9C-101B-9397-08002B2CF9AE}" pid="9" name="ogg.dossier.reference_number">
    <vt:lpwstr>AI 013.25-27.73.7.2</vt:lpwstr>
  </property>
  <property fmtid="{D5CDD505-2E9C-101B-9397-08002B2CF9AE}" pid="10" name="ogg.user.email">
    <vt:lpwstr>markus.doerig@rk.ai.ch</vt:lpwstr>
  </property>
  <property fmtid="{D5CDD505-2E9C-101B-9397-08002B2CF9AE}" pid="11" name="ogg.document.document_date">
    <vt:filetime>2025-09-17T00:00:00Z</vt:filetime>
  </property>
  <property fmtid="{D5CDD505-2E9C-101B-9397-08002B2CF9AE}" pid="12" name="ogg.user.userid">
    <vt:lpwstr>rkdm</vt:lpwstr>
  </property>
  <property fmtid="{D5CDD505-2E9C-101B-9397-08002B2CF9AE}" pid="13" name="ogg.dossier.sequence_number">
    <vt:lpwstr>147925</vt:lpwstr>
  </property>
  <property fmtid="{D5CDD505-2E9C-101B-9397-08002B2CF9AE}" pid="14" name="ogg.user.department">
    <vt:lpwstr/>
  </property>
  <property fmtid="{D5CDD505-2E9C-101B-9397-08002B2CF9AE}" pid="15" name="ogg.document.title">
    <vt:lpwstr>GPR, Vernehmlassung</vt:lpwstr>
  </property>
  <property fmtid="{D5CDD505-2E9C-101B-9397-08002B2CF9AE}" pid="16" name="ogg.user.directorate">
    <vt:lpwstr>Ratskanzlei</vt:lpwstr>
  </property>
  <property fmtid="{D5CDD505-2E9C-101B-9397-08002B2CF9AE}" pid="17" name="ogg.dossier.title">
    <vt:lpwstr>Vernehmlassungsunterlagen</vt:lpwstr>
  </property>
  <property fmtid="{D5CDD505-2E9C-101B-9397-08002B2CF9AE}" pid="18" name="ogg.user.description">
    <vt:lpwstr>20% Anstellung bis Ende 2025</vt:lpwstr>
  </property>
  <property fmtid="{D5CDD505-2E9C-101B-9397-08002B2CF9AE}" pid="19" name="ogg.user.lastname">
    <vt:lpwstr>Dörig</vt:lpwstr>
  </property>
  <property fmtid="{D5CDD505-2E9C-101B-9397-08002B2CF9AE}" pid="20" name="ogg.user.phone_office">
    <vt:lpwstr>+41 71 788 93 20</vt:lpwstr>
  </property>
  <property fmtid="{D5CDD505-2E9C-101B-9397-08002B2CF9AE}" pid="21" name="ogg.document.reference_number">
    <vt:lpwstr>AI 013.25-27.73.7.2-1337514</vt:lpwstr>
  </property>
  <property fmtid="{D5CDD505-2E9C-101B-9397-08002B2CF9AE}" pid="22" name="ogg.user.firstname">
    <vt:lpwstr>Markus</vt:lpwstr>
  </property>
  <property fmtid="{D5CDD505-2E9C-101B-9397-08002B2CF9AE}" pid="23" name="ogg.user.title">
    <vt:lpwstr>Dörig Markus</vt:lpwstr>
  </property>
  <property fmtid="{D5CDD505-2E9C-101B-9397-08002B2CF9AE}" pid="24" name="ogg.document.version_number">
    <vt:i4>2</vt:i4>
  </property>
  <property fmtid="{D5CDD505-2E9C-101B-9397-08002B2CF9AE}" pid="25" name="ogg.document.creator.user.phone_office">
    <vt:lpwstr>+41 71 788 93 20</vt:lpwstr>
  </property>
  <property fmtid="{D5CDD505-2E9C-101B-9397-08002B2CF9AE}" pid="26" name="ogg.document.creator.user.email">
    <vt:lpwstr>markus.doerig@rk.ai.ch</vt:lpwstr>
  </property>
  <property fmtid="{D5CDD505-2E9C-101B-9397-08002B2CF9AE}" pid="27" name="ogg.document.creator.user.userid">
    <vt:lpwstr>rkdm</vt:lpwstr>
  </property>
  <property fmtid="{D5CDD505-2E9C-101B-9397-08002B2CF9AE}" pid="28" name="ogg.document.creator.user.title">
    <vt:lpwstr>Dörig Markus</vt:lpwstr>
  </property>
  <property fmtid="{D5CDD505-2E9C-101B-9397-08002B2CF9AE}" pid="29" name="ogg.document.creator.user.firstname">
    <vt:lpwstr>Markus</vt:lpwstr>
  </property>
  <property fmtid="{D5CDD505-2E9C-101B-9397-08002B2CF9AE}" pid="30" name="ogg.document.creator.user.lastname">
    <vt:lpwstr>Dörig</vt:lpwstr>
  </property>
  <property fmtid="{D5CDD505-2E9C-101B-9397-08002B2CF9AE}" pid="31" name="ogg.document.creator.user.directorate">
    <vt:lpwstr>Ratskanzlei</vt:lpwstr>
  </property>
  <property fmtid="{D5CDD505-2E9C-101B-9397-08002B2CF9AE}" pid="32" name="ogg.document.creator.user.description">
    <vt:lpwstr>20% Anstellung bis Ende 2025</vt:lpwstr>
  </property>
</Properties>
</file>