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2356F" w14:textId="402FD5C6" w:rsidR="00D81037" w:rsidRPr="00AC2B4A" w:rsidRDefault="00D81037" w:rsidP="00D81037">
      <w:pPr>
        <w:widowControl w:val="0"/>
        <w:rPr>
          <w:b/>
          <w:sz w:val="28"/>
          <w:szCs w:val="28"/>
        </w:rPr>
      </w:pPr>
      <w:r w:rsidRPr="00AC2B4A">
        <w:rPr>
          <w:noProof/>
          <w:lang w:eastAsia="de-CH"/>
        </w:rPr>
        <w:drawing>
          <wp:anchor distT="0" distB="0" distL="114300" distR="114300" simplePos="0" relativeHeight="251660288" behindDoc="1" locked="1" layoutInCell="1" allowOverlap="1" wp14:anchorId="722F2DAA" wp14:editId="44EC8A44">
            <wp:simplePos x="0" y="0"/>
            <wp:positionH relativeFrom="page">
              <wp:posOffset>6372225</wp:posOffset>
            </wp:positionH>
            <wp:positionV relativeFrom="page">
              <wp:posOffset>361950</wp:posOffset>
            </wp:positionV>
            <wp:extent cx="3599815" cy="647700"/>
            <wp:effectExtent l="0" t="0" r="635" b="0"/>
            <wp:wrapNone/>
            <wp:docPr id="3" name="Grafik 3" descr="\\daten.ai.ch\cd$\KTAI\Logo\Logo-Kanton-AI_10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a-letterhead-logo" descr="\\daten.ai.ch\cd$\KTAI\Logo\Logo-Kanton-AI_100mm.jpg"/>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3599815" cy="647700"/>
                    </a:xfrm>
                    <a:prstGeom prst="rect">
                      <a:avLst/>
                    </a:prstGeom>
                    <a:noFill/>
                  </pic:spPr>
                </pic:pic>
              </a:graphicData>
            </a:graphic>
            <wp14:sizeRelH relativeFrom="page">
              <wp14:pctWidth>0</wp14:pctWidth>
            </wp14:sizeRelH>
            <wp14:sizeRelV relativeFrom="page">
              <wp14:pctHeight>0</wp14:pctHeight>
            </wp14:sizeRelV>
          </wp:anchor>
        </w:drawing>
      </w:r>
      <w:r w:rsidR="006725CF" w:rsidRPr="00AC2B4A">
        <w:rPr>
          <w:b/>
          <w:sz w:val="28"/>
          <w:szCs w:val="28"/>
        </w:rPr>
        <w:t>E</w:t>
      </w:r>
      <w:r w:rsidR="00126C82" w:rsidRPr="00AC2B4A">
        <w:rPr>
          <w:b/>
          <w:sz w:val="28"/>
          <w:szCs w:val="28"/>
        </w:rPr>
        <w:t xml:space="preserve">ntwurf </w:t>
      </w:r>
      <w:r w:rsidRPr="00AC2B4A">
        <w:rPr>
          <w:b/>
          <w:sz w:val="28"/>
          <w:szCs w:val="28"/>
        </w:rPr>
        <w:t>Gesetz</w:t>
      </w:r>
      <w:r w:rsidR="00634F5B" w:rsidRPr="00AC2B4A">
        <w:rPr>
          <w:b/>
          <w:sz w:val="28"/>
          <w:szCs w:val="28"/>
        </w:rPr>
        <w:t xml:space="preserve"> über den Grossen Rat (GGR)</w:t>
      </w:r>
    </w:p>
    <w:p w14:paraId="688FF5A6" w14:textId="74014367" w:rsidR="00126C82" w:rsidRPr="00AC2B4A" w:rsidRDefault="00126C82" w:rsidP="00D81037">
      <w:pPr>
        <w:widowControl w:val="0"/>
      </w:pPr>
    </w:p>
    <w:p w14:paraId="6F83BDB4" w14:textId="112A5E09" w:rsidR="00126C82" w:rsidRPr="00AC2B4A" w:rsidRDefault="006725CF" w:rsidP="00D81037">
      <w:pPr>
        <w:widowControl w:val="0"/>
        <w:rPr>
          <w:b/>
          <w:bCs/>
          <w:szCs w:val="18"/>
        </w:rPr>
      </w:pPr>
      <w:r w:rsidRPr="00AC2B4A">
        <w:rPr>
          <w:b/>
          <w:bCs/>
          <w:szCs w:val="18"/>
        </w:rPr>
        <w:t>Version:</w:t>
      </w:r>
      <w:r w:rsidR="004B249B">
        <w:rPr>
          <w:b/>
          <w:bCs/>
          <w:szCs w:val="18"/>
        </w:rPr>
        <w:t xml:space="preserve"> 16. September 2025</w:t>
      </w:r>
    </w:p>
    <w:p w14:paraId="2B43AB08" w14:textId="77777777" w:rsidR="00B72AF3" w:rsidRPr="00AC2B4A" w:rsidRDefault="00B72AF3"/>
    <w:tbl>
      <w:tblPr>
        <w:tblStyle w:val="Tabellenraster"/>
        <w:tblW w:w="14312"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Look w:val="04A0" w:firstRow="1" w:lastRow="0" w:firstColumn="1" w:lastColumn="0" w:noHBand="0" w:noVBand="1"/>
      </w:tblPr>
      <w:tblGrid>
        <w:gridCol w:w="14312"/>
      </w:tblGrid>
      <w:tr w:rsidR="00EA1614" w:rsidRPr="00AC2B4A" w14:paraId="60A0496D" w14:textId="77777777" w:rsidTr="00DE5F05">
        <w:tc>
          <w:tcPr>
            <w:tcW w:w="14312" w:type="dxa"/>
          </w:tcPr>
          <w:p w14:paraId="5E051E1B" w14:textId="77777777" w:rsidR="00EA1614" w:rsidRPr="00AC2B4A" w:rsidRDefault="00EA1614" w:rsidP="00152142">
            <w:pPr>
              <w:pStyle w:val="Listenabsatz"/>
              <w:numPr>
                <w:ilvl w:val="0"/>
                <w:numId w:val="4"/>
              </w:numPr>
              <w:ind w:left="447" w:hanging="447"/>
              <w:rPr>
                <w:b/>
              </w:rPr>
            </w:pPr>
            <w:r w:rsidRPr="00AC2B4A">
              <w:rPr>
                <w:b/>
              </w:rPr>
              <w:t>Allgemeines</w:t>
            </w:r>
          </w:p>
          <w:p w14:paraId="0560E79A" w14:textId="77777777" w:rsidR="00EA1614" w:rsidRPr="00AC2B4A" w:rsidRDefault="00EA1614" w:rsidP="00C364B1">
            <w:pPr>
              <w:rPr>
                <w:b/>
              </w:rPr>
            </w:pPr>
          </w:p>
        </w:tc>
      </w:tr>
      <w:tr w:rsidR="00EA1614" w:rsidRPr="00AC2B4A" w14:paraId="7FFC861D" w14:textId="77777777" w:rsidTr="00DE5F05">
        <w:tc>
          <w:tcPr>
            <w:tcW w:w="14312" w:type="dxa"/>
          </w:tcPr>
          <w:p w14:paraId="002DC1A1" w14:textId="59D2F9C3" w:rsidR="00EA1614" w:rsidRPr="00AC2B4A" w:rsidRDefault="00EA1614" w:rsidP="00D233C1">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Regelungsbereich </w:t>
            </w:r>
          </w:p>
          <w:p w14:paraId="28D37581" w14:textId="6800AEE2" w:rsidR="00EA1614" w:rsidRPr="00AC2B4A" w:rsidRDefault="00EA1614" w:rsidP="00D233C1">
            <w:r w:rsidRPr="00AC2B4A">
              <w:rPr>
                <w:vertAlign w:val="superscript"/>
              </w:rPr>
              <w:t xml:space="preserve">1 </w:t>
            </w:r>
            <w:r w:rsidRPr="00AC2B4A">
              <w:t xml:space="preserve">Dieses Gesetz regelt die Organisation, die Befugnisse und den Betrieb des Grossen Rates. </w:t>
            </w:r>
          </w:p>
          <w:p w14:paraId="57E6B592" w14:textId="40221E52" w:rsidR="00EA1614" w:rsidRPr="00AC2B4A" w:rsidRDefault="00EA1614" w:rsidP="00D233C1"/>
        </w:tc>
      </w:tr>
      <w:tr w:rsidR="00EA1614" w:rsidRPr="00AC2B4A" w14:paraId="6B1CF186" w14:textId="77777777" w:rsidTr="00DE5F05">
        <w:tc>
          <w:tcPr>
            <w:tcW w:w="14312" w:type="dxa"/>
          </w:tcPr>
          <w:p w14:paraId="3AE8D963" w14:textId="77777777" w:rsidR="00EA1614" w:rsidRPr="00AC2B4A" w:rsidRDefault="00EA1614" w:rsidP="00D233C1">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Verfügungen</w:t>
            </w:r>
          </w:p>
          <w:p w14:paraId="564114BD" w14:textId="0FC35E2A" w:rsidR="00EA1614" w:rsidRPr="00AC2B4A" w:rsidRDefault="00EA1614" w:rsidP="009F2174">
            <w:pPr>
              <w:pStyle w:val="berschrift9"/>
              <w:keepNext w:val="0"/>
              <w:keepLines w:val="0"/>
              <w:widowControl w:val="0"/>
              <w:spacing w:before="0"/>
              <w:rPr>
                <w:rFonts w:ascii="Arial" w:eastAsiaTheme="minorHAnsi" w:hAnsi="Arial" w:cs="Arial"/>
                <w:i w:val="0"/>
                <w:iCs w:val="0"/>
                <w:color w:val="auto"/>
                <w:sz w:val="18"/>
                <w:szCs w:val="22"/>
              </w:rPr>
            </w:pPr>
            <w:r w:rsidRPr="00AC2B4A">
              <w:rPr>
                <w:rFonts w:ascii="Arial" w:eastAsiaTheme="minorHAnsi" w:hAnsi="Arial" w:cs="Arial"/>
                <w:i w:val="0"/>
                <w:iCs w:val="0"/>
                <w:color w:val="auto"/>
                <w:sz w:val="18"/>
                <w:szCs w:val="22"/>
                <w:vertAlign w:val="superscript"/>
              </w:rPr>
              <w:t>1</w:t>
            </w:r>
            <w:r w:rsidRPr="00AC2B4A">
              <w:rPr>
                <w:rFonts w:ascii="Arial" w:eastAsiaTheme="minorHAnsi" w:hAnsi="Arial" w:cs="Arial"/>
                <w:i w:val="0"/>
                <w:iCs w:val="0"/>
                <w:color w:val="auto"/>
                <w:sz w:val="18"/>
                <w:szCs w:val="22"/>
              </w:rPr>
              <w:t xml:space="preserve"> Erlässt der Grosse Rat Verfügungen, richtet sich das Verfahren nach dem Verwaltungsverfahrensgesetz vom 30. April 2000 (VerwVG).</w:t>
            </w:r>
          </w:p>
          <w:p w14:paraId="7187104F" w14:textId="5C759CF5" w:rsidR="00EA1614" w:rsidRPr="00AC2B4A" w:rsidRDefault="00EA1614" w:rsidP="00C40CA9"/>
        </w:tc>
      </w:tr>
      <w:tr w:rsidR="00EA1614" w:rsidRPr="00AC2B4A" w14:paraId="045A3CEF" w14:textId="77777777" w:rsidTr="00DE5F05">
        <w:tc>
          <w:tcPr>
            <w:tcW w:w="14312" w:type="dxa"/>
          </w:tcPr>
          <w:p w14:paraId="45059D36" w14:textId="77777777" w:rsidR="00EA1614" w:rsidRPr="00AC2B4A" w:rsidRDefault="00EA1614" w:rsidP="00C54C85">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Strafrechtliche Immunität</w:t>
            </w:r>
          </w:p>
          <w:p w14:paraId="075B25F9" w14:textId="6E472951" w:rsidR="00EA1614" w:rsidRPr="00AC2B4A" w:rsidRDefault="00EA1614" w:rsidP="00C54C85">
            <w:r w:rsidRPr="00AC2B4A">
              <w:rPr>
                <w:vertAlign w:val="superscript"/>
              </w:rPr>
              <w:t xml:space="preserve">1 </w:t>
            </w:r>
            <w:r w:rsidRPr="00AC2B4A">
              <w:t xml:space="preserve">Entscheide des Grossen Rates über die strafrechtliche Immunität von Mitgliedern des Grossen Rates, der Standeskommission und der Gerichte wegen Äusserungen im Grossen Rat sind endgültig. </w:t>
            </w:r>
          </w:p>
          <w:p w14:paraId="4ECC6E7D" w14:textId="77777777" w:rsidR="00EA1614" w:rsidRPr="00AC2B4A" w:rsidRDefault="00EA1614" w:rsidP="00C54C85"/>
        </w:tc>
      </w:tr>
      <w:tr w:rsidR="00EA1614" w:rsidRPr="00AC2B4A" w14:paraId="5D449088" w14:textId="77777777" w:rsidTr="00DE5F05">
        <w:tc>
          <w:tcPr>
            <w:tcW w:w="14312" w:type="dxa"/>
          </w:tcPr>
          <w:p w14:paraId="5A4A9858" w14:textId="031189C9" w:rsidR="00EA1614" w:rsidRPr="00AC2B4A" w:rsidRDefault="00EA1614" w:rsidP="008146E1">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Sitzverteilung auf Bezirke</w:t>
            </w:r>
          </w:p>
          <w:p w14:paraId="62C0BF18" w14:textId="15EAE590" w:rsidR="00EA1614" w:rsidRPr="00AC2B4A" w:rsidRDefault="00EA1614" w:rsidP="009F2174">
            <w:r w:rsidRPr="00AC2B4A">
              <w:rPr>
                <w:szCs w:val="18"/>
                <w:vertAlign w:val="superscript"/>
              </w:rPr>
              <w:t xml:space="preserve">1 </w:t>
            </w:r>
            <w:r w:rsidRPr="00AC2B4A">
              <w:rPr>
                <w:szCs w:val="18"/>
              </w:rPr>
              <w:t>Die Standeskommission nimmt die</w:t>
            </w:r>
            <w:r w:rsidRPr="00AC2B4A">
              <w:t xml:space="preserve"> Zuweisung der Anzahl von Grossratssitzen an die Bezirke auf der Grundlage der</w:t>
            </w:r>
            <w:r w:rsidRPr="00AC2B4A">
              <w:rPr>
                <w:szCs w:val="18"/>
              </w:rPr>
              <w:t xml:space="preserve"> Bevölkerungszahlen der Einwohnerkontrolle am letzten Tag des Kalenderjahrs vor dem Erneuerungswahljahr vor.</w:t>
            </w:r>
          </w:p>
          <w:p w14:paraId="5A96D69A" w14:textId="77777777" w:rsidR="00EA1614" w:rsidRPr="00AC2B4A" w:rsidRDefault="00EA1614" w:rsidP="004245D2"/>
          <w:p w14:paraId="38166D83" w14:textId="1189F159" w:rsidR="00EA1614" w:rsidRPr="00AC2B4A" w:rsidRDefault="00EA1614" w:rsidP="004245D2">
            <w:r w:rsidRPr="00AC2B4A">
              <w:rPr>
                <w:vertAlign w:val="superscript"/>
              </w:rPr>
              <w:t xml:space="preserve">2 </w:t>
            </w:r>
            <w:r w:rsidRPr="00AC2B4A">
              <w:t>Die Zuweisung wird in drei Schritten vorgenommen:</w:t>
            </w:r>
          </w:p>
          <w:p w14:paraId="65E72213" w14:textId="3C2C3C27" w:rsidR="00EA1614" w:rsidRPr="00AC2B4A" w:rsidRDefault="00EA1614" w:rsidP="004245D2">
            <w:pPr>
              <w:pStyle w:val="Listenabsatz"/>
              <w:numPr>
                <w:ilvl w:val="0"/>
                <w:numId w:val="10"/>
              </w:numPr>
            </w:pPr>
            <w:r w:rsidRPr="00AC2B4A">
              <w:rPr>
                <w:szCs w:val="18"/>
              </w:rPr>
              <w:t>Jedem Bezirk werden vier Sitze zugewiesen. Macht die Bevölkerungszahl eines Bezirks nicht mehr als 4/50 der Gesamteinwohnerzahl des Kantons aus, scheidet er für die weiteren Verteilschritte aus.</w:t>
            </w:r>
          </w:p>
          <w:p w14:paraId="4DDF35D8" w14:textId="31747BF9" w:rsidR="00EA1614" w:rsidRPr="00AC2B4A" w:rsidRDefault="00EA1614" w:rsidP="004245D2">
            <w:pPr>
              <w:pStyle w:val="Listenabsatz"/>
              <w:numPr>
                <w:ilvl w:val="0"/>
                <w:numId w:val="10"/>
              </w:numPr>
            </w:pPr>
            <w:r w:rsidRPr="00AC2B4A">
              <w:rPr>
                <w:szCs w:val="18"/>
              </w:rPr>
              <w:t>Die weiteren Sitze des Grossen Rates werden proportional zu den Restbevölkerungszahlen zugewiesen, unter Abrundung von Bruchteilen.</w:t>
            </w:r>
          </w:p>
          <w:p w14:paraId="3BC62034" w14:textId="293CDB39" w:rsidR="00EA1614" w:rsidRPr="00AC2B4A" w:rsidRDefault="00EA1614" w:rsidP="004245D2">
            <w:pPr>
              <w:pStyle w:val="Listenabsatz"/>
              <w:numPr>
                <w:ilvl w:val="0"/>
                <w:numId w:val="10"/>
              </w:numPr>
            </w:pPr>
            <w:r w:rsidRPr="00AC2B4A">
              <w:rPr>
                <w:szCs w:val="18"/>
              </w:rPr>
              <w:t>Die Verteilung verbleibender Sitze wird den Bezirken der Grösse der abgerundeten Bruchteile nach zugewiesen. Bei Gleichheit der Bruchteile für den letzten Sitz entscheidet das Los.</w:t>
            </w:r>
          </w:p>
          <w:p w14:paraId="1E8D1C51" w14:textId="77777777" w:rsidR="00EA1614" w:rsidRPr="00AC2B4A" w:rsidRDefault="00EA1614" w:rsidP="009F2174"/>
          <w:p w14:paraId="3DB73AB9" w14:textId="550017C5" w:rsidR="00EA1614" w:rsidRPr="00AC2B4A" w:rsidRDefault="00EA1614" w:rsidP="004245D2">
            <w:pPr>
              <w:pStyle w:val="Default"/>
              <w:widowControl w:val="0"/>
              <w:rPr>
                <w:color w:val="auto"/>
                <w:sz w:val="18"/>
                <w:szCs w:val="18"/>
                <w:lang w:eastAsia="en-US"/>
              </w:rPr>
            </w:pPr>
            <w:r w:rsidRPr="00AC2B4A">
              <w:rPr>
                <w:color w:val="auto"/>
                <w:sz w:val="18"/>
                <w:szCs w:val="18"/>
                <w:vertAlign w:val="superscript"/>
                <w:lang w:eastAsia="en-US"/>
              </w:rPr>
              <w:t xml:space="preserve">3 </w:t>
            </w:r>
            <w:r w:rsidRPr="00AC2B4A">
              <w:rPr>
                <w:color w:val="auto"/>
                <w:sz w:val="18"/>
                <w:szCs w:val="18"/>
                <w:lang w:eastAsia="en-US"/>
              </w:rPr>
              <w:t>Über Beanstandungen entscheidet der Grosse Rat endgültig.</w:t>
            </w:r>
          </w:p>
          <w:p w14:paraId="4DA68F12" w14:textId="7F9CAEBB" w:rsidR="00EA1614" w:rsidRPr="00AC2B4A" w:rsidRDefault="00EA1614" w:rsidP="004245D2">
            <w:pPr>
              <w:pStyle w:val="Default"/>
              <w:widowControl w:val="0"/>
              <w:rPr>
                <w:color w:val="auto"/>
                <w:sz w:val="18"/>
                <w:szCs w:val="18"/>
                <w:lang w:eastAsia="en-US"/>
              </w:rPr>
            </w:pPr>
          </w:p>
        </w:tc>
      </w:tr>
      <w:tr w:rsidR="00EA1614" w:rsidRPr="00AC2B4A" w14:paraId="566A1171" w14:textId="77777777" w:rsidTr="00DE5F05">
        <w:tc>
          <w:tcPr>
            <w:tcW w:w="14312" w:type="dxa"/>
          </w:tcPr>
          <w:p w14:paraId="1CD31A32" w14:textId="2B49BF7D" w:rsidR="00EA1614" w:rsidRPr="00AC2B4A" w:rsidRDefault="00EA1614" w:rsidP="003809B8">
            <w:pPr>
              <w:rPr>
                <w:b/>
                <w:szCs w:val="18"/>
              </w:rPr>
            </w:pPr>
          </w:p>
        </w:tc>
      </w:tr>
      <w:tr w:rsidR="00EA1614" w:rsidRPr="00AC2B4A" w14:paraId="45C782F0" w14:textId="77777777" w:rsidTr="00DE5F05">
        <w:tc>
          <w:tcPr>
            <w:tcW w:w="14312" w:type="dxa"/>
          </w:tcPr>
          <w:p w14:paraId="6A77B523" w14:textId="77777777" w:rsidR="00EA1614" w:rsidRPr="00AC2B4A" w:rsidRDefault="00EA1614" w:rsidP="00152142">
            <w:pPr>
              <w:pStyle w:val="Listenabsatz"/>
              <w:numPr>
                <w:ilvl w:val="0"/>
                <w:numId w:val="4"/>
              </w:numPr>
              <w:ind w:left="447" w:hanging="447"/>
              <w:rPr>
                <w:b/>
                <w:szCs w:val="18"/>
              </w:rPr>
            </w:pPr>
            <w:r w:rsidRPr="00AC2B4A">
              <w:rPr>
                <w:b/>
                <w:szCs w:val="18"/>
              </w:rPr>
              <w:t>Organisation</w:t>
            </w:r>
          </w:p>
          <w:p w14:paraId="1C775625" w14:textId="19D2D7B4" w:rsidR="00EA1614" w:rsidRPr="00AC2B4A" w:rsidRDefault="00EA1614" w:rsidP="003809B8">
            <w:pPr>
              <w:rPr>
                <w:b/>
                <w:szCs w:val="18"/>
              </w:rPr>
            </w:pPr>
          </w:p>
        </w:tc>
      </w:tr>
      <w:tr w:rsidR="00EA1614" w:rsidRPr="00AC2B4A" w14:paraId="26452DA6" w14:textId="77777777" w:rsidTr="00DE5F05">
        <w:tc>
          <w:tcPr>
            <w:tcW w:w="14312" w:type="dxa"/>
          </w:tcPr>
          <w:p w14:paraId="3E2C0673" w14:textId="77777777" w:rsidR="00EA1614" w:rsidRPr="00AC2B4A" w:rsidRDefault="00EA1614" w:rsidP="00C364B1">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Organe</w:t>
            </w:r>
          </w:p>
          <w:p w14:paraId="3A0040EB" w14:textId="79A975D6" w:rsidR="00EA1614" w:rsidRPr="00AC2B4A" w:rsidRDefault="00EA1614" w:rsidP="00C364B1">
            <w:r w:rsidRPr="00AC2B4A">
              <w:rPr>
                <w:vertAlign w:val="superscript"/>
              </w:rPr>
              <w:t xml:space="preserve">1 </w:t>
            </w:r>
            <w:r w:rsidRPr="00AC2B4A">
              <w:t>Organe des Grossen Rates sind:</w:t>
            </w:r>
          </w:p>
          <w:p w14:paraId="36C75ABA" w14:textId="77777777" w:rsidR="00EA1614" w:rsidRPr="00AC2B4A" w:rsidRDefault="00EA1614" w:rsidP="008146E1">
            <w:pPr>
              <w:pStyle w:val="Listenabsatz"/>
              <w:numPr>
                <w:ilvl w:val="0"/>
                <w:numId w:val="5"/>
              </w:numPr>
              <w:ind w:left="306" w:hanging="306"/>
              <w:rPr>
                <w:szCs w:val="18"/>
              </w:rPr>
            </w:pPr>
            <w:r w:rsidRPr="00AC2B4A">
              <w:rPr>
                <w:szCs w:val="18"/>
              </w:rPr>
              <w:t>das Büro des Grossen Rates;</w:t>
            </w:r>
          </w:p>
          <w:p w14:paraId="006A4DCC" w14:textId="77777777" w:rsidR="00EA1614" w:rsidRPr="00AC2B4A" w:rsidRDefault="00EA1614" w:rsidP="008146E1">
            <w:pPr>
              <w:pStyle w:val="Listenabsatz"/>
              <w:numPr>
                <w:ilvl w:val="0"/>
                <w:numId w:val="5"/>
              </w:numPr>
              <w:ind w:left="306" w:hanging="306"/>
              <w:rPr>
                <w:szCs w:val="18"/>
              </w:rPr>
            </w:pPr>
            <w:r w:rsidRPr="00AC2B4A">
              <w:rPr>
                <w:szCs w:val="18"/>
              </w:rPr>
              <w:t>die Grossratspräsidentin oder der Grossratspräsident;</w:t>
            </w:r>
          </w:p>
          <w:p w14:paraId="18F065DE" w14:textId="36E3E3FD" w:rsidR="00EA1614" w:rsidRPr="00AC2B4A" w:rsidRDefault="00EA1614" w:rsidP="008146E1">
            <w:pPr>
              <w:pStyle w:val="Listenabsatz"/>
              <w:numPr>
                <w:ilvl w:val="0"/>
                <w:numId w:val="5"/>
              </w:numPr>
              <w:ind w:left="306" w:hanging="306"/>
              <w:rPr>
                <w:szCs w:val="18"/>
              </w:rPr>
            </w:pPr>
            <w:r w:rsidRPr="00AC2B4A">
              <w:rPr>
                <w:szCs w:val="18"/>
              </w:rPr>
              <w:t>Kommissionen des Grossen Rates.</w:t>
            </w:r>
          </w:p>
          <w:p w14:paraId="5980B663" w14:textId="77777777" w:rsidR="00EA1614" w:rsidRPr="00AC2B4A" w:rsidRDefault="00EA1614" w:rsidP="00C364B1">
            <w:pPr>
              <w:rPr>
                <w:szCs w:val="18"/>
              </w:rPr>
            </w:pPr>
          </w:p>
        </w:tc>
      </w:tr>
      <w:tr w:rsidR="00EA1614" w:rsidRPr="00AC2B4A" w14:paraId="1410D1F9" w14:textId="77777777" w:rsidTr="00DE5F05">
        <w:tc>
          <w:tcPr>
            <w:tcW w:w="14312" w:type="dxa"/>
          </w:tcPr>
          <w:p w14:paraId="46F4FD1D" w14:textId="77777777" w:rsidR="00EA1614" w:rsidRPr="00AC2B4A" w:rsidRDefault="00EA1614" w:rsidP="00C364B1">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Büro</w:t>
            </w:r>
          </w:p>
          <w:p w14:paraId="6CD5E571" w14:textId="77777777" w:rsidR="00A27582" w:rsidRDefault="00EA1614" w:rsidP="00C364B1">
            <w:r w:rsidRPr="00AC2B4A">
              <w:rPr>
                <w:vertAlign w:val="superscript"/>
              </w:rPr>
              <w:t xml:space="preserve">1 </w:t>
            </w:r>
            <w:r w:rsidRPr="00AC2B4A">
              <w:t xml:space="preserve">Das Büro sorgt für die ordnungsgemässe Geschäftsführung des Grossen Rates. </w:t>
            </w:r>
          </w:p>
          <w:p w14:paraId="1D168A85" w14:textId="77777777" w:rsidR="00A27582" w:rsidRDefault="00A27582" w:rsidP="00C364B1"/>
          <w:p w14:paraId="4DB44973" w14:textId="42B0442E" w:rsidR="00EA1614" w:rsidRPr="00AC2B4A" w:rsidRDefault="00A27582" w:rsidP="00C364B1">
            <w:r>
              <w:rPr>
                <w:vertAlign w:val="superscript"/>
              </w:rPr>
              <w:lastRenderedPageBreak/>
              <w:t xml:space="preserve">2 </w:t>
            </w:r>
            <w:r w:rsidR="00EA1614" w:rsidRPr="00AC2B4A">
              <w:t xml:space="preserve">Das Geschäftsreglement kann ihm weitere Aufgaben zuweisen. </w:t>
            </w:r>
          </w:p>
          <w:p w14:paraId="1872930D" w14:textId="77777777" w:rsidR="00EA1614" w:rsidRPr="00AC2B4A" w:rsidRDefault="00EA1614" w:rsidP="00A27582"/>
        </w:tc>
      </w:tr>
      <w:tr w:rsidR="00EA1614" w:rsidRPr="00AC2B4A" w14:paraId="4D73F7CF" w14:textId="77777777" w:rsidTr="00DE5F05">
        <w:tc>
          <w:tcPr>
            <w:tcW w:w="14312" w:type="dxa"/>
          </w:tcPr>
          <w:p w14:paraId="64540C34" w14:textId="64E140B4" w:rsidR="00EA1614" w:rsidRPr="00AC2B4A" w:rsidRDefault="00EA1614" w:rsidP="00D442C8">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lastRenderedPageBreak/>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Präsidentin oder Präsident</w:t>
            </w:r>
          </w:p>
          <w:p w14:paraId="0765236D" w14:textId="27808C88" w:rsidR="00EA1614" w:rsidRPr="00AC2B4A" w:rsidRDefault="00EA1614" w:rsidP="00D442C8">
            <w:pPr>
              <w:pStyle w:val="berschrift9"/>
              <w:keepNext w:val="0"/>
              <w:keepLines w:val="0"/>
              <w:widowControl w:val="0"/>
              <w:spacing w:before="0"/>
              <w:rPr>
                <w:rFonts w:ascii="Arial" w:hAnsi="Arial"/>
                <w:i w:val="0"/>
                <w:iCs w:val="0"/>
                <w:sz w:val="18"/>
                <w:szCs w:val="18"/>
              </w:rPr>
            </w:pPr>
            <w:r w:rsidRPr="00AC2B4A">
              <w:rPr>
                <w:rFonts w:ascii="Arial" w:hAnsi="Arial" w:cs="Arial"/>
                <w:i w:val="0"/>
                <w:sz w:val="18"/>
                <w:szCs w:val="18"/>
                <w:vertAlign w:val="superscript"/>
              </w:rPr>
              <w:t xml:space="preserve">1 </w:t>
            </w:r>
            <w:r w:rsidRPr="00AC2B4A">
              <w:rPr>
                <w:rFonts w:ascii="Arial" w:hAnsi="Arial" w:cs="Arial"/>
                <w:i w:val="0"/>
                <w:sz w:val="18"/>
                <w:szCs w:val="18"/>
              </w:rPr>
              <w:t xml:space="preserve">Die Grossratspräsidentin oder der Grossratspräsident leitet </w:t>
            </w:r>
            <w:r w:rsidRPr="00AC2B4A">
              <w:rPr>
                <w:rFonts w:ascii="Arial" w:hAnsi="Arial"/>
                <w:i w:val="0"/>
                <w:iCs w:val="0"/>
                <w:sz w:val="18"/>
                <w:szCs w:val="18"/>
              </w:rPr>
              <w:t xml:space="preserve">die Sitzungen des Grossen Rates und des Büros. </w:t>
            </w:r>
          </w:p>
          <w:p w14:paraId="4E0CBBBA" w14:textId="77777777" w:rsidR="00EA1614" w:rsidRPr="00AC2B4A" w:rsidRDefault="00EA1614" w:rsidP="00D442C8">
            <w:pPr>
              <w:pStyle w:val="berschrift9"/>
              <w:keepNext w:val="0"/>
              <w:keepLines w:val="0"/>
              <w:widowControl w:val="0"/>
              <w:spacing w:before="0"/>
              <w:rPr>
                <w:rFonts w:ascii="Arial" w:hAnsi="Arial"/>
                <w:i w:val="0"/>
                <w:iCs w:val="0"/>
                <w:sz w:val="18"/>
                <w:szCs w:val="18"/>
              </w:rPr>
            </w:pPr>
          </w:p>
          <w:p w14:paraId="598AB213" w14:textId="470AAFE5" w:rsidR="00EA1614" w:rsidRPr="00AC2B4A" w:rsidRDefault="00EA1614" w:rsidP="00D442C8">
            <w:pPr>
              <w:pStyle w:val="berschrift9"/>
              <w:keepNext w:val="0"/>
              <w:keepLines w:val="0"/>
              <w:widowControl w:val="0"/>
              <w:spacing w:before="0"/>
              <w:rPr>
                <w:i w:val="0"/>
                <w:iCs w:val="0"/>
                <w:szCs w:val="18"/>
              </w:rPr>
            </w:pPr>
            <w:r w:rsidRPr="00AC2B4A">
              <w:rPr>
                <w:rFonts w:ascii="Arial" w:hAnsi="Arial"/>
                <w:i w:val="0"/>
                <w:iCs w:val="0"/>
                <w:sz w:val="18"/>
                <w:szCs w:val="18"/>
                <w:vertAlign w:val="superscript"/>
              </w:rPr>
              <w:t xml:space="preserve">2 </w:t>
            </w:r>
            <w:r w:rsidRPr="00AC2B4A">
              <w:rPr>
                <w:rFonts w:ascii="Arial" w:hAnsi="Arial"/>
                <w:i w:val="0"/>
                <w:iCs w:val="0"/>
                <w:sz w:val="18"/>
                <w:szCs w:val="18"/>
              </w:rPr>
              <w:t>Sie oder er vertritt den Grossen Rat und das Büro von Amtes wegen gegen aussen.</w:t>
            </w:r>
          </w:p>
          <w:p w14:paraId="38DE6522" w14:textId="77777777" w:rsidR="00EA1614" w:rsidRPr="00AC2B4A" w:rsidRDefault="00EA1614" w:rsidP="00D442C8"/>
        </w:tc>
      </w:tr>
      <w:tr w:rsidR="00EA1614" w:rsidRPr="00AC2B4A" w14:paraId="0936BA11" w14:textId="77777777" w:rsidTr="00DE5F05">
        <w:tc>
          <w:tcPr>
            <w:tcW w:w="14312" w:type="dxa"/>
          </w:tcPr>
          <w:p w14:paraId="74F69205" w14:textId="1C606BE0" w:rsidR="00EA1614" w:rsidRPr="00AC2B4A" w:rsidRDefault="00EA1614" w:rsidP="00D442C8">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Kommissionen </w:t>
            </w:r>
          </w:p>
          <w:p w14:paraId="324CB125" w14:textId="5D75A90A" w:rsidR="00EA1614" w:rsidRPr="00AC2B4A" w:rsidRDefault="00EA1614" w:rsidP="00D442C8">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vertAlign w:val="superscript"/>
              </w:rPr>
              <w:t xml:space="preserve">1 </w:t>
            </w:r>
            <w:r w:rsidRPr="00AC2B4A">
              <w:rPr>
                <w:rFonts w:ascii="Arial" w:hAnsi="Arial" w:cs="Arial"/>
                <w:i w:val="0"/>
                <w:sz w:val="18"/>
                <w:szCs w:val="18"/>
              </w:rPr>
              <w:t xml:space="preserve">Der Grosse Rat setzt seine Kommissionen ein, insbesondere das Büro, die Kommissionen zur Vorberatung von Geschäften und die grossrätlichen Aufsichtskommissionen. </w:t>
            </w:r>
          </w:p>
          <w:p w14:paraId="43349E80" w14:textId="77777777" w:rsidR="00EA1614" w:rsidRPr="00AC2B4A" w:rsidRDefault="00EA1614" w:rsidP="00D442C8">
            <w:pPr>
              <w:pStyle w:val="berschrift9"/>
              <w:keepNext w:val="0"/>
              <w:keepLines w:val="0"/>
              <w:widowControl w:val="0"/>
              <w:spacing w:before="0"/>
              <w:rPr>
                <w:rFonts w:ascii="Arial" w:hAnsi="Arial" w:cs="Arial"/>
                <w:i w:val="0"/>
                <w:sz w:val="18"/>
                <w:szCs w:val="18"/>
              </w:rPr>
            </w:pPr>
          </w:p>
          <w:p w14:paraId="54B167F8" w14:textId="32C5AF54" w:rsidR="00EA1614" w:rsidRPr="00AC2B4A" w:rsidRDefault="00EA1614" w:rsidP="00D442C8">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vertAlign w:val="superscript"/>
              </w:rPr>
              <w:t xml:space="preserve">2 </w:t>
            </w:r>
            <w:r w:rsidRPr="00AC2B4A">
              <w:rPr>
                <w:rFonts w:ascii="Arial" w:hAnsi="Arial" w:cs="Arial"/>
                <w:i w:val="0"/>
                <w:sz w:val="18"/>
                <w:szCs w:val="18"/>
              </w:rPr>
              <w:t>Er wählt weitere Kommissionen in den gesetzlich vorgesehenen Fällen.</w:t>
            </w:r>
          </w:p>
          <w:p w14:paraId="34EE7C45" w14:textId="77777777" w:rsidR="00EA1614" w:rsidRPr="00AC2B4A" w:rsidRDefault="00EA1614" w:rsidP="00D442C8"/>
        </w:tc>
      </w:tr>
      <w:tr w:rsidR="00EA1614" w:rsidRPr="00AC2B4A" w14:paraId="641CB19C" w14:textId="77777777" w:rsidTr="00DE5F05">
        <w:tc>
          <w:tcPr>
            <w:tcW w:w="14312" w:type="dxa"/>
          </w:tcPr>
          <w:p w14:paraId="138CE25D" w14:textId="77777777" w:rsidR="00EA1614" w:rsidRPr="00AC2B4A" w:rsidRDefault="00EA1614" w:rsidP="00D442C8">
            <w:pPr>
              <w:pStyle w:val="berschrift9"/>
              <w:keepNext w:val="0"/>
              <w:keepLines w:val="0"/>
              <w:widowControl w:val="0"/>
              <w:spacing w:before="0"/>
              <w:rPr>
                <w:rFonts w:ascii="Arial" w:hAnsi="Arial" w:cs="Arial"/>
                <w:i w:val="0"/>
                <w:sz w:val="18"/>
                <w:szCs w:val="18"/>
              </w:rPr>
            </w:pPr>
          </w:p>
        </w:tc>
      </w:tr>
      <w:tr w:rsidR="00EA1614" w:rsidRPr="00AC2B4A" w14:paraId="35C19400" w14:textId="77777777" w:rsidTr="00DE5F05">
        <w:tc>
          <w:tcPr>
            <w:tcW w:w="14312" w:type="dxa"/>
          </w:tcPr>
          <w:p w14:paraId="3BD6A914" w14:textId="77777777" w:rsidR="00EA1614" w:rsidRPr="00AC2B4A" w:rsidRDefault="00EA1614" w:rsidP="00152142">
            <w:pPr>
              <w:pStyle w:val="Listenabsatz"/>
              <w:numPr>
                <w:ilvl w:val="0"/>
                <w:numId w:val="4"/>
              </w:numPr>
              <w:ind w:left="447" w:hanging="447"/>
              <w:rPr>
                <w:b/>
                <w:szCs w:val="18"/>
              </w:rPr>
            </w:pPr>
            <w:r w:rsidRPr="00AC2B4A">
              <w:rPr>
                <w:b/>
                <w:szCs w:val="18"/>
              </w:rPr>
              <w:t xml:space="preserve">Sessionen </w:t>
            </w:r>
          </w:p>
          <w:p w14:paraId="35214453" w14:textId="77777777" w:rsidR="00EA1614" w:rsidRPr="00AC2B4A" w:rsidRDefault="00EA1614" w:rsidP="00D442C8">
            <w:pPr>
              <w:rPr>
                <w:b/>
                <w:szCs w:val="18"/>
              </w:rPr>
            </w:pPr>
          </w:p>
        </w:tc>
      </w:tr>
      <w:tr w:rsidR="00EA1614" w:rsidRPr="00AC2B4A" w14:paraId="3DB068AB" w14:textId="77777777" w:rsidTr="00DE5F05">
        <w:tc>
          <w:tcPr>
            <w:tcW w:w="14312" w:type="dxa"/>
          </w:tcPr>
          <w:p w14:paraId="5E578AF5" w14:textId="77777777" w:rsidR="00EA1614" w:rsidRPr="00AC2B4A" w:rsidRDefault="00EA1614" w:rsidP="00D442C8">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Ordentliche und ausserordentliche Sessionen</w:t>
            </w:r>
          </w:p>
          <w:p w14:paraId="5F7AB35E" w14:textId="59A87D99" w:rsidR="00EA1614" w:rsidRPr="00AC2B4A" w:rsidRDefault="00EA1614" w:rsidP="00D442C8">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vertAlign w:val="superscript"/>
              </w:rPr>
              <w:t xml:space="preserve">1 </w:t>
            </w:r>
            <w:r w:rsidRPr="00AC2B4A">
              <w:rPr>
                <w:rFonts w:ascii="Arial" w:hAnsi="Arial" w:cs="Arial"/>
                <w:i w:val="0"/>
                <w:sz w:val="18"/>
                <w:szCs w:val="18"/>
              </w:rPr>
              <w:t xml:space="preserve">Der Grosse Rat versammelt sich jährlich zu fünf ordentlichen Sessionen. </w:t>
            </w:r>
          </w:p>
          <w:p w14:paraId="7AE65346" w14:textId="7115ABE6" w:rsidR="00EA1614" w:rsidRPr="00AC2B4A" w:rsidRDefault="00EA1614" w:rsidP="00B50A85"/>
          <w:p w14:paraId="67707FFA" w14:textId="2FE742EE" w:rsidR="00EA1614" w:rsidRPr="00AC2B4A" w:rsidRDefault="00EA1614" w:rsidP="00B50A85">
            <w:r w:rsidRPr="00AC2B4A">
              <w:rPr>
                <w:vertAlign w:val="superscript"/>
              </w:rPr>
              <w:t xml:space="preserve">2 </w:t>
            </w:r>
            <w:r w:rsidRPr="00AC2B4A">
              <w:t xml:space="preserve">Er versammelt sich </w:t>
            </w:r>
            <w:proofErr w:type="spellStart"/>
            <w:r w:rsidRPr="00AC2B4A">
              <w:t>ausserordentlicherweise</w:t>
            </w:r>
            <w:proofErr w:type="spellEnd"/>
            <w:r w:rsidRPr="00AC2B4A">
              <w:t>, wenn das Büro, die Standeskommission oder zehn Mitglieder des Grossen Rates dies verlangen.</w:t>
            </w:r>
          </w:p>
          <w:p w14:paraId="2E69AB3E" w14:textId="77777777" w:rsidR="00EA1614" w:rsidRPr="00AC2B4A" w:rsidRDefault="00EA1614" w:rsidP="0046459A">
            <w:pPr>
              <w:rPr>
                <w:szCs w:val="18"/>
              </w:rPr>
            </w:pPr>
          </w:p>
        </w:tc>
      </w:tr>
      <w:tr w:rsidR="00EA1614" w:rsidRPr="00AC2B4A" w14:paraId="19AC7C5F" w14:textId="77777777" w:rsidTr="00DE5F05">
        <w:tc>
          <w:tcPr>
            <w:tcW w:w="14312" w:type="dxa"/>
          </w:tcPr>
          <w:p w14:paraId="33AC2C15" w14:textId="77777777" w:rsidR="00EA1614" w:rsidRPr="00AC2B4A" w:rsidRDefault="00EA1614" w:rsidP="00D442C8">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w:t>
            </w:r>
            <w:proofErr w:type="spellStart"/>
            <w:r w:rsidRPr="00AC2B4A">
              <w:rPr>
                <w:rFonts w:ascii="Arial" w:hAnsi="Arial" w:cs="Arial"/>
                <w:i w:val="0"/>
                <w:sz w:val="18"/>
                <w:szCs w:val="18"/>
              </w:rPr>
              <w:t>Sessionsort</w:t>
            </w:r>
            <w:proofErr w:type="spellEnd"/>
          </w:p>
          <w:p w14:paraId="6F23F1CD" w14:textId="55FF7C6D" w:rsidR="00EA1614" w:rsidRPr="00AC2B4A" w:rsidRDefault="00EA1614" w:rsidP="006811F6">
            <w:pPr>
              <w:shd w:val="clear" w:color="auto" w:fill="FFFFFF"/>
              <w:rPr>
                <w:color w:val="333333"/>
                <w:szCs w:val="18"/>
                <w:shd w:val="clear" w:color="auto" w:fill="FFFFFF"/>
              </w:rPr>
            </w:pPr>
            <w:r w:rsidRPr="00AC2B4A">
              <w:rPr>
                <w:color w:val="333333"/>
                <w:szCs w:val="18"/>
                <w:shd w:val="clear" w:color="auto" w:fill="FFFFFF"/>
                <w:vertAlign w:val="superscript"/>
              </w:rPr>
              <w:t xml:space="preserve">1 </w:t>
            </w:r>
            <w:proofErr w:type="spellStart"/>
            <w:r w:rsidRPr="00AC2B4A">
              <w:rPr>
                <w:color w:val="333333"/>
                <w:szCs w:val="18"/>
                <w:shd w:val="clear" w:color="auto" w:fill="FFFFFF"/>
              </w:rPr>
              <w:t>Sessionsort</w:t>
            </w:r>
            <w:proofErr w:type="spellEnd"/>
            <w:r w:rsidRPr="00AC2B4A">
              <w:rPr>
                <w:color w:val="333333"/>
                <w:szCs w:val="18"/>
                <w:shd w:val="clear" w:color="auto" w:fill="FFFFFF"/>
              </w:rPr>
              <w:t xml:space="preserve"> ist Appenzell.</w:t>
            </w:r>
          </w:p>
          <w:p w14:paraId="51002CF3" w14:textId="77777777" w:rsidR="00EA1614" w:rsidRPr="00AC2B4A" w:rsidRDefault="00EA1614" w:rsidP="006811F6">
            <w:pPr>
              <w:shd w:val="clear" w:color="auto" w:fill="FFFFFF"/>
              <w:rPr>
                <w:color w:val="333333"/>
                <w:szCs w:val="18"/>
                <w:shd w:val="clear" w:color="auto" w:fill="FFFFFF"/>
              </w:rPr>
            </w:pPr>
          </w:p>
          <w:p w14:paraId="0EC93A46" w14:textId="3282F44D" w:rsidR="00EA1614" w:rsidRPr="00AC2B4A" w:rsidRDefault="00EA1614" w:rsidP="006811F6">
            <w:pPr>
              <w:shd w:val="clear" w:color="auto" w:fill="FFFFFF"/>
              <w:rPr>
                <w:color w:val="333333"/>
                <w:szCs w:val="18"/>
                <w:shd w:val="clear" w:color="auto" w:fill="FFFFFF"/>
              </w:rPr>
            </w:pPr>
            <w:r w:rsidRPr="00AC2B4A">
              <w:rPr>
                <w:color w:val="333333"/>
                <w:szCs w:val="18"/>
                <w:shd w:val="clear" w:color="auto" w:fill="FFFFFF"/>
                <w:vertAlign w:val="superscript"/>
              </w:rPr>
              <w:t xml:space="preserve">2 </w:t>
            </w:r>
            <w:r w:rsidRPr="00AC2B4A">
              <w:rPr>
                <w:color w:val="333333"/>
                <w:szCs w:val="18"/>
                <w:shd w:val="clear" w:color="auto" w:fill="FFFFFF"/>
              </w:rPr>
              <w:t>Der Grosse Rat kann bei Bedarf ausnahmsweise an anderen Orten tagen.</w:t>
            </w:r>
          </w:p>
          <w:p w14:paraId="58CD5AA8" w14:textId="7426EA78" w:rsidR="00EA1614" w:rsidRPr="00AC2B4A" w:rsidRDefault="00EA1614" w:rsidP="006811F6">
            <w:pPr>
              <w:shd w:val="clear" w:color="auto" w:fill="FFFFFF"/>
            </w:pPr>
          </w:p>
        </w:tc>
      </w:tr>
      <w:tr w:rsidR="00EA1614" w:rsidRPr="00AC2B4A" w14:paraId="0A8242DE" w14:textId="77777777" w:rsidTr="00DE5F05">
        <w:tc>
          <w:tcPr>
            <w:tcW w:w="14312" w:type="dxa"/>
          </w:tcPr>
          <w:p w14:paraId="092C1A69" w14:textId="77777777" w:rsidR="00EA1614" w:rsidRPr="00AC2B4A" w:rsidRDefault="00EA1614" w:rsidP="006811F6">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Einberufung</w:t>
            </w:r>
          </w:p>
          <w:p w14:paraId="7BFDF613" w14:textId="1848986C" w:rsidR="00EA1614" w:rsidRPr="00AC2B4A" w:rsidRDefault="00EA1614" w:rsidP="0046459A">
            <w:pPr>
              <w:rPr>
                <w:shd w:val="clear" w:color="auto" w:fill="FFFFFF"/>
              </w:rPr>
            </w:pPr>
            <w:r w:rsidRPr="00AC2B4A">
              <w:rPr>
                <w:shd w:val="clear" w:color="auto" w:fill="FFFFFF"/>
                <w:vertAlign w:val="superscript"/>
              </w:rPr>
              <w:t xml:space="preserve">1 </w:t>
            </w:r>
            <w:r w:rsidRPr="00AC2B4A">
              <w:rPr>
                <w:shd w:val="clear" w:color="auto" w:fill="FFFFFF"/>
              </w:rPr>
              <w:t>Das Büro beruft zu den Sessionen ein.</w:t>
            </w:r>
          </w:p>
          <w:p w14:paraId="58D61F20" w14:textId="77777777" w:rsidR="00EA1614" w:rsidRPr="00AC2B4A" w:rsidRDefault="00EA1614" w:rsidP="0046459A">
            <w:pPr>
              <w:rPr>
                <w:shd w:val="clear" w:color="auto" w:fill="FFFFFF"/>
              </w:rPr>
            </w:pPr>
          </w:p>
          <w:p w14:paraId="297501F1" w14:textId="340C3922" w:rsidR="00EA1614" w:rsidRPr="00AC2B4A" w:rsidRDefault="00EA1614" w:rsidP="0046459A">
            <w:pPr>
              <w:rPr>
                <w:shd w:val="clear" w:color="auto" w:fill="FFFFFF"/>
              </w:rPr>
            </w:pPr>
            <w:r w:rsidRPr="00AC2B4A">
              <w:rPr>
                <w:shd w:val="clear" w:color="auto" w:fill="FFFFFF"/>
                <w:vertAlign w:val="superscript"/>
              </w:rPr>
              <w:t xml:space="preserve">2 </w:t>
            </w:r>
            <w:r w:rsidRPr="00AC2B4A">
              <w:rPr>
                <w:shd w:val="clear" w:color="auto" w:fill="FFFFFF"/>
              </w:rPr>
              <w:t>Es legt dem Grossen Rat die Geschäftsordnung für die Sessionen vor.</w:t>
            </w:r>
          </w:p>
          <w:p w14:paraId="08D842EF" w14:textId="77777777" w:rsidR="00EA1614" w:rsidRPr="00AC2B4A" w:rsidRDefault="00EA1614" w:rsidP="006811F6"/>
        </w:tc>
      </w:tr>
      <w:tr w:rsidR="00EA1614" w:rsidRPr="00AC2B4A" w14:paraId="3A787266" w14:textId="77777777" w:rsidTr="00DE5F05">
        <w:tc>
          <w:tcPr>
            <w:tcW w:w="14312" w:type="dxa"/>
          </w:tcPr>
          <w:p w14:paraId="424C024F" w14:textId="6082AD4A" w:rsidR="00EA1614" w:rsidRPr="00AC2B4A" w:rsidRDefault="00EA1614" w:rsidP="006811F6">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Erste Session </w:t>
            </w:r>
          </w:p>
          <w:p w14:paraId="5C8C07A9" w14:textId="3C8359B3" w:rsidR="00EA1614" w:rsidRPr="00AC2B4A" w:rsidRDefault="00EA1614" w:rsidP="002F0E46">
            <w:r w:rsidRPr="00AC2B4A">
              <w:rPr>
                <w:vertAlign w:val="superscript"/>
              </w:rPr>
              <w:t xml:space="preserve">1 </w:t>
            </w:r>
            <w:r w:rsidRPr="00AC2B4A">
              <w:t xml:space="preserve">Die erste Session der Amtsperiode oder eines neuen Amtsjahrs wird bis zur Wahl der Nachfolge durch die bisherige Präsidentin oder den bisherigen Präsidenten geleitet. </w:t>
            </w:r>
          </w:p>
          <w:p w14:paraId="1100317B" w14:textId="77777777" w:rsidR="00EA1614" w:rsidRPr="00AC2B4A" w:rsidRDefault="00EA1614" w:rsidP="002F0E46"/>
          <w:p w14:paraId="21DE5CC4" w14:textId="2F98CC5F" w:rsidR="00EA1614" w:rsidRPr="00AC2B4A" w:rsidRDefault="00EA1614" w:rsidP="002F0E46">
            <w:r w:rsidRPr="00AC2B4A">
              <w:rPr>
                <w:vertAlign w:val="superscript"/>
              </w:rPr>
              <w:t xml:space="preserve">2 </w:t>
            </w:r>
            <w:r w:rsidRPr="00AC2B4A">
              <w:t xml:space="preserve">Ist die bisherige Präsidentin oder der bisherige Präsident aus dem Grossen Rat ausgeschieden oder wegen persönlicher Verhinderung nicht in der Lage, an der Session teilzunehmen, wird die erste Session der Amtsperiode oder eines neuen Amtsjahrs </w:t>
            </w:r>
            <w:r w:rsidRPr="00AC2B4A">
              <w:rPr>
                <w:szCs w:val="18"/>
              </w:rPr>
              <w:t>bis zur Wahl der neuen Präsidentin oder des neuen Präsidenten</w:t>
            </w:r>
            <w:r w:rsidRPr="00AC2B4A">
              <w:t xml:space="preserve"> durch das amtsälteste</w:t>
            </w:r>
            <w:r w:rsidR="008129A6" w:rsidRPr="00AC2B4A">
              <w:t xml:space="preserve"> anwesende</w:t>
            </w:r>
            <w:r w:rsidRPr="00AC2B4A">
              <w:t xml:space="preserve"> Mitglied des Grossen Rates geleitet. </w:t>
            </w:r>
          </w:p>
          <w:p w14:paraId="4680A062" w14:textId="77777777" w:rsidR="00EA1614" w:rsidRPr="00AC2B4A" w:rsidRDefault="00EA1614" w:rsidP="00C06E0F"/>
        </w:tc>
      </w:tr>
      <w:tr w:rsidR="00EA1614" w:rsidRPr="00AC2B4A" w14:paraId="00DFE09D" w14:textId="77777777" w:rsidTr="00DE5F05">
        <w:tc>
          <w:tcPr>
            <w:tcW w:w="14312" w:type="dxa"/>
          </w:tcPr>
          <w:p w14:paraId="39C97A50" w14:textId="77777777" w:rsidR="00EA1614" w:rsidRPr="00AC2B4A" w:rsidRDefault="00EA1614" w:rsidP="00AD4F9A">
            <w:pPr>
              <w:rPr>
                <w:i/>
              </w:rPr>
            </w:pPr>
            <w:r w:rsidRPr="00AC2B4A">
              <w:t xml:space="preserve">Art. </w:t>
            </w:r>
            <w:r w:rsidRPr="00AC2B4A">
              <w:rPr>
                <w:i/>
              </w:rPr>
              <w:fldChar w:fldCharType="begin"/>
            </w:r>
            <w:r w:rsidRPr="00AC2B4A">
              <w:instrText xml:space="preserve"> AUTONUM  \* Arabic </w:instrText>
            </w:r>
            <w:r w:rsidRPr="00AC2B4A">
              <w:rPr>
                <w:i/>
              </w:rPr>
              <w:fldChar w:fldCharType="end"/>
            </w:r>
            <w:r w:rsidRPr="00AC2B4A">
              <w:t xml:space="preserve"> Rechte der Standeskommission</w:t>
            </w:r>
          </w:p>
          <w:p w14:paraId="0FC6B58E" w14:textId="108032EF" w:rsidR="00EA1614" w:rsidRPr="00AC2B4A" w:rsidRDefault="00EA1614" w:rsidP="00AD4F9A">
            <w:r w:rsidRPr="00AC2B4A">
              <w:rPr>
                <w:vertAlign w:val="superscript"/>
              </w:rPr>
              <w:t xml:space="preserve">1 </w:t>
            </w:r>
            <w:r w:rsidRPr="00AC2B4A">
              <w:t xml:space="preserve">Die Mitglieder der Standeskommission haben bei den Verhandlungen des Grossen Rates eine beratende Stimme und ein Antragsrecht. </w:t>
            </w:r>
          </w:p>
          <w:p w14:paraId="531BA3F7" w14:textId="77777777" w:rsidR="00EA1614" w:rsidRPr="00AC2B4A" w:rsidRDefault="00EA1614" w:rsidP="00AD4F9A"/>
          <w:p w14:paraId="2A066078" w14:textId="26279F60" w:rsidR="00EA1614" w:rsidRPr="00AC2B4A" w:rsidRDefault="00EA1614" w:rsidP="00AD4F9A">
            <w:r w:rsidRPr="00AC2B4A">
              <w:rPr>
                <w:vertAlign w:val="superscript"/>
              </w:rPr>
              <w:t xml:space="preserve">2 </w:t>
            </w:r>
            <w:r w:rsidRPr="00AC2B4A">
              <w:t>Diese Rechte stehen ihnen bereits in den vorberatenden Kommissionen zu.</w:t>
            </w:r>
          </w:p>
          <w:p w14:paraId="45BDA8CA" w14:textId="77777777" w:rsidR="00EA1614" w:rsidRPr="00AC2B4A" w:rsidRDefault="00EA1614" w:rsidP="00AD4F9A"/>
        </w:tc>
      </w:tr>
      <w:tr w:rsidR="00EA1614" w:rsidRPr="00AC2B4A" w14:paraId="0F9A0D86" w14:textId="77777777" w:rsidTr="00DE5F05">
        <w:tc>
          <w:tcPr>
            <w:tcW w:w="14312" w:type="dxa"/>
          </w:tcPr>
          <w:p w14:paraId="27B88C6D" w14:textId="77777777" w:rsidR="00EA1614" w:rsidRPr="00AC2B4A" w:rsidRDefault="00EA1614" w:rsidP="00D53B05">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lastRenderedPageBreak/>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Öffentlichkeit</w:t>
            </w:r>
          </w:p>
          <w:p w14:paraId="6DEFFD93" w14:textId="3F7FAD3B" w:rsidR="00EA1614" w:rsidRPr="00AC2B4A" w:rsidRDefault="00EA1614" w:rsidP="00D53B05">
            <w:pPr>
              <w:pStyle w:val="berschrift9"/>
              <w:keepNext w:val="0"/>
              <w:keepLines w:val="0"/>
              <w:widowControl w:val="0"/>
              <w:spacing w:before="0"/>
              <w:rPr>
                <w:rFonts w:ascii="Arial" w:hAnsi="Arial"/>
                <w:i w:val="0"/>
                <w:iCs w:val="0"/>
                <w:color w:val="333333"/>
                <w:sz w:val="18"/>
                <w:szCs w:val="18"/>
                <w:shd w:val="clear" w:color="auto" w:fill="FFFFFF"/>
              </w:rPr>
            </w:pPr>
            <w:r w:rsidRPr="00AC2B4A">
              <w:rPr>
                <w:rFonts w:ascii="Arial" w:hAnsi="Arial" w:cs="Arial"/>
                <w:i w:val="0"/>
                <w:sz w:val="18"/>
                <w:szCs w:val="18"/>
                <w:vertAlign w:val="superscript"/>
              </w:rPr>
              <w:t xml:space="preserve">1 </w:t>
            </w:r>
            <w:r w:rsidRPr="00AC2B4A">
              <w:rPr>
                <w:rFonts w:ascii="Arial" w:hAnsi="Arial" w:cs="Arial"/>
                <w:i w:val="0"/>
                <w:sz w:val="18"/>
                <w:szCs w:val="18"/>
              </w:rPr>
              <w:t>Die</w:t>
            </w:r>
            <w:r w:rsidRPr="00AC2B4A">
              <w:rPr>
                <w:rFonts w:ascii="Arial" w:hAnsi="Arial"/>
                <w:i w:val="0"/>
                <w:iCs w:val="0"/>
                <w:color w:val="333333"/>
                <w:sz w:val="18"/>
                <w:szCs w:val="18"/>
                <w:shd w:val="clear" w:color="auto" w:fill="FFFFFF"/>
              </w:rPr>
              <w:t xml:space="preserve"> Sessionen des Grossen Rates sind </w:t>
            </w:r>
            <w:r w:rsidR="00B76246" w:rsidRPr="00AC2B4A">
              <w:rPr>
                <w:rFonts w:ascii="Arial" w:hAnsi="Arial"/>
                <w:i w:val="0"/>
                <w:iCs w:val="0"/>
                <w:color w:val="333333"/>
                <w:sz w:val="18"/>
                <w:szCs w:val="18"/>
                <w:shd w:val="clear" w:color="auto" w:fill="FFFFFF"/>
              </w:rPr>
              <w:t>grundsätzlich</w:t>
            </w:r>
            <w:r w:rsidRPr="00AC2B4A">
              <w:rPr>
                <w:rFonts w:ascii="Arial" w:hAnsi="Arial"/>
                <w:i w:val="0"/>
                <w:iCs w:val="0"/>
                <w:color w:val="333333"/>
                <w:sz w:val="18"/>
                <w:szCs w:val="18"/>
                <w:shd w:val="clear" w:color="auto" w:fill="FFFFFF"/>
              </w:rPr>
              <w:t xml:space="preserve"> öffentlich. </w:t>
            </w:r>
          </w:p>
          <w:p w14:paraId="2ADFDCCA" w14:textId="49077035" w:rsidR="00EA1614" w:rsidRPr="00AC2B4A" w:rsidRDefault="00EA1614" w:rsidP="00D53B05">
            <w:pPr>
              <w:pStyle w:val="berschrift9"/>
              <w:keepNext w:val="0"/>
              <w:keepLines w:val="0"/>
              <w:widowControl w:val="0"/>
              <w:spacing w:before="0"/>
              <w:rPr>
                <w:rFonts w:ascii="Arial" w:hAnsi="Arial"/>
                <w:i w:val="0"/>
                <w:iCs w:val="0"/>
                <w:color w:val="333333"/>
                <w:sz w:val="18"/>
                <w:szCs w:val="18"/>
                <w:shd w:val="clear" w:color="auto" w:fill="FFFFFF"/>
              </w:rPr>
            </w:pPr>
          </w:p>
          <w:p w14:paraId="682E2D5C" w14:textId="6D963224" w:rsidR="00EA1614" w:rsidRPr="00AC2B4A" w:rsidRDefault="00EA1614" w:rsidP="00DA44C7">
            <w:r w:rsidRPr="00AC2B4A">
              <w:rPr>
                <w:vertAlign w:val="superscript"/>
              </w:rPr>
              <w:t xml:space="preserve">2 </w:t>
            </w:r>
            <w:r w:rsidRPr="00AC2B4A">
              <w:t>Geheime Sitzungen finden statt bei der Behandlung von Begnadigungsgesuchen, bei Einbürgerungen und in besonderen Fällen auf Beschluss des Grossen Rates. Die Beratung über die Geheimhaltung eines Geschäfts erfolgt unter Ausschluss der Öffentlichkeit.</w:t>
            </w:r>
          </w:p>
          <w:p w14:paraId="6F33CD4C" w14:textId="531F05CB" w:rsidR="00EA1614" w:rsidRPr="00AC2B4A" w:rsidRDefault="00EA1614" w:rsidP="00DA44C7"/>
        </w:tc>
      </w:tr>
      <w:tr w:rsidR="00EA1614" w:rsidRPr="00AC2B4A" w14:paraId="326078C5" w14:textId="77777777" w:rsidTr="00DE5F05">
        <w:tc>
          <w:tcPr>
            <w:tcW w:w="14312" w:type="dxa"/>
          </w:tcPr>
          <w:p w14:paraId="24058AAC" w14:textId="18FD6DCE" w:rsidR="00EA1614" w:rsidRPr="00AC2B4A" w:rsidRDefault="00EA1614" w:rsidP="00D53B05">
            <w:pPr>
              <w:pStyle w:val="berschrift9"/>
              <w:keepNext w:val="0"/>
              <w:keepLines w:val="0"/>
              <w:widowControl w:val="0"/>
              <w:spacing w:before="0"/>
              <w:rPr>
                <w:rFonts w:ascii="Arial" w:hAnsi="Arial" w:cs="Arial"/>
                <w:i w:val="0"/>
                <w:sz w:val="18"/>
                <w:szCs w:val="18"/>
              </w:rPr>
            </w:pPr>
            <w:bookmarkStart w:id="0" w:name="_Hlk204351716"/>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Ausnahmen</w:t>
            </w:r>
          </w:p>
          <w:p w14:paraId="03A5BCC8" w14:textId="203528C0" w:rsidR="00EA1614" w:rsidRPr="00AC2B4A" w:rsidRDefault="00EA1614" w:rsidP="00D53B05">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vertAlign w:val="superscript"/>
              </w:rPr>
              <w:t xml:space="preserve">1 </w:t>
            </w:r>
            <w:r w:rsidRPr="00AC2B4A">
              <w:rPr>
                <w:rFonts w:ascii="Arial" w:hAnsi="Arial" w:cs="Arial"/>
                <w:i w:val="0"/>
                <w:sz w:val="18"/>
                <w:szCs w:val="18"/>
              </w:rPr>
              <w:t xml:space="preserve">Kann eine Session wegen ausserordentlicher Verhältnisse nicht stattfinden, kann sie abgesagt, verschoben oder elektronisch durchgeführt werden, oder es können einzelne Beschlüsse auf dem Zirkularweg gefasst werden. </w:t>
            </w:r>
          </w:p>
          <w:p w14:paraId="64C650A6" w14:textId="77777777" w:rsidR="00EA1614" w:rsidRPr="00AC2B4A" w:rsidRDefault="00EA1614" w:rsidP="00403300"/>
          <w:p w14:paraId="4A94FA33" w14:textId="0CB74F14" w:rsidR="00EA1614" w:rsidRPr="00AC2B4A" w:rsidRDefault="00EA1614" w:rsidP="00403300">
            <w:r w:rsidRPr="00AC2B4A">
              <w:rPr>
                <w:vertAlign w:val="superscript"/>
              </w:rPr>
              <w:t>2</w:t>
            </w:r>
            <w:r w:rsidRPr="00AC2B4A">
              <w:t xml:space="preserve"> Der Grosse Rat regelt das Erforderliche. Er kann die Möglichkeit von elektronisch durchgeführten Sitzungen und von Zirkularbeschlüssen auch für seine Kommissionen vorsehen.</w:t>
            </w:r>
          </w:p>
          <w:bookmarkEnd w:id="0"/>
          <w:p w14:paraId="0294B038" w14:textId="77777777" w:rsidR="00EA1614" w:rsidRPr="00AC2B4A" w:rsidRDefault="00EA1614" w:rsidP="00403300"/>
        </w:tc>
      </w:tr>
      <w:tr w:rsidR="00EA1614" w:rsidRPr="00AC2B4A" w14:paraId="64B19204" w14:textId="77777777" w:rsidTr="00DE5F05">
        <w:tc>
          <w:tcPr>
            <w:tcW w:w="14312" w:type="dxa"/>
          </w:tcPr>
          <w:p w14:paraId="3A05FDED" w14:textId="77777777" w:rsidR="00EA1614" w:rsidRPr="00AC2B4A" w:rsidRDefault="00EA1614" w:rsidP="00D53B05">
            <w:pPr>
              <w:pStyle w:val="berschrift9"/>
              <w:keepNext w:val="0"/>
              <w:keepLines w:val="0"/>
              <w:widowControl w:val="0"/>
              <w:spacing w:before="0"/>
              <w:rPr>
                <w:rFonts w:ascii="Arial" w:hAnsi="Arial" w:cs="Arial"/>
                <w:i w:val="0"/>
                <w:sz w:val="18"/>
                <w:szCs w:val="18"/>
              </w:rPr>
            </w:pPr>
          </w:p>
        </w:tc>
      </w:tr>
      <w:tr w:rsidR="00EA1614" w:rsidRPr="00AC2B4A" w14:paraId="6C81FED6" w14:textId="77777777" w:rsidTr="00DE5F05">
        <w:tc>
          <w:tcPr>
            <w:tcW w:w="14312" w:type="dxa"/>
          </w:tcPr>
          <w:p w14:paraId="0B3B9247" w14:textId="77777777" w:rsidR="00EA1614" w:rsidRPr="00AC2B4A" w:rsidRDefault="00EA1614" w:rsidP="00152142">
            <w:pPr>
              <w:pStyle w:val="Listenabsatz"/>
              <w:numPr>
                <w:ilvl w:val="0"/>
                <w:numId w:val="4"/>
              </w:numPr>
              <w:ind w:left="447" w:hanging="447"/>
              <w:rPr>
                <w:b/>
                <w:szCs w:val="18"/>
              </w:rPr>
            </w:pPr>
            <w:r w:rsidRPr="00AC2B4A">
              <w:rPr>
                <w:b/>
                <w:szCs w:val="18"/>
              </w:rPr>
              <w:t xml:space="preserve">Aufsicht </w:t>
            </w:r>
          </w:p>
          <w:p w14:paraId="076753B6" w14:textId="77777777" w:rsidR="00EA1614" w:rsidRPr="00AC2B4A" w:rsidRDefault="00EA1614" w:rsidP="00403300">
            <w:pPr>
              <w:rPr>
                <w:b/>
                <w:szCs w:val="18"/>
              </w:rPr>
            </w:pPr>
          </w:p>
        </w:tc>
      </w:tr>
      <w:tr w:rsidR="00EA1614" w:rsidRPr="00AC2B4A" w14:paraId="18D96ABA" w14:textId="77777777" w:rsidTr="00DE5F05">
        <w:tc>
          <w:tcPr>
            <w:tcW w:w="14312" w:type="dxa"/>
          </w:tcPr>
          <w:p w14:paraId="521A553F" w14:textId="77777777" w:rsidR="00EA1614" w:rsidRPr="00AC2B4A" w:rsidRDefault="00EA1614" w:rsidP="00403300">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Oberaufsicht </w:t>
            </w:r>
          </w:p>
          <w:p w14:paraId="57453551" w14:textId="3A9B0E1B" w:rsidR="00EA1614" w:rsidRPr="00AC2B4A" w:rsidRDefault="00EA1614" w:rsidP="004A2AA4">
            <w:pPr>
              <w:rPr>
                <w:szCs w:val="18"/>
              </w:rPr>
            </w:pPr>
            <w:r w:rsidRPr="00AC2B4A">
              <w:rPr>
                <w:vertAlign w:val="superscript"/>
              </w:rPr>
              <w:t xml:space="preserve">1 </w:t>
            </w:r>
            <w:r w:rsidRPr="00AC2B4A">
              <w:t>Der Grosse Rat führt die Oberaufsicht in den von der Verfassung zugewiesenen Bereichen</w:t>
            </w:r>
            <w:r w:rsidRPr="00AC2B4A">
              <w:rPr>
                <w:szCs w:val="18"/>
              </w:rPr>
              <w:t>.</w:t>
            </w:r>
          </w:p>
          <w:p w14:paraId="151B3FB1" w14:textId="77777777" w:rsidR="00EA1614" w:rsidRPr="00AC2B4A" w:rsidRDefault="00EA1614" w:rsidP="004A2AA4"/>
          <w:p w14:paraId="516725EB" w14:textId="54088787" w:rsidR="00EA1614" w:rsidRPr="00AC2B4A" w:rsidRDefault="00EA1614" w:rsidP="004A2AA4">
            <w:r w:rsidRPr="00AC2B4A">
              <w:rPr>
                <w:vertAlign w:val="superscript"/>
              </w:rPr>
              <w:t xml:space="preserve">2 </w:t>
            </w:r>
            <w:r w:rsidRPr="00AC2B4A">
              <w:t>Er setzt zur Wahrnehmung seiner Oberaufsicht gegenüber der Standeskommission und den Gerichten folgende Kommissionen ein:</w:t>
            </w:r>
          </w:p>
          <w:p w14:paraId="7D26802F" w14:textId="77777777" w:rsidR="00EA1614" w:rsidRPr="00AC2B4A" w:rsidRDefault="00EA1614" w:rsidP="008146E1">
            <w:pPr>
              <w:pStyle w:val="Listenabsatz"/>
              <w:numPr>
                <w:ilvl w:val="0"/>
                <w:numId w:val="7"/>
              </w:numPr>
              <w:ind w:left="306" w:hanging="306"/>
            </w:pPr>
            <w:r w:rsidRPr="00AC2B4A">
              <w:t>Staatswirtschaftliche Kommission;</w:t>
            </w:r>
          </w:p>
          <w:p w14:paraId="1A0F7C4D" w14:textId="29B382AF" w:rsidR="00EA1614" w:rsidRPr="00AC2B4A" w:rsidRDefault="00EA1614" w:rsidP="008146E1">
            <w:pPr>
              <w:pStyle w:val="Listenabsatz"/>
              <w:numPr>
                <w:ilvl w:val="0"/>
                <w:numId w:val="7"/>
              </w:numPr>
              <w:ind w:left="306" w:hanging="306"/>
            </w:pPr>
            <w:r w:rsidRPr="00AC2B4A">
              <w:t xml:space="preserve">Gerichtskommission. </w:t>
            </w:r>
          </w:p>
          <w:p w14:paraId="137CEE26" w14:textId="77777777" w:rsidR="00EA1614" w:rsidRPr="00AC2B4A" w:rsidRDefault="00EA1614" w:rsidP="00C5606A"/>
          <w:p w14:paraId="7708035D" w14:textId="0E5B1AE9" w:rsidR="00EA1614" w:rsidRPr="00AC2B4A" w:rsidRDefault="00EA1614" w:rsidP="00C5606A">
            <w:r w:rsidRPr="00AC2B4A">
              <w:rPr>
                <w:vertAlign w:val="superscript"/>
              </w:rPr>
              <w:t>3</w:t>
            </w:r>
            <w:r w:rsidRPr="00AC2B4A">
              <w:t xml:space="preserve"> Er kann zur Wahrnehmung seiner Oberaufsicht weitere Kommissionen einsetzen.</w:t>
            </w:r>
          </w:p>
          <w:p w14:paraId="5F20610D" w14:textId="77777777" w:rsidR="00EA1614" w:rsidRPr="00AC2B4A" w:rsidRDefault="00EA1614" w:rsidP="00403300">
            <w:pPr>
              <w:widowControl w:val="0"/>
            </w:pPr>
          </w:p>
        </w:tc>
      </w:tr>
      <w:tr w:rsidR="00EA1614" w:rsidRPr="00AC2B4A" w14:paraId="60D6A747" w14:textId="77777777" w:rsidTr="00DE5F05">
        <w:tc>
          <w:tcPr>
            <w:tcW w:w="14312" w:type="dxa"/>
          </w:tcPr>
          <w:p w14:paraId="67E032B7" w14:textId="77777777" w:rsidR="00EA1614" w:rsidRPr="00AC2B4A" w:rsidRDefault="00EA1614" w:rsidP="00403300">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Staatswirtschaftliche Kommission</w:t>
            </w:r>
          </w:p>
          <w:p w14:paraId="1F068BD2" w14:textId="3BA6D940" w:rsidR="00EA1614" w:rsidRPr="00AC2B4A" w:rsidRDefault="00EA1614" w:rsidP="00403300">
            <w:pPr>
              <w:widowControl w:val="0"/>
              <w:rPr>
                <w:szCs w:val="18"/>
              </w:rPr>
            </w:pPr>
            <w:r w:rsidRPr="00AC2B4A">
              <w:rPr>
                <w:vertAlign w:val="superscript"/>
              </w:rPr>
              <w:t xml:space="preserve">1 </w:t>
            </w:r>
            <w:r w:rsidRPr="00AC2B4A">
              <w:t>Die Staatswirtschaftliche Kommission überprüft, ob die Standeskommission und die Verwaltung, einschliesslich der unselbständigen Anstalten, die Staatsaufgaben zielgerichtet, wirksam und zweckmässig erfüllen. Nicht geprüft werden die Kantonalbank, die Versicherungskasse und die Ausgleichskasse.</w:t>
            </w:r>
          </w:p>
          <w:p w14:paraId="245C57E1" w14:textId="05A42A09" w:rsidR="00EA1614" w:rsidRPr="00AC2B4A" w:rsidRDefault="00EA1614" w:rsidP="00403300">
            <w:pPr>
              <w:widowControl w:val="0"/>
              <w:rPr>
                <w:szCs w:val="18"/>
              </w:rPr>
            </w:pPr>
          </w:p>
          <w:p w14:paraId="05ED3FD7" w14:textId="4139773C" w:rsidR="00EA1614" w:rsidRPr="00AC2B4A" w:rsidRDefault="00EA1614" w:rsidP="00403300">
            <w:pPr>
              <w:widowControl w:val="0"/>
              <w:rPr>
                <w:szCs w:val="18"/>
              </w:rPr>
            </w:pPr>
            <w:r w:rsidRPr="00AC2B4A">
              <w:rPr>
                <w:szCs w:val="18"/>
                <w:vertAlign w:val="superscript"/>
              </w:rPr>
              <w:t xml:space="preserve">2 </w:t>
            </w:r>
            <w:r w:rsidRPr="00AC2B4A">
              <w:rPr>
                <w:szCs w:val="18"/>
              </w:rPr>
              <w:t>Sie kann im Rahmen ihres Auftrags:</w:t>
            </w:r>
          </w:p>
          <w:p w14:paraId="5526A6D6" w14:textId="103D8B24" w:rsidR="00EA1614" w:rsidRPr="00AC2B4A" w:rsidRDefault="00FB0EE5" w:rsidP="008146E1">
            <w:pPr>
              <w:pStyle w:val="Listenabsatz"/>
              <w:widowControl w:val="0"/>
              <w:numPr>
                <w:ilvl w:val="0"/>
                <w:numId w:val="9"/>
              </w:numPr>
              <w:ind w:left="306" w:hanging="306"/>
              <w:rPr>
                <w:szCs w:val="18"/>
              </w:rPr>
            </w:pPr>
            <w:r w:rsidRPr="00AC2B4A">
              <w:t>Akten einsehen; bei Akten mit besonders schützenswerten Daten kann die Einsicht an eine Genehmigung des</w:t>
            </w:r>
            <w:r w:rsidR="007271DD" w:rsidRPr="00AC2B4A">
              <w:t xml:space="preserve"> oder der</w:t>
            </w:r>
            <w:r w:rsidRPr="00AC2B4A">
              <w:t xml:space="preserve"> kantonalen Datenschutz</w:t>
            </w:r>
            <w:r w:rsidR="007271DD" w:rsidRPr="00AC2B4A">
              <w:t>beauftragten</w:t>
            </w:r>
            <w:r w:rsidRPr="00AC2B4A">
              <w:t xml:space="preserve"> geknüpft werden;</w:t>
            </w:r>
          </w:p>
          <w:p w14:paraId="6954D1EB" w14:textId="0C2A5388" w:rsidR="00EA1614" w:rsidRPr="00AC2B4A" w:rsidRDefault="00EA1614" w:rsidP="008146E1">
            <w:pPr>
              <w:pStyle w:val="Listenabsatz"/>
              <w:widowControl w:val="0"/>
              <w:numPr>
                <w:ilvl w:val="0"/>
                <w:numId w:val="9"/>
              </w:numPr>
              <w:ind w:left="306" w:hanging="306"/>
              <w:rPr>
                <w:szCs w:val="18"/>
              </w:rPr>
            </w:pPr>
            <w:r w:rsidRPr="00AC2B4A">
              <w:rPr>
                <w:szCs w:val="18"/>
              </w:rPr>
              <w:t>Mitglieder der Standeskommission sowie Mitarbeitende der Verwaltung und der kantonalen Anstalten befragen;</w:t>
            </w:r>
          </w:p>
          <w:p w14:paraId="6016291B" w14:textId="4D33CE3E" w:rsidR="00EA1614" w:rsidRPr="00AC2B4A" w:rsidRDefault="00EA1614" w:rsidP="008146E1">
            <w:pPr>
              <w:pStyle w:val="Listenabsatz"/>
              <w:widowControl w:val="0"/>
              <w:numPr>
                <w:ilvl w:val="0"/>
                <w:numId w:val="9"/>
              </w:numPr>
              <w:ind w:left="306" w:hanging="306"/>
              <w:rPr>
                <w:szCs w:val="18"/>
              </w:rPr>
            </w:pPr>
            <w:r w:rsidRPr="00AC2B4A">
              <w:rPr>
                <w:iCs/>
                <w:szCs w:val="18"/>
              </w:rPr>
              <w:t>Dritte befragen, soweit diese damit einverstanden sind;</w:t>
            </w:r>
          </w:p>
          <w:p w14:paraId="13D35312" w14:textId="78C042F8" w:rsidR="00EA1614" w:rsidRPr="00AC2B4A" w:rsidRDefault="00EA1614" w:rsidP="008146E1">
            <w:pPr>
              <w:pStyle w:val="Listenabsatz"/>
              <w:widowControl w:val="0"/>
              <w:numPr>
                <w:ilvl w:val="0"/>
                <w:numId w:val="9"/>
              </w:numPr>
              <w:ind w:left="306" w:hanging="306"/>
              <w:rPr>
                <w:szCs w:val="18"/>
              </w:rPr>
            </w:pPr>
            <w:r w:rsidRPr="00AC2B4A">
              <w:rPr>
                <w:szCs w:val="18"/>
              </w:rPr>
              <w:t>Besichtigungen durchführen;</w:t>
            </w:r>
          </w:p>
          <w:p w14:paraId="02D6170A" w14:textId="4CB5F0DE" w:rsidR="00EA1614" w:rsidRPr="00AC2B4A" w:rsidRDefault="00EA1614" w:rsidP="008146E1">
            <w:pPr>
              <w:pStyle w:val="Listenabsatz"/>
              <w:widowControl w:val="0"/>
              <w:numPr>
                <w:ilvl w:val="0"/>
                <w:numId w:val="9"/>
              </w:numPr>
              <w:ind w:left="306" w:hanging="306"/>
              <w:rPr>
                <w:szCs w:val="18"/>
              </w:rPr>
            </w:pPr>
            <w:r w:rsidRPr="00AC2B4A">
              <w:rPr>
                <w:szCs w:val="18"/>
              </w:rPr>
              <w:t>sachverständige Dritte beiziehen.</w:t>
            </w:r>
          </w:p>
          <w:p w14:paraId="4BEBA8DB" w14:textId="77777777" w:rsidR="00EA1614" w:rsidRPr="00AC2B4A" w:rsidRDefault="00EA1614" w:rsidP="00403300">
            <w:pPr>
              <w:widowControl w:val="0"/>
              <w:rPr>
                <w:szCs w:val="18"/>
              </w:rPr>
            </w:pPr>
          </w:p>
          <w:p w14:paraId="2AB9B2F4" w14:textId="3F0609DA" w:rsidR="00EA1614" w:rsidRPr="00AC2B4A" w:rsidRDefault="00EA1614" w:rsidP="00403300">
            <w:pPr>
              <w:widowControl w:val="0"/>
              <w:rPr>
                <w:szCs w:val="18"/>
              </w:rPr>
            </w:pPr>
            <w:r w:rsidRPr="00AC2B4A">
              <w:rPr>
                <w:szCs w:val="18"/>
                <w:vertAlign w:val="superscript"/>
              </w:rPr>
              <w:t xml:space="preserve">3 </w:t>
            </w:r>
            <w:r w:rsidRPr="00AC2B4A">
              <w:rPr>
                <w:szCs w:val="18"/>
              </w:rPr>
              <w:t xml:space="preserve">Sie orientiert die Standeskommission über geplante Abklärungen und das betroffene Standeskommissionsmitglied sowie in wichtigen Fällen auch die Standeskommission über ihre Feststellungen. Sie erstattet dem Grossen Rat in angemessener Weise Bericht. </w:t>
            </w:r>
          </w:p>
          <w:p w14:paraId="3112F982" w14:textId="77777777" w:rsidR="00EA1614" w:rsidRPr="00AC2B4A" w:rsidRDefault="00EA1614" w:rsidP="00403300">
            <w:pPr>
              <w:widowControl w:val="0"/>
              <w:rPr>
                <w:szCs w:val="18"/>
              </w:rPr>
            </w:pPr>
          </w:p>
          <w:p w14:paraId="3FFAB2EA" w14:textId="2A5B9136" w:rsidR="00EA1614" w:rsidRPr="00AC2B4A" w:rsidRDefault="00EA1614" w:rsidP="00403300">
            <w:pPr>
              <w:widowControl w:val="0"/>
              <w:rPr>
                <w:szCs w:val="18"/>
              </w:rPr>
            </w:pPr>
            <w:r w:rsidRPr="00AC2B4A">
              <w:rPr>
                <w:szCs w:val="18"/>
                <w:vertAlign w:val="superscript"/>
              </w:rPr>
              <w:t xml:space="preserve">4 </w:t>
            </w:r>
            <w:r w:rsidRPr="00AC2B4A">
              <w:rPr>
                <w:szCs w:val="18"/>
              </w:rPr>
              <w:t xml:space="preserve">Über den Umgang mit Empfehlungen der Staatswirtschaftlichen Kommission und über allfällige sich daraus ergebende Massnahmen entscheidet die Standeskommission. </w:t>
            </w:r>
          </w:p>
          <w:p w14:paraId="0FAE87D0" w14:textId="77777777" w:rsidR="00EA1614" w:rsidRPr="00AC2B4A" w:rsidRDefault="00EA1614" w:rsidP="007E0EDA">
            <w:pPr>
              <w:widowControl w:val="0"/>
              <w:rPr>
                <w:szCs w:val="18"/>
              </w:rPr>
            </w:pPr>
          </w:p>
        </w:tc>
      </w:tr>
      <w:tr w:rsidR="00EA1614" w:rsidRPr="00AC2B4A" w14:paraId="095B6F2D" w14:textId="77777777" w:rsidTr="00DE5F05">
        <w:tc>
          <w:tcPr>
            <w:tcW w:w="14312" w:type="dxa"/>
          </w:tcPr>
          <w:p w14:paraId="25DC288F" w14:textId="77777777" w:rsidR="00EA1614" w:rsidRPr="00AC2B4A" w:rsidRDefault="00EA1614" w:rsidP="00403300">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lastRenderedPageBreak/>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Gerichtskommission</w:t>
            </w:r>
          </w:p>
          <w:p w14:paraId="0A0CC0A8" w14:textId="75DEB330" w:rsidR="00EA1614" w:rsidRPr="00AC2B4A" w:rsidRDefault="00EA1614" w:rsidP="004A2AA4">
            <w:r w:rsidRPr="00AC2B4A">
              <w:rPr>
                <w:vertAlign w:val="superscript"/>
              </w:rPr>
              <w:t xml:space="preserve">1 </w:t>
            </w:r>
            <w:r w:rsidRPr="00AC2B4A">
              <w:t xml:space="preserve">Die Gerichtskommission des Grossen Rates nimmt die ihr übertragenen Aufsichtsrechte und -pflichten gegenüber den Gerichten wahr. </w:t>
            </w:r>
          </w:p>
          <w:p w14:paraId="2647A42E" w14:textId="77777777" w:rsidR="00EA1614" w:rsidRPr="00AC2B4A" w:rsidRDefault="00EA1614" w:rsidP="004A2AA4"/>
          <w:p w14:paraId="25724690" w14:textId="701CB6B2" w:rsidR="00EA1614" w:rsidRPr="00AC2B4A" w:rsidRDefault="00EA1614" w:rsidP="004A07FF">
            <w:pPr>
              <w:widowControl w:val="0"/>
              <w:rPr>
                <w:szCs w:val="18"/>
              </w:rPr>
            </w:pPr>
            <w:r w:rsidRPr="00AC2B4A">
              <w:rPr>
                <w:vertAlign w:val="superscript"/>
              </w:rPr>
              <w:t xml:space="preserve">2 </w:t>
            </w:r>
            <w:r w:rsidRPr="00AC2B4A">
              <w:t xml:space="preserve">Sie </w:t>
            </w:r>
            <w:r w:rsidRPr="00AC2B4A">
              <w:rPr>
                <w:szCs w:val="18"/>
              </w:rPr>
              <w:t xml:space="preserve">orientiert das Kantonsgerichtspräsidium über ihre Feststellungen und erstattet dem Grossen Rat in angemessener Weise Bericht. </w:t>
            </w:r>
          </w:p>
          <w:p w14:paraId="2C09D197" w14:textId="77777777" w:rsidR="00EA1614" w:rsidRPr="00AC2B4A" w:rsidRDefault="00EA1614" w:rsidP="004A07FF">
            <w:pPr>
              <w:widowControl w:val="0"/>
              <w:rPr>
                <w:szCs w:val="18"/>
              </w:rPr>
            </w:pPr>
          </w:p>
          <w:p w14:paraId="0FBA4814" w14:textId="2BF5352C" w:rsidR="00EA1614" w:rsidRPr="00AC2B4A" w:rsidRDefault="00EA1614" w:rsidP="004A07FF">
            <w:pPr>
              <w:widowControl w:val="0"/>
              <w:rPr>
                <w:szCs w:val="18"/>
              </w:rPr>
            </w:pPr>
            <w:r w:rsidRPr="00AC2B4A">
              <w:rPr>
                <w:szCs w:val="18"/>
                <w:vertAlign w:val="superscript"/>
              </w:rPr>
              <w:t xml:space="preserve">3 </w:t>
            </w:r>
            <w:r w:rsidRPr="00AC2B4A">
              <w:rPr>
                <w:szCs w:val="18"/>
              </w:rPr>
              <w:t xml:space="preserve">Über den Umgang mit Empfehlungen der Gerichtskommission und über allfällige sich daraus ergebende Massnahmen entscheiden die Gerichte. </w:t>
            </w:r>
          </w:p>
          <w:p w14:paraId="786BDFE9" w14:textId="77777777" w:rsidR="00EA1614" w:rsidRPr="00AC2B4A" w:rsidRDefault="00EA1614" w:rsidP="004A2AA4"/>
        </w:tc>
      </w:tr>
      <w:tr w:rsidR="00EA1614" w:rsidRPr="00AC2B4A" w14:paraId="13790C6F" w14:textId="77777777" w:rsidTr="00DE5F05">
        <w:tc>
          <w:tcPr>
            <w:tcW w:w="14312" w:type="dxa"/>
          </w:tcPr>
          <w:p w14:paraId="727BA862" w14:textId="77777777" w:rsidR="00EA1614" w:rsidRPr="00AC2B4A" w:rsidRDefault="00EA1614" w:rsidP="00403300">
            <w:pPr>
              <w:pStyle w:val="berschrift9"/>
              <w:keepNext w:val="0"/>
              <w:keepLines w:val="0"/>
              <w:widowControl w:val="0"/>
              <w:spacing w:before="0"/>
              <w:rPr>
                <w:rFonts w:ascii="Arial" w:hAnsi="Arial" w:cs="Arial"/>
                <w:i w:val="0"/>
                <w:sz w:val="18"/>
                <w:szCs w:val="18"/>
              </w:rPr>
            </w:pPr>
          </w:p>
        </w:tc>
      </w:tr>
      <w:tr w:rsidR="00EA1614" w:rsidRPr="00AC2B4A" w14:paraId="53E99FAB" w14:textId="77777777" w:rsidTr="00DE5F05">
        <w:tc>
          <w:tcPr>
            <w:tcW w:w="14312" w:type="dxa"/>
          </w:tcPr>
          <w:p w14:paraId="13C4CC2B" w14:textId="105D87AE" w:rsidR="00EA1614" w:rsidRPr="00AC2B4A" w:rsidRDefault="00EA1614" w:rsidP="00152142">
            <w:pPr>
              <w:pStyle w:val="Listenabsatz"/>
              <w:numPr>
                <w:ilvl w:val="0"/>
                <w:numId w:val="4"/>
              </w:numPr>
              <w:ind w:left="447" w:hanging="447"/>
              <w:rPr>
                <w:b/>
                <w:szCs w:val="18"/>
              </w:rPr>
            </w:pPr>
            <w:r w:rsidRPr="00AC2B4A">
              <w:rPr>
                <w:b/>
                <w:szCs w:val="18"/>
              </w:rPr>
              <w:t>Schlussbestimmungen</w:t>
            </w:r>
          </w:p>
          <w:p w14:paraId="7FD957A6" w14:textId="77777777" w:rsidR="00EA1614" w:rsidRPr="00AC2B4A" w:rsidRDefault="00EA1614" w:rsidP="00403300">
            <w:pPr>
              <w:rPr>
                <w:b/>
                <w:szCs w:val="18"/>
              </w:rPr>
            </w:pPr>
          </w:p>
        </w:tc>
      </w:tr>
      <w:tr w:rsidR="00EA1614" w:rsidRPr="00AC2B4A" w14:paraId="3FE54A2A" w14:textId="77777777" w:rsidTr="00DE5F05">
        <w:tc>
          <w:tcPr>
            <w:tcW w:w="14312" w:type="dxa"/>
          </w:tcPr>
          <w:p w14:paraId="449F35FE" w14:textId="77777777" w:rsidR="00EA1614" w:rsidRPr="00AC2B4A" w:rsidRDefault="00EA1614" w:rsidP="00403300">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Ausführungsrecht</w:t>
            </w:r>
          </w:p>
          <w:p w14:paraId="2AE72711" w14:textId="170E4A7E" w:rsidR="00EA1614" w:rsidRPr="00AC2B4A" w:rsidRDefault="00EA1614" w:rsidP="00403300">
            <w:r w:rsidRPr="00AC2B4A">
              <w:rPr>
                <w:vertAlign w:val="superscript"/>
              </w:rPr>
              <w:t xml:space="preserve">1 </w:t>
            </w:r>
            <w:r w:rsidRPr="00AC2B4A">
              <w:t xml:space="preserve">Der Grosse Rat regelt das Weitere für den Vollzug dieses Gesetzes und das Erforderliche für den Ratsbetrieb. </w:t>
            </w:r>
          </w:p>
          <w:p w14:paraId="792DD037" w14:textId="77777777" w:rsidR="00EA1614" w:rsidRPr="00AC2B4A" w:rsidRDefault="00EA1614" w:rsidP="00403300">
            <w:pPr>
              <w:pStyle w:val="Botschafttext"/>
              <w:widowControl w:val="0"/>
              <w:tabs>
                <w:tab w:val="right" w:pos="426"/>
              </w:tabs>
              <w:spacing w:before="0" w:line="240" w:lineRule="auto"/>
              <w:jc w:val="left"/>
            </w:pPr>
          </w:p>
        </w:tc>
      </w:tr>
      <w:tr w:rsidR="00EA1614" w:rsidRPr="00AC2B4A" w14:paraId="27D4F805" w14:textId="77777777" w:rsidTr="00DE5F05">
        <w:tc>
          <w:tcPr>
            <w:tcW w:w="14312" w:type="dxa"/>
          </w:tcPr>
          <w:p w14:paraId="06DC5E98" w14:textId="5D9569BD" w:rsidR="00EA1614" w:rsidRPr="00AC2B4A" w:rsidRDefault="00EA1614" w:rsidP="002844CA">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Änderung bestehenden Rechts</w:t>
            </w:r>
          </w:p>
          <w:p w14:paraId="3509F1D4" w14:textId="717FAEED" w:rsidR="00EA1614" w:rsidRPr="00AC2B4A" w:rsidRDefault="00EA1614" w:rsidP="002844CA">
            <w:r w:rsidRPr="00AC2B4A">
              <w:rPr>
                <w:vertAlign w:val="superscript"/>
              </w:rPr>
              <w:t xml:space="preserve">1 </w:t>
            </w:r>
            <w:r w:rsidRPr="00AC2B4A">
              <w:t xml:space="preserve">Änderung Einführungsgesetz zur </w:t>
            </w:r>
            <w:proofErr w:type="gramStart"/>
            <w:r w:rsidRPr="00AC2B4A">
              <w:t>Schweizerischen</w:t>
            </w:r>
            <w:proofErr w:type="gramEnd"/>
            <w:r w:rsidRPr="00AC2B4A">
              <w:t xml:space="preserve"> Strafprozessordnung vom 26. April 2009 (EG StPO):</w:t>
            </w:r>
          </w:p>
          <w:p w14:paraId="364E8D54" w14:textId="3475E95C" w:rsidR="00EA1614" w:rsidRPr="00AC2B4A" w:rsidRDefault="00EA1614" w:rsidP="002844CA">
            <w:r w:rsidRPr="00AC2B4A">
              <w:t xml:space="preserve">Art. 3 wird aufgehoben. </w:t>
            </w:r>
          </w:p>
          <w:p w14:paraId="72F42E6D" w14:textId="77777777" w:rsidR="00EA1614" w:rsidRPr="00AC2B4A" w:rsidRDefault="00EA1614" w:rsidP="002844CA"/>
        </w:tc>
      </w:tr>
      <w:tr w:rsidR="00EA1614" w:rsidRPr="00AC2B4A" w14:paraId="32F20DC9" w14:textId="77777777" w:rsidTr="00DE5F05">
        <w:tc>
          <w:tcPr>
            <w:tcW w:w="14312" w:type="dxa"/>
          </w:tcPr>
          <w:p w14:paraId="5A5B13D5" w14:textId="6B5BA42F" w:rsidR="00EA1614" w:rsidRPr="00AC2B4A" w:rsidRDefault="00EA1614" w:rsidP="00403300">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Übergangsbestimmung</w:t>
            </w:r>
          </w:p>
          <w:p w14:paraId="7314C5C4" w14:textId="61A5DD05" w:rsidR="00EA1614" w:rsidRPr="00AC2B4A" w:rsidRDefault="00B76246" w:rsidP="00403300">
            <w:r w:rsidRPr="00AC2B4A">
              <w:t>[</w:t>
            </w:r>
            <w:proofErr w:type="gramStart"/>
            <w:r w:rsidRPr="00AC2B4A">
              <w:t>Wird</w:t>
            </w:r>
            <w:proofErr w:type="gramEnd"/>
            <w:r w:rsidRPr="00AC2B4A">
              <w:t xml:space="preserve"> erforderlichenfalls noch nach dem Vernehmlassungsverfahren ergänzt.]</w:t>
            </w:r>
          </w:p>
          <w:p w14:paraId="7EF3E5E9" w14:textId="77777777" w:rsidR="00EA1614" w:rsidRPr="00AC2B4A" w:rsidRDefault="00EA1614" w:rsidP="00403300">
            <w:pPr>
              <w:pStyle w:val="Botschafttext"/>
              <w:widowControl w:val="0"/>
              <w:tabs>
                <w:tab w:val="right" w:pos="426"/>
              </w:tabs>
              <w:spacing w:before="0" w:line="240" w:lineRule="auto"/>
              <w:jc w:val="left"/>
            </w:pPr>
          </w:p>
        </w:tc>
      </w:tr>
      <w:tr w:rsidR="00EA1614" w14:paraId="24AC4722" w14:textId="77777777" w:rsidTr="00DE5F05">
        <w:tc>
          <w:tcPr>
            <w:tcW w:w="14312" w:type="dxa"/>
          </w:tcPr>
          <w:p w14:paraId="0B079B15" w14:textId="77777777" w:rsidR="00EA1614" w:rsidRPr="00AC2B4A" w:rsidRDefault="00EA1614" w:rsidP="00403300">
            <w:pPr>
              <w:pStyle w:val="berschrift9"/>
              <w:keepNext w:val="0"/>
              <w:keepLines w:val="0"/>
              <w:widowControl w:val="0"/>
              <w:spacing w:before="0"/>
              <w:rPr>
                <w:rFonts w:ascii="Arial" w:hAnsi="Arial" w:cs="Arial"/>
                <w:i w:val="0"/>
                <w:sz w:val="18"/>
                <w:szCs w:val="18"/>
              </w:rPr>
            </w:pPr>
            <w:r w:rsidRPr="00AC2B4A">
              <w:rPr>
                <w:rFonts w:ascii="Arial" w:hAnsi="Arial" w:cs="Arial"/>
                <w:i w:val="0"/>
                <w:sz w:val="18"/>
                <w:szCs w:val="18"/>
              </w:rPr>
              <w:t xml:space="preserve">Art. </w:t>
            </w:r>
            <w:r w:rsidRPr="00AC2B4A">
              <w:rPr>
                <w:rFonts w:ascii="Arial" w:hAnsi="Arial" w:cs="Arial"/>
                <w:i w:val="0"/>
                <w:sz w:val="18"/>
                <w:szCs w:val="18"/>
              </w:rPr>
              <w:fldChar w:fldCharType="begin"/>
            </w:r>
            <w:r w:rsidRPr="00AC2B4A">
              <w:rPr>
                <w:rFonts w:ascii="Arial" w:hAnsi="Arial" w:cs="Arial"/>
                <w:i w:val="0"/>
                <w:sz w:val="18"/>
                <w:szCs w:val="18"/>
              </w:rPr>
              <w:instrText xml:space="preserve"> AUTONUM  \* Arabic </w:instrText>
            </w:r>
            <w:r w:rsidRPr="00AC2B4A">
              <w:rPr>
                <w:rFonts w:ascii="Arial" w:hAnsi="Arial" w:cs="Arial"/>
                <w:i w:val="0"/>
                <w:sz w:val="18"/>
                <w:szCs w:val="18"/>
              </w:rPr>
              <w:fldChar w:fldCharType="end"/>
            </w:r>
            <w:r w:rsidRPr="00AC2B4A">
              <w:rPr>
                <w:rFonts w:ascii="Arial" w:hAnsi="Arial" w:cs="Arial"/>
                <w:i w:val="0"/>
                <w:sz w:val="18"/>
                <w:szCs w:val="18"/>
              </w:rPr>
              <w:t xml:space="preserve"> Inkrafttreten</w:t>
            </w:r>
          </w:p>
          <w:p w14:paraId="3DD53DE9" w14:textId="23489F44" w:rsidR="00EA1614" w:rsidRPr="003F29B6" w:rsidRDefault="00EA1614" w:rsidP="00403300">
            <w:r w:rsidRPr="00AC2B4A">
              <w:rPr>
                <w:vertAlign w:val="superscript"/>
              </w:rPr>
              <w:t xml:space="preserve">1 </w:t>
            </w:r>
            <w:r w:rsidRPr="00AC2B4A">
              <w:t>Der Grosse Rat legt den Zeitpunkt des Inkrafttretens dieses Gesetzes fest.</w:t>
            </w:r>
            <w:r>
              <w:t xml:space="preserve"> </w:t>
            </w:r>
          </w:p>
          <w:p w14:paraId="38B4DFD9" w14:textId="77777777" w:rsidR="00EA1614" w:rsidRPr="004B3BC0" w:rsidRDefault="00EA1614" w:rsidP="00403300">
            <w:pPr>
              <w:pStyle w:val="Botschafttext"/>
              <w:widowControl w:val="0"/>
              <w:tabs>
                <w:tab w:val="right" w:pos="426"/>
              </w:tabs>
              <w:spacing w:before="0" w:line="240" w:lineRule="auto"/>
              <w:jc w:val="left"/>
            </w:pPr>
          </w:p>
        </w:tc>
      </w:tr>
    </w:tbl>
    <w:p w14:paraId="671E6B9C" w14:textId="77777777" w:rsidR="004A07FF" w:rsidRDefault="004A07FF"/>
    <w:sectPr w:rsidR="004A07FF" w:rsidSect="00171658">
      <w:headerReference w:type="even" r:id="rId10"/>
      <w:headerReference w:type="default" r:id="rId11"/>
      <w:footerReference w:type="even" r:id="rId12"/>
      <w:footerReference w:type="default" r:id="rId13"/>
      <w:headerReference w:type="first" r:id="rId14"/>
      <w:footerReference w:type="first" r:id="rId15"/>
      <w:type w:val="continuous"/>
      <w:pgSz w:w="16840" w:h="11907" w:orient="landscape" w:code="9"/>
      <w:pgMar w:top="1985" w:right="1134" w:bottom="1134" w:left="141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AD564" w14:textId="77777777" w:rsidR="00D50469" w:rsidRDefault="00D50469" w:rsidP="00232AD0">
      <w:r>
        <w:separator/>
      </w:r>
    </w:p>
  </w:endnote>
  <w:endnote w:type="continuationSeparator" w:id="0">
    <w:p w14:paraId="406A10D8" w14:textId="77777777" w:rsidR="00D50469" w:rsidRDefault="00D50469" w:rsidP="00232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3E8B5" w14:textId="5A666492" w:rsidR="00D53B05" w:rsidRPr="00DE05CE" w:rsidRDefault="00000000" w:rsidP="00DE05CE">
    <w:pPr>
      <w:pStyle w:val="Fuzeile"/>
      <w:tabs>
        <w:tab w:val="clear" w:pos="4536"/>
        <w:tab w:val="clear" w:pos="9072"/>
        <w:tab w:val="center" w:pos="7002"/>
        <w:tab w:val="right" w:pos="14288"/>
      </w:tabs>
    </w:pPr>
    <w:fldSimple w:instr=" DOCPROPERTY Document.ReferenceNumber \* MERGEFORMAT ">
      <w:r w:rsidR="00B76246">
        <w:t>AI 013.25-27.73.7.2-1337504</w:t>
      </w:r>
    </w:fldSimple>
    <w:r w:rsidR="00D53B05">
      <w:tab/>
    </w:r>
    <w:r w:rsidR="00D53B05">
      <w:tab/>
    </w:r>
    <w:r w:rsidR="00D53B05">
      <w:fldChar w:fldCharType="begin"/>
    </w:r>
    <w:r w:rsidR="00D53B05">
      <w:instrText xml:space="preserve"> PAGE  \* MERGEFORMAT </w:instrText>
    </w:r>
    <w:r w:rsidR="00D53B05">
      <w:fldChar w:fldCharType="separate"/>
    </w:r>
    <w:r w:rsidR="0013044D">
      <w:rPr>
        <w:noProof/>
      </w:rPr>
      <w:t>4</w:t>
    </w:r>
    <w:r w:rsidR="00D53B05">
      <w:fldChar w:fldCharType="end"/>
    </w:r>
    <w:r w:rsidR="00D53B05">
      <w:t>-</w:t>
    </w:r>
    <w:fldSimple w:instr=" NUMPAGES  \* MERGEFORMAT ">
      <w:r w:rsidR="0013044D">
        <w:rPr>
          <w:noProof/>
        </w:rPr>
        <w:t>4</w:t>
      </w:r>
    </w:fldSimple>
  </w:p>
  <w:p w14:paraId="2E83390D" w14:textId="77777777" w:rsidR="00D53B05" w:rsidRDefault="00D53B0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D1DAF" w14:textId="4F2A4DA5" w:rsidR="00D53B05" w:rsidRDefault="00000000" w:rsidP="00D81037">
    <w:pPr>
      <w:pStyle w:val="Fuzeile"/>
      <w:tabs>
        <w:tab w:val="clear" w:pos="4536"/>
        <w:tab w:val="clear" w:pos="9072"/>
        <w:tab w:val="center" w:pos="7002"/>
        <w:tab w:val="right" w:pos="14288"/>
      </w:tabs>
    </w:pPr>
    <w:fldSimple w:instr=" DOCPROPERTY Document.ReferenceNumber \* MERGEFORMAT ">
      <w:r w:rsidR="00B76246">
        <w:t>AI 013.25-27.73.7.2-1337504</w:t>
      </w:r>
    </w:fldSimple>
    <w:r w:rsidR="00D53B05">
      <w:tab/>
    </w:r>
    <w:r w:rsidR="00D53B05">
      <w:tab/>
    </w:r>
    <w:r w:rsidR="00D53B05">
      <w:fldChar w:fldCharType="begin"/>
    </w:r>
    <w:r w:rsidR="00D53B05">
      <w:instrText xml:space="preserve"> PAGE  \* MERGEFORMAT </w:instrText>
    </w:r>
    <w:r w:rsidR="00D53B05">
      <w:fldChar w:fldCharType="separate"/>
    </w:r>
    <w:r w:rsidR="0013044D">
      <w:rPr>
        <w:noProof/>
      </w:rPr>
      <w:t>4</w:t>
    </w:r>
    <w:r w:rsidR="00D53B05">
      <w:fldChar w:fldCharType="end"/>
    </w:r>
    <w:r w:rsidR="00D53B05">
      <w:t>-</w:t>
    </w:r>
    <w:fldSimple w:instr=" NUMPAGES  \* MERGEFORMAT ">
      <w:r w:rsidR="0013044D">
        <w:rPr>
          <w:noProof/>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3FB99" w14:textId="64956517" w:rsidR="00D53B05" w:rsidRPr="00DE05CE" w:rsidRDefault="00000000" w:rsidP="00DE05CE">
    <w:pPr>
      <w:pStyle w:val="Fuzeile"/>
      <w:tabs>
        <w:tab w:val="clear" w:pos="4536"/>
        <w:tab w:val="clear" w:pos="9072"/>
        <w:tab w:val="center" w:pos="7002"/>
        <w:tab w:val="right" w:pos="14288"/>
      </w:tabs>
    </w:pPr>
    <w:fldSimple w:instr=" DOCPROPERTY Document.ReferenceNumber \* MERGEFORMAT ">
      <w:r w:rsidR="00B76246">
        <w:t>AI 013.25-27.73.7.2-1337504</w:t>
      </w:r>
    </w:fldSimple>
    <w:r w:rsidR="00D53B05">
      <w:tab/>
    </w:r>
    <w:r w:rsidR="00D53B05">
      <w:tab/>
    </w:r>
    <w:r w:rsidR="00D53B05">
      <w:fldChar w:fldCharType="begin"/>
    </w:r>
    <w:r w:rsidR="00D53B05">
      <w:instrText xml:space="preserve"> PAGE  \* MERGEFORMAT </w:instrText>
    </w:r>
    <w:r w:rsidR="00D53B05">
      <w:fldChar w:fldCharType="separate"/>
    </w:r>
    <w:r w:rsidR="0013044D">
      <w:rPr>
        <w:noProof/>
      </w:rPr>
      <w:t>4</w:t>
    </w:r>
    <w:r w:rsidR="00D53B05">
      <w:fldChar w:fldCharType="end"/>
    </w:r>
    <w:r w:rsidR="00D53B05">
      <w:t>-</w:t>
    </w:r>
    <w:fldSimple w:instr=" NUMPAGES  \* MERGEFORMAT ">
      <w:r w:rsidR="0013044D">
        <w:rPr>
          <w:noProof/>
        </w:rPr>
        <w:t>4</w:t>
      </w:r>
    </w:fldSimple>
  </w:p>
  <w:p w14:paraId="2F17ED49" w14:textId="77777777" w:rsidR="00D53B05" w:rsidRDefault="00D53B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B7229" w14:textId="77777777" w:rsidR="00D50469" w:rsidRDefault="00D50469" w:rsidP="00232AD0">
      <w:r>
        <w:separator/>
      </w:r>
    </w:p>
  </w:footnote>
  <w:footnote w:type="continuationSeparator" w:id="0">
    <w:p w14:paraId="418730F7" w14:textId="77777777" w:rsidR="00D50469" w:rsidRDefault="00D50469" w:rsidP="00232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4CCAC" w14:textId="033ACBAF" w:rsidR="00B50A85" w:rsidRDefault="00000000">
    <w:pPr>
      <w:pStyle w:val="Kopfzeile"/>
    </w:pPr>
    <w:r>
      <w:rPr>
        <w:noProof/>
      </w:rPr>
      <w:pict w14:anchorId="28D80B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46532" o:spid="_x0000_s1026" type="#_x0000_t136" style="position:absolute;margin-left:0;margin-top:0;width:550.65pt;height:68.8pt;rotation:315;z-index:-251655168;mso-position-horizontal:center;mso-position-horizontal-relative:margin;mso-position-vertical:center;mso-position-vertical-relative:margin" o:allowincell="f" fillcolor="silver" stroked="f">
          <v:fill opacity=".5"/>
          <v:textpath style="font-family:&quot;Arial&quot;;font-size:1pt" string="VERNEHMLASSUN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389BE" w14:textId="57BAC799" w:rsidR="00B50A85" w:rsidRDefault="00000000">
    <w:pPr>
      <w:pStyle w:val="Kopfzeile"/>
    </w:pPr>
    <w:r>
      <w:rPr>
        <w:noProof/>
      </w:rPr>
      <w:pict w14:anchorId="56AA20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46533" o:spid="_x0000_s1027" type="#_x0000_t136" style="position:absolute;margin-left:0;margin-top:0;width:550.65pt;height:68.8pt;rotation:315;z-index:-251653120;mso-position-horizontal:center;mso-position-horizontal-relative:margin;mso-position-vertical:center;mso-position-vertical-relative:margin" o:allowincell="f" fillcolor="silver" stroked="f">
          <v:fill opacity=".5"/>
          <v:textpath style="font-family:&quot;Arial&quot;;font-size:1pt" string="VERNEHMLASSUNG"/>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509AB" w14:textId="2B05202A" w:rsidR="00B50A85" w:rsidRDefault="00000000">
    <w:pPr>
      <w:pStyle w:val="Kopfzeile"/>
    </w:pPr>
    <w:r>
      <w:rPr>
        <w:noProof/>
      </w:rPr>
      <w:pict w14:anchorId="3EF07D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46531" o:spid="_x0000_s1025" type="#_x0000_t136" style="position:absolute;margin-left:0;margin-top:0;width:550.65pt;height:68.8pt;rotation:315;z-index:-251657216;mso-position-horizontal:center;mso-position-horizontal-relative:margin;mso-position-vertical:center;mso-position-vertical-relative:margin" o:allowincell="f" fillcolor="silver" stroked="f">
          <v:fill opacity=".5"/>
          <v:textpath style="font-family:&quot;Arial&quot;;font-size:1pt" string="VERNEHMLASSUN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8181A"/>
    <w:multiLevelType w:val="hybridMultilevel"/>
    <w:tmpl w:val="FA645616"/>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2FFC0CF8"/>
    <w:multiLevelType w:val="multilevel"/>
    <w:tmpl w:val="7ED67610"/>
    <w:lvl w:ilvl="0">
      <w:start w:val="1"/>
      <w:numFmt w:val="decimal"/>
      <w:pStyle w:val="StandardNum"/>
      <w:lvlText w:val="%1. "/>
      <w:lvlJc w:val="left"/>
      <w:pPr>
        <w:tabs>
          <w:tab w:val="num" w:pos="454"/>
        </w:tabs>
        <w:ind w:left="454" w:hanging="454"/>
      </w:pPr>
    </w:lvl>
    <w:lvl w:ilvl="1">
      <w:start w:val="1"/>
      <w:numFmt w:val="none"/>
      <w:lvlText w:val=""/>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362E4255"/>
    <w:multiLevelType w:val="hybridMultilevel"/>
    <w:tmpl w:val="64F0B734"/>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 w15:restartNumberingAfterBreak="0">
    <w:nsid w:val="42E22364"/>
    <w:multiLevelType w:val="hybridMultilevel"/>
    <w:tmpl w:val="6E949AF0"/>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 w15:restartNumberingAfterBreak="0">
    <w:nsid w:val="473D276E"/>
    <w:multiLevelType w:val="hybridMultilevel"/>
    <w:tmpl w:val="C31245DC"/>
    <w:lvl w:ilvl="0" w:tplc="08070017">
      <w:start w:val="1"/>
      <w:numFmt w:val="lowerLetter"/>
      <w:lvlText w:val="%1)"/>
      <w:lvlJc w:val="left"/>
      <w:pPr>
        <w:ind w:left="720" w:hanging="360"/>
      </w:pPr>
    </w:lvl>
    <w:lvl w:ilvl="1" w:tplc="08070019">
      <w:start w:val="1"/>
      <w:numFmt w:val="lowerLetter"/>
      <w:lvlText w:val="%2."/>
      <w:lvlJc w:val="left"/>
      <w:pPr>
        <w:ind w:left="1440" w:hanging="360"/>
      </w:pPr>
    </w:lvl>
    <w:lvl w:ilvl="2" w:tplc="0807001B">
      <w:start w:val="1"/>
      <w:numFmt w:val="lowerRoman"/>
      <w:lvlText w:val="%3."/>
      <w:lvlJc w:val="right"/>
      <w:pPr>
        <w:ind w:left="2160" w:hanging="180"/>
      </w:pPr>
    </w:lvl>
    <w:lvl w:ilvl="3" w:tplc="0807000F">
      <w:start w:val="1"/>
      <w:numFmt w:val="decimal"/>
      <w:lvlText w:val="%4."/>
      <w:lvlJc w:val="left"/>
      <w:pPr>
        <w:ind w:left="2880" w:hanging="360"/>
      </w:pPr>
    </w:lvl>
    <w:lvl w:ilvl="4" w:tplc="08070019">
      <w:start w:val="1"/>
      <w:numFmt w:val="lowerLetter"/>
      <w:lvlText w:val="%5."/>
      <w:lvlJc w:val="left"/>
      <w:pPr>
        <w:ind w:left="3600" w:hanging="360"/>
      </w:pPr>
    </w:lvl>
    <w:lvl w:ilvl="5" w:tplc="0807001B">
      <w:start w:val="1"/>
      <w:numFmt w:val="lowerRoman"/>
      <w:lvlText w:val="%6."/>
      <w:lvlJc w:val="right"/>
      <w:pPr>
        <w:ind w:left="4320" w:hanging="180"/>
      </w:pPr>
    </w:lvl>
    <w:lvl w:ilvl="6" w:tplc="0807000F">
      <w:start w:val="1"/>
      <w:numFmt w:val="decimal"/>
      <w:lvlText w:val="%7."/>
      <w:lvlJc w:val="left"/>
      <w:pPr>
        <w:ind w:left="5040" w:hanging="360"/>
      </w:pPr>
    </w:lvl>
    <w:lvl w:ilvl="7" w:tplc="08070019">
      <w:start w:val="1"/>
      <w:numFmt w:val="lowerLetter"/>
      <w:lvlText w:val="%8."/>
      <w:lvlJc w:val="left"/>
      <w:pPr>
        <w:ind w:left="5760" w:hanging="360"/>
      </w:pPr>
    </w:lvl>
    <w:lvl w:ilvl="8" w:tplc="0807001B">
      <w:start w:val="1"/>
      <w:numFmt w:val="lowerRoman"/>
      <w:lvlText w:val="%9."/>
      <w:lvlJc w:val="right"/>
      <w:pPr>
        <w:ind w:left="6480" w:hanging="180"/>
      </w:pPr>
    </w:lvl>
  </w:abstractNum>
  <w:abstractNum w:abstractNumId="5" w15:restartNumberingAfterBreak="0">
    <w:nsid w:val="4CFF2272"/>
    <w:multiLevelType w:val="hybridMultilevel"/>
    <w:tmpl w:val="F57E8040"/>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6" w15:restartNumberingAfterBreak="0">
    <w:nsid w:val="4EEB434E"/>
    <w:multiLevelType w:val="hybridMultilevel"/>
    <w:tmpl w:val="3A3090EA"/>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7" w15:restartNumberingAfterBreak="0">
    <w:nsid w:val="608C2AD6"/>
    <w:multiLevelType w:val="hybridMultilevel"/>
    <w:tmpl w:val="F13C2F30"/>
    <w:lvl w:ilvl="0" w:tplc="04801110">
      <w:start w:val="1"/>
      <w:numFmt w:val="upperRoman"/>
      <w:lvlText w:val="%1."/>
      <w:lvlJc w:val="left"/>
      <w:pPr>
        <w:ind w:left="720" w:hanging="72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8" w15:restartNumberingAfterBreak="0">
    <w:nsid w:val="64AE3B7B"/>
    <w:multiLevelType w:val="hybridMultilevel"/>
    <w:tmpl w:val="83E44EA2"/>
    <w:lvl w:ilvl="0" w:tplc="0DE0B582">
      <w:start w:val="1"/>
      <w:numFmt w:val="bullet"/>
      <w:pStyle w:val="Aufzhlung"/>
      <w:lvlText w:val=""/>
      <w:lvlJc w:val="left"/>
      <w:pPr>
        <w:ind w:left="360" w:hanging="360"/>
      </w:pPr>
      <w:rPr>
        <w:rFonts w:ascii="Wingdings" w:hAnsi="Wingdings" w:hint="default"/>
        <w:color w:val="808080" w:themeColor="background1" w:themeShade="8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BF90404"/>
    <w:multiLevelType w:val="hybridMultilevel"/>
    <w:tmpl w:val="4BCC4AB2"/>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0" w15:restartNumberingAfterBreak="0">
    <w:nsid w:val="6E7D7039"/>
    <w:multiLevelType w:val="hybridMultilevel"/>
    <w:tmpl w:val="FABEFB62"/>
    <w:lvl w:ilvl="0" w:tplc="1BFE5A4E">
      <w:start w:val="1"/>
      <w:numFmt w:val="lowerLetter"/>
      <w:lvlText w:val="%1)"/>
      <w:lvlJc w:val="left"/>
      <w:pPr>
        <w:ind w:left="2436"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6EC83548"/>
    <w:multiLevelType w:val="hybridMultilevel"/>
    <w:tmpl w:val="75FCACBC"/>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num w:numId="1" w16cid:durableId="2006785916">
    <w:abstractNumId w:val="8"/>
  </w:num>
  <w:num w:numId="2" w16cid:durableId="601573684">
    <w:abstractNumId w:val="1"/>
  </w:num>
  <w:num w:numId="3" w16cid:durableId="1735001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0674166">
    <w:abstractNumId w:val="7"/>
  </w:num>
  <w:num w:numId="5" w16cid:durableId="1247835738">
    <w:abstractNumId w:val="3"/>
  </w:num>
  <w:num w:numId="6" w16cid:durableId="834224742">
    <w:abstractNumId w:val="6"/>
  </w:num>
  <w:num w:numId="7" w16cid:durableId="145702896">
    <w:abstractNumId w:val="5"/>
  </w:num>
  <w:num w:numId="8" w16cid:durableId="1946841216">
    <w:abstractNumId w:val="11"/>
  </w:num>
  <w:num w:numId="9" w16cid:durableId="848445504">
    <w:abstractNumId w:val="2"/>
  </w:num>
  <w:num w:numId="10" w16cid:durableId="342325310">
    <w:abstractNumId w:val="9"/>
  </w:num>
  <w:num w:numId="11" w16cid:durableId="1558201547">
    <w:abstractNumId w:val="10"/>
  </w:num>
  <w:num w:numId="12" w16cid:durableId="1624001463">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autoHyphenation/>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E01"/>
    <w:rsid w:val="00006A90"/>
    <w:rsid w:val="00006EE6"/>
    <w:rsid w:val="00036A22"/>
    <w:rsid w:val="00036DAB"/>
    <w:rsid w:val="000404A7"/>
    <w:rsid w:val="00050F95"/>
    <w:rsid w:val="00062279"/>
    <w:rsid w:val="00062F66"/>
    <w:rsid w:val="000717C6"/>
    <w:rsid w:val="00072E77"/>
    <w:rsid w:val="00082F91"/>
    <w:rsid w:val="00083CF4"/>
    <w:rsid w:val="00084E6A"/>
    <w:rsid w:val="0008524F"/>
    <w:rsid w:val="00086819"/>
    <w:rsid w:val="00086C28"/>
    <w:rsid w:val="000A34D8"/>
    <w:rsid w:val="000A656C"/>
    <w:rsid w:val="000B30E6"/>
    <w:rsid w:val="000D4C9A"/>
    <w:rsid w:val="000E02A6"/>
    <w:rsid w:val="000E4D4E"/>
    <w:rsid w:val="000E736A"/>
    <w:rsid w:val="000F0F0D"/>
    <w:rsid w:val="00110000"/>
    <w:rsid w:val="00126C82"/>
    <w:rsid w:val="0013044D"/>
    <w:rsid w:val="0013065E"/>
    <w:rsid w:val="0013713F"/>
    <w:rsid w:val="001421FB"/>
    <w:rsid w:val="00146C0A"/>
    <w:rsid w:val="00147D60"/>
    <w:rsid w:val="00152142"/>
    <w:rsid w:val="00160291"/>
    <w:rsid w:val="00171658"/>
    <w:rsid w:val="00175BE1"/>
    <w:rsid w:val="00190113"/>
    <w:rsid w:val="001A37D9"/>
    <w:rsid w:val="001A7EB4"/>
    <w:rsid w:val="001B469D"/>
    <w:rsid w:val="001C0552"/>
    <w:rsid w:val="001D1F17"/>
    <w:rsid w:val="001E58B6"/>
    <w:rsid w:val="001F0827"/>
    <w:rsid w:val="001F69A6"/>
    <w:rsid w:val="00203486"/>
    <w:rsid w:val="00211044"/>
    <w:rsid w:val="00214975"/>
    <w:rsid w:val="00215A80"/>
    <w:rsid w:val="00221D5C"/>
    <w:rsid w:val="00232A06"/>
    <w:rsid w:val="00232AD0"/>
    <w:rsid w:val="00233288"/>
    <w:rsid w:val="00233983"/>
    <w:rsid w:val="00235DB6"/>
    <w:rsid w:val="00235F4B"/>
    <w:rsid w:val="002438FC"/>
    <w:rsid w:val="00246E27"/>
    <w:rsid w:val="0025666D"/>
    <w:rsid w:val="00263FAE"/>
    <w:rsid w:val="00275861"/>
    <w:rsid w:val="00276B9C"/>
    <w:rsid w:val="00280FB1"/>
    <w:rsid w:val="002844CA"/>
    <w:rsid w:val="00293602"/>
    <w:rsid w:val="00297C6E"/>
    <w:rsid w:val="002A2FE7"/>
    <w:rsid w:val="002B2117"/>
    <w:rsid w:val="002C4574"/>
    <w:rsid w:val="002C7325"/>
    <w:rsid w:val="002E3DC2"/>
    <w:rsid w:val="002F0E46"/>
    <w:rsid w:val="00305EB6"/>
    <w:rsid w:val="00312851"/>
    <w:rsid w:val="00315F8D"/>
    <w:rsid w:val="003215DD"/>
    <w:rsid w:val="00325E76"/>
    <w:rsid w:val="0033074B"/>
    <w:rsid w:val="00331813"/>
    <w:rsid w:val="00336014"/>
    <w:rsid w:val="00361DCF"/>
    <w:rsid w:val="00374176"/>
    <w:rsid w:val="003759CC"/>
    <w:rsid w:val="003809B8"/>
    <w:rsid w:val="00380B3E"/>
    <w:rsid w:val="003845D9"/>
    <w:rsid w:val="0038488B"/>
    <w:rsid w:val="003B146C"/>
    <w:rsid w:val="003B1AE1"/>
    <w:rsid w:val="003B2712"/>
    <w:rsid w:val="003B4903"/>
    <w:rsid w:val="003D02C8"/>
    <w:rsid w:val="003D6AD6"/>
    <w:rsid w:val="003F29B6"/>
    <w:rsid w:val="003F69AC"/>
    <w:rsid w:val="00400CEE"/>
    <w:rsid w:val="00402C6A"/>
    <w:rsid w:val="00403300"/>
    <w:rsid w:val="004037B2"/>
    <w:rsid w:val="00404129"/>
    <w:rsid w:val="00404C21"/>
    <w:rsid w:val="00407FD0"/>
    <w:rsid w:val="0042323F"/>
    <w:rsid w:val="004245D2"/>
    <w:rsid w:val="00426EA7"/>
    <w:rsid w:val="00445692"/>
    <w:rsid w:val="00447236"/>
    <w:rsid w:val="0046329E"/>
    <w:rsid w:val="0046459A"/>
    <w:rsid w:val="004743F8"/>
    <w:rsid w:val="0047615B"/>
    <w:rsid w:val="00495DD9"/>
    <w:rsid w:val="004979CF"/>
    <w:rsid w:val="004A07FF"/>
    <w:rsid w:val="004A14BC"/>
    <w:rsid w:val="004A1BC6"/>
    <w:rsid w:val="004A2AA4"/>
    <w:rsid w:val="004B249B"/>
    <w:rsid w:val="004B35FD"/>
    <w:rsid w:val="004B3BC0"/>
    <w:rsid w:val="004D4AB4"/>
    <w:rsid w:val="004E51C8"/>
    <w:rsid w:val="0050767E"/>
    <w:rsid w:val="00517FDA"/>
    <w:rsid w:val="00536ACE"/>
    <w:rsid w:val="005440D9"/>
    <w:rsid w:val="00546EF2"/>
    <w:rsid w:val="00566E7C"/>
    <w:rsid w:val="00567622"/>
    <w:rsid w:val="00571E23"/>
    <w:rsid w:val="00577C4A"/>
    <w:rsid w:val="005908E6"/>
    <w:rsid w:val="005A63FD"/>
    <w:rsid w:val="005A6832"/>
    <w:rsid w:val="005D2A5F"/>
    <w:rsid w:val="005D2C67"/>
    <w:rsid w:val="00622AB7"/>
    <w:rsid w:val="0063050D"/>
    <w:rsid w:val="00634F5B"/>
    <w:rsid w:val="00645B36"/>
    <w:rsid w:val="00647A96"/>
    <w:rsid w:val="00651A5B"/>
    <w:rsid w:val="00651CA7"/>
    <w:rsid w:val="00664CDE"/>
    <w:rsid w:val="0067221C"/>
    <w:rsid w:val="006725CF"/>
    <w:rsid w:val="006811F6"/>
    <w:rsid w:val="006A21BA"/>
    <w:rsid w:val="006A428E"/>
    <w:rsid w:val="006A4DB8"/>
    <w:rsid w:val="006B055D"/>
    <w:rsid w:val="007042E0"/>
    <w:rsid w:val="007069AC"/>
    <w:rsid w:val="007127A0"/>
    <w:rsid w:val="007127C5"/>
    <w:rsid w:val="00716862"/>
    <w:rsid w:val="00726EA7"/>
    <w:rsid w:val="007271DD"/>
    <w:rsid w:val="00740A31"/>
    <w:rsid w:val="00746C15"/>
    <w:rsid w:val="007571A4"/>
    <w:rsid w:val="00785C52"/>
    <w:rsid w:val="0079024F"/>
    <w:rsid w:val="007A275E"/>
    <w:rsid w:val="007A5BD1"/>
    <w:rsid w:val="007A6154"/>
    <w:rsid w:val="007B5F9D"/>
    <w:rsid w:val="007E0EDA"/>
    <w:rsid w:val="007E0F46"/>
    <w:rsid w:val="007F5509"/>
    <w:rsid w:val="007F6D43"/>
    <w:rsid w:val="00804304"/>
    <w:rsid w:val="00810710"/>
    <w:rsid w:val="00811848"/>
    <w:rsid w:val="00811EE9"/>
    <w:rsid w:val="008129A6"/>
    <w:rsid w:val="008146E1"/>
    <w:rsid w:val="00824CDC"/>
    <w:rsid w:val="00826C4E"/>
    <w:rsid w:val="00834C57"/>
    <w:rsid w:val="0086076F"/>
    <w:rsid w:val="0086273E"/>
    <w:rsid w:val="00866757"/>
    <w:rsid w:val="00892D23"/>
    <w:rsid w:val="008C0595"/>
    <w:rsid w:val="008C25FC"/>
    <w:rsid w:val="008F14E5"/>
    <w:rsid w:val="008F4EBA"/>
    <w:rsid w:val="00901492"/>
    <w:rsid w:val="00955FD3"/>
    <w:rsid w:val="009638E9"/>
    <w:rsid w:val="009640F5"/>
    <w:rsid w:val="00982A40"/>
    <w:rsid w:val="00987740"/>
    <w:rsid w:val="009B6367"/>
    <w:rsid w:val="009C30B7"/>
    <w:rsid w:val="009C519F"/>
    <w:rsid w:val="009D0391"/>
    <w:rsid w:val="009D6E72"/>
    <w:rsid w:val="009E53A9"/>
    <w:rsid w:val="009E6147"/>
    <w:rsid w:val="009F1A02"/>
    <w:rsid w:val="009F2174"/>
    <w:rsid w:val="00A00BFD"/>
    <w:rsid w:val="00A017EB"/>
    <w:rsid w:val="00A0688E"/>
    <w:rsid w:val="00A11652"/>
    <w:rsid w:val="00A24AD1"/>
    <w:rsid w:val="00A27582"/>
    <w:rsid w:val="00A40870"/>
    <w:rsid w:val="00A57FB4"/>
    <w:rsid w:val="00A755C2"/>
    <w:rsid w:val="00A95BF9"/>
    <w:rsid w:val="00AA2E0B"/>
    <w:rsid w:val="00AA4014"/>
    <w:rsid w:val="00AA4A65"/>
    <w:rsid w:val="00AB00FB"/>
    <w:rsid w:val="00AB3634"/>
    <w:rsid w:val="00AB79CA"/>
    <w:rsid w:val="00AC2B4A"/>
    <w:rsid w:val="00AD03C6"/>
    <w:rsid w:val="00AD4F9A"/>
    <w:rsid w:val="00AD5D96"/>
    <w:rsid w:val="00AE0F06"/>
    <w:rsid w:val="00B079FE"/>
    <w:rsid w:val="00B12692"/>
    <w:rsid w:val="00B131AC"/>
    <w:rsid w:val="00B26FF4"/>
    <w:rsid w:val="00B272EA"/>
    <w:rsid w:val="00B440C0"/>
    <w:rsid w:val="00B50A85"/>
    <w:rsid w:val="00B5752E"/>
    <w:rsid w:val="00B72192"/>
    <w:rsid w:val="00B72AF3"/>
    <w:rsid w:val="00B76246"/>
    <w:rsid w:val="00B83D8A"/>
    <w:rsid w:val="00B874AC"/>
    <w:rsid w:val="00BA03C4"/>
    <w:rsid w:val="00BA0B5A"/>
    <w:rsid w:val="00BA4205"/>
    <w:rsid w:val="00BA50AA"/>
    <w:rsid w:val="00BA50B8"/>
    <w:rsid w:val="00BB3C98"/>
    <w:rsid w:val="00BC4930"/>
    <w:rsid w:val="00BC7119"/>
    <w:rsid w:val="00BD4022"/>
    <w:rsid w:val="00BE31EF"/>
    <w:rsid w:val="00BF3758"/>
    <w:rsid w:val="00BF4651"/>
    <w:rsid w:val="00BF7B3B"/>
    <w:rsid w:val="00C06E0F"/>
    <w:rsid w:val="00C305B7"/>
    <w:rsid w:val="00C3410E"/>
    <w:rsid w:val="00C361AE"/>
    <w:rsid w:val="00C364B1"/>
    <w:rsid w:val="00C40CA9"/>
    <w:rsid w:val="00C40E4F"/>
    <w:rsid w:val="00C51C7A"/>
    <w:rsid w:val="00C5606A"/>
    <w:rsid w:val="00C63B97"/>
    <w:rsid w:val="00C71562"/>
    <w:rsid w:val="00C71633"/>
    <w:rsid w:val="00C80917"/>
    <w:rsid w:val="00C93A6A"/>
    <w:rsid w:val="00C979E7"/>
    <w:rsid w:val="00CA62EC"/>
    <w:rsid w:val="00CB2330"/>
    <w:rsid w:val="00CC29A5"/>
    <w:rsid w:val="00CC732E"/>
    <w:rsid w:val="00CE64C4"/>
    <w:rsid w:val="00CF67C9"/>
    <w:rsid w:val="00D016B5"/>
    <w:rsid w:val="00D15A48"/>
    <w:rsid w:val="00D17E2F"/>
    <w:rsid w:val="00D233C1"/>
    <w:rsid w:val="00D442C8"/>
    <w:rsid w:val="00D45A4D"/>
    <w:rsid w:val="00D46AB9"/>
    <w:rsid w:val="00D50469"/>
    <w:rsid w:val="00D53B05"/>
    <w:rsid w:val="00D57D4D"/>
    <w:rsid w:val="00D647FD"/>
    <w:rsid w:val="00D81037"/>
    <w:rsid w:val="00D93DCD"/>
    <w:rsid w:val="00D95AFD"/>
    <w:rsid w:val="00D97F34"/>
    <w:rsid w:val="00DA44C7"/>
    <w:rsid w:val="00DA49D3"/>
    <w:rsid w:val="00DA6F20"/>
    <w:rsid w:val="00DB4962"/>
    <w:rsid w:val="00DB6C05"/>
    <w:rsid w:val="00DD0EEF"/>
    <w:rsid w:val="00DD7736"/>
    <w:rsid w:val="00DE05CE"/>
    <w:rsid w:val="00DE4749"/>
    <w:rsid w:val="00DE5F05"/>
    <w:rsid w:val="00E01E01"/>
    <w:rsid w:val="00E028F5"/>
    <w:rsid w:val="00E13D8A"/>
    <w:rsid w:val="00E1484D"/>
    <w:rsid w:val="00E17007"/>
    <w:rsid w:val="00E4079E"/>
    <w:rsid w:val="00E444B0"/>
    <w:rsid w:val="00E4781F"/>
    <w:rsid w:val="00E501C3"/>
    <w:rsid w:val="00E53152"/>
    <w:rsid w:val="00E61329"/>
    <w:rsid w:val="00E62C87"/>
    <w:rsid w:val="00E66C35"/>
    <w:rsid w:val="00E7027F"/>
    <w:rsid w:val="00E718D7"/>
    <w:rsid w:val="00E74751"/>
    <w:rsid w:val="00E854DE"/>
    <w:rsid w:val="00E97991"/>
    <w:rsid w:val="00EA0F69"/>
    <w:rsid w:val="00EA1614"/>
    <w:rsid w:val="00EA3855"/>
    <w:rsid w:val="00EA6930"/>
    <w:rsid w:val="00EC6C99"/>
    <w:rsid w:val="00ED1DE9"/>
    <w:rsid w:val="00EE1EFC"/>
    <w:rsid w:val="00EE46FF"/>
    <w:rsid w:val="00EF38E6"/>
    <w:rsid w:val="00F02C9F"/>
    <w:rsid w:val="00F10CFE"/>
    <w:rsid w:val="00F30ED7"/>
    <w:rsid w:val="00F41572"/>
    <w:rsid w:val="00F44DD2"/>
    <w:rsid w:val="00F53E01"/>
    <w:rsid w:val="00F84369"/>
    <w:rsid w:val="00FB0EE5"/>
    <w:rsid w:val="00FB10D7"/>
    <w:rsid w:val="00FC4366"/>
    <w:rsid w:val="00FC7768"/>
    <w:rsid w:val="00FD1893"/>
    <w:rsid w:val="00FE5C9B"/>
  </w:rsids>
  <m:mathPr>
    <m:mathFont m:val="Cambria Math"/>
    <m:brkBin m:val="before"/>
    <m:brkBinSub m:val="--"/>
    <m:smallFrac m:val="0"/>
    <m:dispDef/>
    <m:lMargin m:val="0"/>
    <m:rMargin m:val="0"/>
    <m:defJc m:val="centerGroup"/>
    <m:wrapIndent m:val="1440"/>
    <m:intLim m:val="subSup"/>
    <m:naryLim m:val="undOvr"/>
  </m:mathPr>
  <w:themeFontLang w:val="de-CH"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4A5BD6"/>
  <w15:docId w15:val="{EB7DDCFA-11E2-4D8E-A17E-C86683F86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imes New Roman"/>
        <w:sz w:val="22"/>
        <w:szCs w:val="22"/>
        <w:lang w:val="de-CH"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35"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854DE"/>
    <w:rPr>
      <w:rFonts w:eastAsiaTheme="minorHAnsi" w:cs="Arial"/>
      <w:sz w:val="18"/>
      <w:lang w:eastAsia="en-US"/>
    </w:rPr>
  </w:style>
  <w:style w:type="paragraph" w:styleId="berschrift1">
    <w:name w:val="heading 1"/>
    <w:aliases w:val="1. Überschrift"/>
    <w:basedOn w:val="Standard"/>
    <w:next w:val="TextAI"/>
    <w:link w:val="berschrift1Zchn"/>
    <w:uiPriority w:val="9"/>
    <w:qFormat/>
    <w:rsid w:val="002C4574"/>
    <w:pPr>
      <w:spacing w:before="120" w:after="240" w:line="280" w:lineRule="exact"/>
      <w:outlineLvl w:val="0"/>
    </w:pPr>
    <w:rPr>
      <w:rFonts w:cstheme="majorBidi"/>
      <w:b/>
      <w:bCs/>
      <w:sz w:val="28"/>
      <w:szCs w:val="28"/>
    </w:rPr>
  </w:style>
  <w:style w:type="paragraph" w:styleId="berschrift2">
    <w:name w:val="heading 2"/>
    <w:aliases w:val="2. Überschrift"/>
    <w:basedOn w:val="Standard"/>
    <w:next w:val="TextAI"/>
    <w:link w:val="berschrift2Zchn"/>
    <w:unhideWhenUsed/>
    <w:qFormat/>
    <w:rsid w:val="002C4574"/>
    <w:pPr>
      <w:spacing w:after="120" w:line="280" w:lineRule="exact"/>
      <w:outlineLvl w:val="1"/>
    </w:pPr>
    <w:rPr>
      <w:rFonts w:eastAsiaTheme="majorEastAsia" w:cstheme="majorBidi"/>
      <w:b/>
      <w:bCs/>
      <w:sz w:val="24"/>
      <w:szCs w:val="26"/>
    </w:rPr>
  </w:style>
  <w:style w:type="paragraph" w:styleId="berschrift3">
    <w:name w:val="heading 3"/>
    <w:aliases w:val="3. Überschrift"/>
    <w:basedOn w:val="Standard"/>
    <w:next w:val="Standard"/>
    <w:link w:val="berschrift3Zchn"/>
    <w:uiPriority w:val="9"/>
    <w:unhideWhenUsed/>
    <w:qFormat/>
    <w:rsid w:val="002C4574"/>
    <w:pPr>
      <w:keepNext/>
      <w:keepLines/>
      <w:spacing w:after="120" w:line="220" w:lineRule="exact"/>
      <w:outlineLvl w:val="2"/>
    </w:pPr>
    <w:rPr>
      <w:rFonts w:eastAsiaTheme="majorEastAsia" w:cstheme="majorBidi"/>
      <w:b/>
      <w:bCs/>
    </w:rPr>
  </w:style>
  <w:style w:type="paragraph" w:styleId="berschrift9">
    <w:name w:val="heading 9"/>
    <w:basedOn w:val="Standard"/>
    <w:next w:val="Standard"/>
    <w:link w:val="berschrift9Zchn"/>
    <w:uiPriority w:val="9"/>
    <w:unhideWhenUsed/>
    <w:qFormat/>
    <w:rsid w:val="00D810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32AD0"/>
    <w:pPr>
      <w:tabs>
        <w:tab w:val="center" w:pos="4536"/>
        <w:tab w:val="right" w:pos="9072"/>
      </w:tabs>
    </w:pPr>
  </w:style>
  <w:style w:type="character" w:customStyle="1" w:styleId="KopfzeileZchn">
    <w:name w:val="Kopfzeile Zchn"/>
    <w:basedOn w:val="Absatz-Standardschriftart"/>
    <w:link w:val="Kopfzeile"/>
    <w:uiPriority w:val="99"/>
    <w:rsid w:val="00232AD0"/>
    <w:rPr>
      <w:sz w:val="24"/>
      <w:szCs w:val="24"/>
    </w:rPr>
  </w:style>
  <w:style w:type="paragraph" w:customStyle="1" w:styleId="Absender">
    <w:name w:val="Absender"/>
    <w:basedOn w:val="Standard"/>
    <w:qFormat/>
    <w:rsid w:val="00232AD0"/>
    <w:pPr>
      <w:spacing w:after="60" w:line="220" w:lineRule="exact"/>
    </w:pPr>
    <w:rPr>
      <w:rFonts w:cstheme="minorBidi"/>
    </w:rPr>
  </w:style>
  <w:style w:type="paragraph" w:customStyle="1" w:styleId="AbsDepartement">
    <w:name w:val="AbsDepartement"/>
    <w:basedOn w:val="Standard"/>
    <w:next w:val="TextAI"/>
    <w:qFormat/>
    <w:rsid w:val="00232AD0"/>
    <w:rPr>
      <w:rFonts w:cstheme="minorBidi"/>
      <w:b/>
    </w:rPr>
  </w:style>
  <w:style w:type="paragraph" w:customStyle="1" w:styleId="AbsKurz">
    <w:name w:val="AbsKurz"/>
    <w:basedOn w:val="Standard"/>
    <w:next w:val="TextAI"/>
    <w:qFormat/>
    <w:rsid w:val="00536ACE"/>
    <w:pPr>
      <w:pBdr>
        <w:bottom w:val="single" w:sz="4" w:space="1" w:color="auto"/>
      </w:pBdr>
    </w:pPr>
    <w:rPr>
      <w:rFonts w:cstheme="minorBidi"/>
      <w:sz w:val="16"/>
    </w:rPr>
  </w:style>
  <w:style w:type="paragraph" w:customStyle="1" w:styleId="Abteilung">
    <w:name w:val="Abteilung"/>
    <w:basedOn w:val="Standard"/>
    <w:next w:val="Standard"/>
    <w:rsid w:val="00232AD0"/>
    <w:pPr>
      <w:spacing w:line="280" w:lineRule="exact"/>
    </w:pPr>
    <w:rPr>
      <w:rFonts w:cstheme="minorBidi"/>
    </w:rPr>
  </w:style>
  <w:style w:type="paragraph" w:customStyle="1" w:styleId="Aufzhlung">
    <w:name w:val="Aufzählung"/>
    <w:basedOn w:val="Standard"/>
    <w:qFormat/>
    <w:rsid w:val="000D4C9A"/>
    <w:pPr>
      <w:numPr>
        <w:numId w:val="1"/>
      </w:numPr>
      <w:spacing w:after="60" w:line="280" w:lineRule="exact"/>
    </w:pPr>
    <w:rPr>
      <w:rFonts w:cstheme="minorBidi"/>
    </w:rPr>
  </w:style>
  <w:style w:type="paragraph" w:customStyle="1" w:styleId="Departement">
    <w:name w:val="Departement"/>
    <w:basedOn w:val="Standard"/>
    <w:next w:val="TextAI"/>
    <w:qFormat/>
    <w:rsid w:val="00110000"/>
    <w:pPr>
      <w:spacing w:line="280" w:lineRule="exact"/>
    </w:pPr>
    <w:rPr>
      <w:rFonts w:cstheme="minorBidi"/>
      <w:b/>
    </w:rPr>
  </w:style>
  <w:style w:type="paragraph" w:customStyle="1" w:styleId="EmpfngerBriefart">
    <w:name w:val="EmpfängerBriefart"/>
    <w:basedOn w:val="Standard"/>
    <w:next w:val="TextAI"/>
    <w:qFormat/>
    <w:rsid w:val="00536ACE"/>
    <w:pPr>
      <w:spacing w:before="60" w:after="60" w:line="280" w:lineRule="exact"/>
    </w:pPr>
    <w:rPr>
      <w:rFonts w:cstheme="minorBidi"/>
      <w:b/>
    </w:rPr>
  </w:style>
  <w:style w:type="paragraph" w:customStyle="1" w:styleId="Fusszeile">
    <w:name w:val="Fusszeile"/>
    <w:basedOn w:val="Standard"/>
    <w:next w:val="Standard"/>
    <w:qFormat/>
    <w:rsid w:val="00110000"/>
    <w:pPr>
      <w:pBdr>
        <w:top w:val="single" w:sz="4" w:space="1" w:color="auto"/>
      </w:pBdr>
    </w:pPr>
    <w:rPr>
      <w:rFonts w:cstheme="minorBidi"/>
      <w:sz w:val="16"/>
    </w:rPr>
  </w:style>
  <w:style w:type="paragraph" w:customStyle="1" w:styleId="Gruss">
    <w:name w:val="Gruss"/>
    <w:basedOn w:val="Standard"/>
    <w:next w:val="Standard"/>
    <w:qFormat/>
    <w:rsid w:val="00110000"/>
    <w:pPr>
      <w:spacing w:line="280" w:lineRule="exact"/>
    </w:pPr>
    <w:rPr>
      <w:rFonts w:cstheme="minorBidi"/>
    </w:rPr>
  </w:style>
  <w:style w:type="paragraph" w:customStyle="1" w:styleId="HauptTitel">
    <w:name w:val="HauptTitel"/>
    <w:basedOn w:val="Standard"/>
    <w:next w:val="Standard"/>
    <w:qFormat/>
    <w:rsid w:val="00110000"/>
    <w:pPr>
      <w:spacing w:before="240" w:after="360"/>
    </w:pPr>
    <w:rPr>
      <w:rFonts w:cstheme="minorBidi"/>
      <w:b/>
      <w:color w:val="A6A6A6"/>
      <w:sz w:val="40"/>
    </w:rPr>
  </w:style>
  <w:style w:type="paragraph" w:customStyle="1" w:styleId="TextAI">
    <w:name w:val="TextAI"/>
    <w:basedOn w:val="Standard"/>
    <w:qFormat/>
    <w:rsid w:val="00110000"/>
    <w:pPr>
      <w:spacing w:after="60" w:line="280" w:lineRule="exact"/>
    </w:pPr>
    <w:rPr>
      <w:rFonts w:cstheme="minorBidi"/>
    </w:rPr>
  </w:style>
  <w:style w:type="paragraph" w:customStyle="1" w:styleId="TitelAI">
    <w:name w:val="TitelAI"/>
    <w:basedOn w:val="Standard"/>
    <w:next w:val="TextAI"/>
    <w:qFormat/>
    <w:rsid w:val="00110000"/>
    <w:pPr>
      <w:spacing w:line="280" w:lineRule="exact"/>
    </w:pPr>
    <w:rPr>
      <w:rFonts w:cstheme="minorBidi"/>
      <w:b/>
    </w:rPr>
  </w:style>
  <w:style w:type="character" w:customStyle="1" w:styleId="berschrift3Zchn">
    <w:name w:val="Überschrift 3 Zchn"/>
    <w:aliases w:val="3. Überschrift Zchn"/>
    <w:basedOn w:val="Absatz-Standardschriftart"/>
    <w:link w:val="berschrift3"/>
    <w:uiPriority w:val="9"/>
    <w:rsid w:val="002C4574"/>
    <w:rPr>
      <w:rFonts w:ascii="Arial" w:eastAsiaTheme="majorEastAsia" w:hAnsi="Arial" w:cstheme="majorBidi"/>
      <w:b/>
      <w:bCs/>
      <w:sz w:val="22"/>
      <w:szCs w:val="24"/>
    </w:rPr>
  </w:style>
  <w:style w:type="paragraph" w:customStyle="1" w:styleId="UntertitelAI">
    <w:name w:val="UntertitelAI"/>
    <w:basedOn w:val="Standard"/>
    <w:next w:val="TextAI"/>
    <w:qFormat/>
    <w:rsid w:val="00110000"/>
    <w:pPr>
      <w:jc w:val="center"/>
    </w:pPr>
    <w:rPr>
      <w:rFonts w:cstheme="minorBidi"/>
      <w:sz w:val="36"/>
    </w:rPr>
  </w:style>
  <w:style w:type="character" w:customStyle="1" w:styleId="berschrift1Zchn">
    <w:name w:val="Überschrift 1 Zchn"/>
    <w:aliases w:val="1. Überschrift Zchn"/>
    <w:basedOn w:val="Absatz-Standardschriftart"/>
    <w:link w:val="berschrift1"/>
    <w:uiPriority w:val="9"/>
    <w:rsid w:val="002C4574"/>
    <w:rPr>
      <w:rFonts w:ascii="Arial" w:hAnsi="Arial" w:cstheme="majorBidi"/>
      <w:b/>
      <w:bCs/>
      <w:sz w:val="28"/>
      <w:szCs w:val="28"/>
    </w:rPr>
  </w:style>
  <w:style w:type="paragraph" w:styleId="Sprechblasentext">
    <w:name w:val="Balloon Text"/>
    <w:basedOn w:val="Standard"/>
    <w:link w:val="SprechblasentextZchn"/>
    <w:uiPriority w:val="99"/>
    <w:semiHidden/>
    <w:unhideWhenUsed/>
    <w:rsid w:val="003759C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759CC"/>
    <w:rPr>
      <w:rFonts w:ascii="Tahoma" w:hAnsi="Tahoma" w:cs="Tahoma"/>
      <w:sz w:val="16"/>
      <w:szCs w:val="16"/>
    </w:rPr>
  </w:style>
  <w:style w:type="table" w:styleId="Tabellenraster">
    <w:name w:val="Table Grid"/>
    <w:basedOn w:val="NormaleTabelle"/>
    <w:uiPriority w:val="39"/>
    <w:rsid w:val="00C305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aliases w:val="2. Überschrift Zchn"/>
    <w:basedOn w:val="Absatz-Standardschriftart"/>
    <w:link w:val="berschrift2"/>
    <w:rsid w:val="002C4574"/>
    <w:rPr>
      <w:rFonts w:ascii="Arial" w:eastAsiaTheme="majorEastAsia" w:hAnsi="Arial" w:cstheme="majorBidi"/>
      <w:b/>
      <w:bCs/>
      <w:sz w:val="24"/>
      <w:szCs w:val="26"/>
    </w:rPr>
  </w:style>
  <w:style w:type="character" w:styleId="Platzhaltertext">
    <w:name w:val="Placeholder Text"/>
    <w:basedOn w:val="Absatz-Standardschriftart"/>
    <w:uiPriority w:val="35"/>
    <w:qFormat/>
    <w:rsid w:val="006A4DB8"/>
    <w:rPr>
      <w:color w:val="A6A6A6" w:themeColor="background1" w:themeShade="A6"/>
      <w:bdr w:val="none" w:sz="0" w:space="0" w:color="auto"/>
      <w:shd w:val="clear" w:color="auto" w:fill="FFFF99"/>
    </w:rPr>
  </w:style>
  <w:style w:type="paragraph" w:styleId="Fuzeile">
    <w:name w:val="footer"/>
    <w:basedOn w:val="Standard"/>
    <w:link w:val="FuzeileZchn"/>
    <w:uiPriority w:val="99"/>
    <w:unhideWhenUsed/>
    <w:rsid w:val="00DE05CE"/>
    <w:pPr>
      <w:tabs>
        <w:tab w:val="center" w:pos="4536"/>
        <w:tab w:val="right" w:pos="9072"/>
      </w:tabs>
    </w:pPr>
  </w:style>
  <w:style w:type="character" w:customStyle="1" w:styleId="FuzeileZchn">
    <w:name w:val="Fußzeile Zchn"/>
    <w:basedOn w:val="Absatz-Standardschriftart"/>
    <w:link w:val="Fuzeile"/>
    <w:uiPriority w:val="99"/>
    <w:rsid w:val="00DE05CE"/>
  </w:style>
  <w:style w:type="paragraph" w:customStyle="1" w:styleId="AbsenderDepartement">
    <w:name w:val="AbsenderDepartement"/>
    <w:basedOn w:val="Standard"/>
    <w:next w:val="TextAI"/>
    <w:rsid w:val="00083CF4"/>
    <w:rPr>
      <w:rFonts w:cstheme="minorBidi"/>
      <w:b/>
    </w:rPr>
  </w:style>
  <w:style w:type="character" w:customStyle="1" w:styleId="berschrift9Zchn">
    <w:name w:val="Überschrift 9 Zchn"/>
    <w:basedOn w:val="Absatz-Standardschriftart"/>
    <w:link w:val="berschrift9"/>
    <w:uiPriority w:val="9"/>
    <w:rsid w:val="00D81037"/>
    <w:rPr>
      <w:rFonts w:asciiTheme="majorHAnsi" w:eastAsiaTheme="majorEastAsia" w:hAnsiTheme="majorHAnsi" w:cstheme="majorBidi"/>
      <w:i/>
      <w:iCs/>
      <w:color w:val="272727" w:themeColor="text1" w:themeTint="D8"/>
      <w:sz w:val="21"/>
      <w:szCs w:val="21"/>
      <w:lang w:eastAsia="en-US"/>
    </w:rPr>
  </w:style>
  <w:style w:type="paragraph" w:customStyle="1" w:styleId="msonormal0">
    <w:name w:val="msonormal"/>
    <w:basedOn w:val="Standard"/>
    <w:rsid w:val="00D81037"/>
    <w:pPr>
      <w:spacing w:before="100" w:beforeAutospacing="1" w:after="100" w:afterAutospacing="1"/>
    </w:pPr>
    <w:rPr>
      <w:rFonts w:ascii="Times New Roman" w:eastAsia="Times New Roman" w:hAnsi="Times New Roman" w:cs="Times New Roman"/>
      <w:sz w:val="24"/>
      <w:szCs w:val="24"/>
      <w:lang w:eastAsia="de-CH"/>
    </w:rPr>
  </w:style>
  <w:style w:type="paragraph" w:styleId="Listenabsatz">
    <w:name w:val="List Paragraph"/>
    <w:basedOn w:val="Standard"/>
    <w:uiPriority w:val="34"/>
    <w:qFormat/>
    <w:rsid w:val="00D81037"/>
    <w:pPr>
      <w:ind w:left="720"/>
      <w:contextualSpacing/>
    </w:pPr>
  </w:style>
  <w:style w:type="paragraph" w:customStyle="1" w:styleId="StandardUnten">
    <w:name w:val="StandardUnten"/>
    <w:basedOn w:val="Standard"/>
    <w:autoRedefine/>
    <w:rsid w:val="00D81037"/>
    <w:pPr>
      <w:spacing w:after="120" w:line="280" w:lineRule="exact"/>
      <w:jc w:val="both"/>
    </w:pPr>
    <w:rPr>
      <w:rFonts w:ascii="Helvetica" w:eastAsia="Times New Roman" w:hAnsi="Helvetica" w:cs="Times New Roman"/>
      <w:szCs w:val="20"/>
      <w:lang w:eastAsia="de-CH"/>
    </w:rPr>
  </w:style>
  <w:style w:type="paragraph" w:customStyle="1" w:styleId="Marginale">
    <w:name w:val="Marginale"/>
    <w:basedOn w:val="Standard"/>
    <w:rsid w:val="00D81037"/>
    <w:pPr>
      <w:keepNext/>
      <w:keepLines/>
      <w:framePr w:w="1701" w:hSpace="284" w:wrap="auto" w:vAnchor="text" w:hAnchor="page" w:xAlign="outside" w:y="1"/>
      <w:spacing w:line="280" w:lineRule="exact"/>
    </w:pPr>
    <w:rPr>
      <w:rFonts w:ascii="Helvetica" w:eastAsia="Times New Roman" w:hAnsi="Helvetica" w:cs="Helvetica"/>
      <w:szCs w:val="20"/>
      <w:lang w:eastAsia="de-CH"/>
    </w:rPr>
  </w:style>
  <w:style w:type="character" w:customStyle="1" w:styleId="MarginalieChar">
    <w:name w:val="Marginalie Char"/>
    <w:link w:val="Marginalie"/>
    <w:locked/>
    <w:rsid w:val="00D81037"/>
    <w:rPr>
      <w:rFonts w:ascii="Helvetica" w:eastAsia="Times New Roman" w:hAnsi="Helvetica"/>
      <w:sz w:val="18"/>
      <w:szCs w:val="20"/>
      <w:lang w:eastAsia="de-CH"/>
    </w:rPr>
  </w:style>
  <w:style w:type="paragraph" w:customStyle="1" w:styleId="Marginalie">
    <w:name w:val="Marginalie"/>
    <w:basedOn w:val="Standard"/>
    <w:link w:val="MarginalieChar"/>
    <w:rsid w:val="00D81037"/>
    <w:pPr>
      <w:keepNext/>
      <w:keepLines/>
      <w:framePr w:w="1701" w:hSpace="284" w:wrap="around" w:vAnchor="text" w:hAnchor="page" w:xAlign="outside" w:y="1"/>
      <w:spacing w:line="280" w:lineRule="exact"/>
    </w:pPr>
    <w:rPr>
      <w:rFonts w:ascii="Helvetica" w:eastAsia="Times New Roman" w:hAnsi="Helvetica" w:cs="Times New Roman"/>
      <w:szCs w:val="20"/>
      <w:lang w:eastAsia="de-CH"/>
    </w:rPr>
  </w:style>
  <w:style w:type="paragraph" w:customStyle="1" w:styleId="StandardNum">
    <w:name w:val="StandardNum"/>
    <w:basedOn w:val="Standard"/>
    <w:autoRedefine/>
    <w:rsid w:val="00D81037"/>
    <w:pPr>
      <w:numPr>
        <w:numId w:val="2"/>
      </w:numPr>
      <w:spacing w:line="280" w:lineRule="exact"/>
      <w:jc w:val="both"/>
    </w:pPr>
    <w:rPr>
      <w:rFonts w:ascii="Helvetica" w:eastAsia="Times New Roman" w:hAnsi="Helvetica" w:cs="Times New Roman"/>
      <w:szCs w:val="20"/>
      <w:lang w:eastAsia="de-CH"/>
    </w:rPr>
  </w:style>
  <w:style w:type="paragraph" w:customStyle="1" w:styleId="Default">
    <w:name w:val="Default"/>
    <w:rsid w:val="00D81037"/>
    <w:pPr>
      <w:autoSpaceDE w:val="0"/>
      <w:autoSpaceDN w:val="0"/>
      <w:adjustRightInd w:val="0"/>
    </w:pPr>
    <w:rPr>
      <w:rFonts w:eastAsia="Times New Roman" w:cs="Arial"/>
      <w:color w:val="000000"/>
      <w:sz w:val="24"/>
      <w:szCs w:val="24"/>
      <w:lang w:eastAsia="de-CH"/>
    </w:rPr>
  </w:style>
  <w:style w:type="paragraph" w:customStyle="1" w:styleId="Botschafttext">
    <w:name w:val="Botschafttext"/>
    <w:basedOn w:val="Standard"/>
    <w:rsid w:val="00D81037"/>
    <w:pPr>
      <w:spacing w:before="240" w:line="360" w:lineRule="auto"/>
      <w:jc w:val="both"/>
    </w:pPr>
    <w:rPr>
      <w:rFonts w:eastAsia="Times New Roman" w:cs="Times New Roman"/>
      <w:szCs w:val="20"/>
      <w:lang w:eastAsia="de-CH"/>
    </w:rPr>
  </w:style>
  <w:style w:type="character" w:customStyle="1" w:styleId="textcontent">
    <w:name w:val="text_content"/>
    <w:rsid w:val="00D81037"/>
  </w:style>
  <w:style w:type="paragraph" w:styleId="StandardWeb">
    <w:name w:val="Normal (Web)"/>
    <w:basedOn w:val="Standard"/>
    <w:uiPriority w:val="99"/>
    <w:semiHidden/>
    <w:unhideWhenUsed/>
    <w:rsid w:val="00F53E01"/>
    <w:pPr>
      <w:spacing w:before="100" w:beforeAutospacing="1" w:after="100" w:afterAutospacing="1"/>
    </w:pPr>
    <w:rPr>
      <w:rFonts w:ascii="Times New Roman" w:eastAsia="Times New Roman" w:hAnsi="Times New Roman" w:cs="Times New Roman"/>
      <w:sz w:val="24"/>
      <w:szCs w:val="24"/>
      <w:lang w:eastAsia="de-CH"/>
    </w:rPr>
  </w:style>
  <w:style w:type="character" w:styleId="Fett">
    <w:name w:val="Strong"/>
    <w:basedOn w:val="Absatz-Standardschriftart"/>
    <w:uiPriority w:val="22"/>
    <w:qFormat/>
    <w:rsid w:val="00F53E01"/>
    <w:rPr>
      <w:b/>
      <w:bCs/>
    </w:rPr>
  </w:style>
  <w:style w:type="character" w:customStyle="1" w:styleId="number">
    <w:name w:val="number"/>
    <w:basedOn w:val="Absatz-Standardschriftart"/>
    <w:rsid w:val="00F53E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54621">
      <w:bodyDiv w:val="1"/>
      <w:marLeft w:val="0"/>
      <w:marRight w:val="0"/>
      <w:marTop w:val="0"/>
      <w:marBottom w:val="0"/>
      <w:divBdr>
        <w:top w:val="none" w:sz="0" w:space="0" w:color="auto"/>
        <w:left w:val="none" w:sz="0" w:space="0" w:color="auto"/>
        <w:bottom w:val="none" w:sz="0" w:space="0" w:color="auto"/>
        <w:right w:val="none" w:sz="0" w:space="0" w:color="auto"/>
      </w:divBdr>
    </w:div>
    <w:div w:id="456994134">
      <w:bodyDiv w:val="1"/>
      <w:marLeft w:val="0"/>
      <w:marRight w:val="0"/>
      <w:marTop w:val="0"/>
      <w:marBottom w:val="0"/>
      <w:divBdr>
        <w:top w:val="none" w:sz="0" w:space="0" w:color="auto"/>
        <w:left w:val="none" w:sz="0" w:space="0" w:color="auto"/>
        <w:bottom w:val="none" w:sz="0" w:space="0" w:color="auto"/>
        <w:right w:val="none" w:sz="0" w:space="0" w:color="auto"/>
      </w:divBdr>
      <w:divsChild>
        <w:div w:id="218978476">
          <w:marLeft w:val="0"/>
          <w:marRight w:val="0"/>
          <w:marTop w:val="79"/>
          <w:marBottom w:val="0"/>
          <w:divBdr>
            <w:top w:val="none" w:sz="0" w:space="0" w:color="auto"/>
            <w:left w:val="none" w:sz="0" w:space="0" w:color="auto"/>
            <w:bottom w:val="none" w:sz="0" w:space="0" w:color="auto"/>
            <w:right w:val="none" w:sz="0" w:space="0" w:color="auto"/>
          </w:divBdr>
        </w:div>
        <w:div w:id="1705709543">
          <w:marLeft w:val="0"/>
          <w:marRight w:val="0"/>
          <w:marTop w:val="79"/>
          <w:marBottom w:val="0"/>
          <w:divBdr>
            <w:top w:val="none" w:sz="0" w:space="0" w:color="auto"/>
            <w:left w:val="none" w:sz="0" w:space="0" w:color="auto"/>
            <w:bottom w:val="none" w:sz="0" w:space="0" w:color="auto"/>
            <w:right w:val="none" w:sz="0" w:space="0" w:color="auto"/>
          </w:divBdr>
        </w:div>
      </w:divsChild>
    </w:div>
    <w:div w:id="1166242909">
      <w:bodyDiv w:val="1"/>
      <w:marLeft w:val="0"/>
      <w:marRight w:val="0"/>
      <w:marTop w:val="0"/>
      <w:marBottom w:val="0"/>
      <w:divBdr>
        <w:top w:val="none" w:sz="0" w:space="0" w:color="auto"/>
        <w:left w:val="none" w:sz="0" w:space="0" w:color="auto"/>
        <w:bottom w:val="none" w:sz="0" w:space="0" w:color="auto"/>
        <w:right w:val="none" w:sz="0" w:space="0" w:color="auto"/>
      </w:divBdr>
    </w:div>
    <w:div w:id="1349986418">
      <w:bodyDiv w:val="1"/>
      <w:marLeft w:val="0"/>
      <w:marRight w:val="0"/>
      <w:marTop w:val="0"/>
      <w:marBottom w:val="0"/>
      <w:divBdr>
        <w:top w:val="none" w:sz="0" w:space="0" w:color="auto"/>
        <w:left w:val="none" w:sz="0" w:space="0" w:color="auto"/>
        <w:bottom w:val="none" w:sz="0" w:space="0" w:color="auto"/>
        <w:right w:val="none" w:sz="0" w:space="0" w:color="auto"/>
      </w:divBdr>
      <w:divsChild>
        <w:div w:id="2076586912">
          <w:marLeft w:val="0"/>
          <w:marRight w:val="0"/>
          <w:marTop w:val="79"/>
          <w:marBottom w:val="0"/>
          <w:divBdr>
            <w:top w:val="none" w:sz="0" w:space="0" w:color="auto"/>
            <w:left w:val="none" w:sz="0" w:space="0" w:color="auto"/>
            <w:bottom w:val="none" w:sz="0" w:space="0" w:color="auto"/>
            <w:right w:val="none" w:sz="0" w:space="0" w:color="auto"/>
          </w:divBdr>
        </w:div>
      </w:divsChild>
    </w:div>
    <w:div w:id="1422214158">
      <w:bodyDiv w:val="1"/>
      <w:marLeft w:val="0"/>
      <w:marRight w:val="0"/>
      <w:marTop w:val="0"/>
      <w:marBottom w:val="0"/>
      <w:divBdr>
        <w:top w:val="none" w:sz="0" w:space="0" w:color="auto"/>
        <w:left w:val="none" w:sz="0" w:space="0" w:color="auto"/>
        <w:bottom w:val="none" w:sz="0" w:space="0" w:color="auto"/>
        <w:right w:val="none" w:sz="0" w:space="0" w:color="auto"/>
      </w:divBdr>
    </w:div>
    <w:div w:id="1690596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footnotes" Target="footnotes.xml"/><Relationship Id="rId17" Type="http://schemas.openxmlformats.org/officeDocument/2006/relationships/theme" Target="theme/theme1.xml"/><Relationship Id="rId16" Type="http://schemas.openxmlformats.org/officeDocument/2006/relationships/fontTable" Target="fontTable.xml"/><Relationship Id="rId7" Type="http://schemas.openxmlformats.org/officeDocument/2006/relationships/endnotes" Target="endnotes.xml"/><Relationship Id="rId15" Type="http://schemas.openxmlformats.org/officeDocument/2006/relationships/footer" Target="footer3.xml"/><Relationship Id="rId9" Type="http://schemas.openxmlformats.org/officeDocument/2006/relationships/image" Target="file:///\\daten.ai.ch\cd$\KTAI\Logo\Logo-Kanton-AI_100mm.jpg" TargetMode="External"/><Relationship Id="rId8" Type="http://schemas.openxmlformats.org/officeDocument/2006/relationships/image" Target="media/image1.jpeg"/><Relationship Id="rId13" Type="http://schemas.openxmlformats.org/officeDocument/2006/relationships/footer" Target="footer2.xml"/><Relationship Id="rId12" Type="http://schemas.openxmlformats.org/officeDocument/2006/relationships/footer" Target="footer1.xml"/><Relationship Id="rId11" Type="http://schemas.openxmlformats.org/officeDocument/2006/relationships/header" Target="header2.xml"/><Relationship Id="rId10" Type="http://schemas.openxmlformats.org/officeDocument/2006/relationships/header" Target="header1.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aten.ai.ch\cd$\KTAI\Basisvorlagen\Basisvorlage-A4Quer.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3DE2F5-F329-4A29-ABB6-3E6BDB200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Basisvorlage-A4Quer.dotx</Template>
  <TotalTime>0</TotalTime>
  <Pages>1</Pages>
  <Words>1011</Words>
  <Characters>6375</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Kantonale Verwaltung Appenzell I.Rh.</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Wagner Jérôme FD-AFI</dc:creator>
  <cp:lastModifiedBy>Dörig Markus RK</cp:lastModifiedBy>
  <cp:revision>118</cp:revision>
  <cp:lastPrinted>2025-07-29T09:44:00Z</cp:lastPrinted>
  <dcterms:created xsi:type="dcterms:W3CDTF">2018-04-12T12:31:00Z</dcterms:created>
  <dcterms:modified xsi:type="dcterms:W3CDTF">2025-09-19T09:16:00Z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ssier.ReferenceNumber">
    <vt:lpwstr>AI 013.25-27.73.7.2</vt:lpwstr>
  </property>
  <property fmtid="{D5CDD505-2E9C-101B-9397-08002B2CF9AE}" pid="3" name="User.ID">
    <vt:lpwstr>rkdm</vt:lpwstr>
  </property>
  <property fmtid="{D5CDD505-2E9C-101B-9397-08002B2CF9AE}" pid="4" name="User.FullName">
    <vt:lpwstr>Dörig Markus</vt:lpwstr>
  </property>
  <property fmtid="{D5CDD505-2E9C-101B-9397-08002B2CF9AE}" pid="5" name="Dossier.Title">
    <vt:lpwstr>Vernehmlassungsunterlagen</vt:lpwstr>
  </property>
  <property fmtid="{D5CDD505-2E9C-101B-9397-08002B2CF9AE}" pid="6" name="Document.ReferenceNumber">
    <vt:lpwstr>AI 013.25-27.73.7.2-1337504</vt:lpwstr>
  </property>
  <property fmtid="{D5CDD505-2E9C-101B-9397-08002B2CF9AE}" pid="7" name="Document.SequenceNumber">
    <vt:lpwstr>1337504</vt:lpwstr>
  </property>
  <property fmtid="{D5CDD505-2E9C-101B-9397-08002B2CF9AE}" pid="8" name="ogg.document.sequence_number">
    <vt:lpwstr>1337504</vt:lpwstr>
  </property>
  <property fmtid="{D5CDD505-2E9C-101B-9397-08002B2CF9AE}" pid="9" name="ogg.dossier.reference_number">
    <vt:lpwstr>AI 013.25-27.73.7.2</vt:lpwstr>
  </property>
  <property fmtid="{D5CDD505-2E9C-101B-9397-08002B2CF9AE}" pid="10" name="ogg.user.email">
    <vt:lpwstr>markus.doerig@rk.ai.ch</vt:lpwstr>
  </property>
  <property fmtid="{D5CDD505-2E9C-101B-9397-08002B2CF9AE}" pid="11" name="ogg.document.document_date">
    <vt:filetime>2025-09-17T00:00:00Z</vt:filetime>
  </property>
  <property fmtid="{D5CDD505-2E9C-101B-9397-08002B2CF9AE}" pid="12" name="ogg.user.userid">
    <vt:lpwstr>rkdm</vt:lpwstr>
  </property>
  <property fmtid="{D5CDD505-2E9C-101B-9397-08002B2CF9AE}" pid="13" name="ogg.dossier.sequence_number">
    <vt:lpwstr>147925</vt:lpwstr>
  </property>
  <property fmtid="{D5CDD505-2E9C-101B-9397-08002B2CF9AE}" pid="14" name="ogg.user.department">
    <vt:lpwstr/>
  </property>
  <property fmtid="{D5CDD505-2E9C-101B-9397-08002B2CF9AE}" pid="15" name="ogg.document.title">
    <vt:lpwstr>GGR, Vernehmlassung</vt:lpwstr>
  </property>
  <property fmtid="{D5CDD505-2E9C-101B-9397-08002B2CF9AE}" pid="16" name="ogg.user.directorate">
    <vt:lpwstr>Ratskanzlei</vt:lpwstr>
  </property>
  <property fmtid="{D5CDD505-2E9C-101B-9397-08002B2CF9AE}" pid="17" name="ogg.dossier.title">
    <vt:lpwstr>Vernehmlassungsunterlagen</vt:lpwstr>
  </property>
  <property fmtid="{D5CDD505-2E9C-101B-9397-08002B2CF9AE}" pid="18" name="ogg.user.description">
    <vt:lpwstr>20% Anstellung bis Ende 2025</vt:lpwstr>
  </property>
  <property fmtid="{D5CDD505-2E9C-101B-9397-08002B2CF9AE}" pid="19" name="ogg.user.lastname">
    <vt:lpwstr>Dörig</vt:lpwstr>
  </property>
  <property fmtid="{D5CDD505-2E9C-101B-9397-08002B2CF9AE}" pid="20" name="ogg.user.phone_office">
    <vt:lpwstr>+41 71 788 93 20</vt:lpwstr>
  </property>
  <property fmtid="{D5CDD505-2E9C-101B-9397-08002B2CF9AE}" pid="21" name="ogg.document.reference_number">
    <vt:lpwstr>AI 013.25-27.73.7.2-1337504</vt:lpwstr>
  </property>
  <property fmtid="{D5CDD505-2E9C-101B-9397-08002B2CF9AE}" pid="22" name="ogg.user.firstname">
    <vt:lpwstr>Markus</vt:lpwstr>
  </property>
  <property fmtid="{D5CDD505-2E9C-101B-9397-08002B2CF9AE}" pid="23" name="ogg.user.title">
    <vt:lpwstr>Dörig Markus</vt:lpwstr>
  </property>
  <property fmtid="{D5CDD505-2E9C-101B-9397-08002B2CF9AE}" pid="24" name="ogg.document.version_number">
    <vt:i4>1</vt:i4>
  </property>
  <property fmtid="{D5CDD505-2E9C-101B-9397-08002B2CF9AE}" pid="25" name="ogg.document.creator.user.phone_office">
    <vt:lpwstr>+41 71 788 93 20</vt:lpwstr>
  </property>
  <property fmtid="{D5CDD505-2E9C-101B-9397-08002B2CF9AE}" pid="26" name="ogg.document.creator.user.email">
    <vt:lpwstr>markus.doerig@rk.ai.ch</vt:lpwstr>
  </property>
  <property fmtid="{D5CDD505-2E9C-101B-9397-08002B2CF9AE}" pid="27" name="ogg.document.creator.user.userid">
    <vt:lpwstr>rkdm</vt:lpwstr>
  </property>
  <property fmtid="{D5CDD505-2E9C-101B-9397-08002B2CF9AE}" pid="28" name="ogg.document.creator.user.title">
    <vt:lpwstr>Dörig Markus</vt:lpwstr>
  </property>
  <property fmtid="{D5CDD505-2E9C-101B-9397-08002B2CF9AE}" pid="29" name="ogg.document.creator.user.firstname">
    <vt:lpwstr>Markus</vt:lpwstr>
  </property>
  <property fmtid="{D5CDD505-2E9C-101B-9397-08002B2CF9AE}" pid="30" name="ogg.document.creator.user.lastname">
    <vt:lpwstr>Dörig</vt:lpwstr>
  </property>
  <property fmtid="{D5CDD505-2E9C-101B-9397-08002B2CF9AE}" pid="31" name="ogg.document.creator.user.directorate">
    <vt:lpwstr>Ratskanzlei</vt:lpwstr>
  </property>
  <property fmtid="{D5CDD505-2E9C-101B-9397-08002B2CF9AE}" pid="32" name="ogg.document.creator.user.description">
    <vt:lpwstr>20% Anstellung bis Ende 2025</vt:lpwstr>
  </property>
</Properties>
</file>