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B54DB" w14:textId="77777777" w:rsidR="00A9333A" w:rsidRPr="00A9333A" w:rsidRDefault="00A9333A" w:rsidP="00A9333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</w:pPr>
      <w:r w:rsidRPr="00A9333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>PROFIL MA AMANATULLOH GAMBIRAN – BANYUWANGI</w:t>
      </w:r>
    </w:p>
    <w:p w14:paraId="0A4348A7" w14:textId="77777777" w:rsidR="00A9333A" w:rsidRPr="00A9333A" w:rsidRDefault="00A9333A" w:rsidP="00A9333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proofErr w:type="spellStart"/>
      <w:r w:rsidRPr="00A9333A">
        <w:rPr>
          <w:rFonts w:asciiTheme="majorHAnsi" w:eastAsia="Times New Roman" w:hAnsiTheme="majorHAnsi" w:cstheme="majorHAnsi"/>
          <w:b/>
          <w:bCs/>
          <w:sz w:val="27"/>
          <w:szCs w:val="27"/>
        </w:rPr>
        <w:t>Tentang</w:t>
      </w:r>
      <w:proofErr w:type="spellEnd"/>
      <w:r w:rsidRPr="00A9333A">
        <w:rPr>
          <w:rFonts w:asciiTheme="majorHAnsi" w:eastAsia="Times New Roman" w:hAnsiTheme="majorHAnsi" w:cstheme="majorHAnsi"/>
          <w:b/>
          <w:bCs/>
          <w:sz w:val="27"/>
          <w:szCs w:val="27"/>
        </w:rPr>
        <w:t xml:space="preserve"> Kami (Overview)</w:t>
      </w:r>
    </w:p>
    <w:p w14:paraId="5246E225" w14:textId="77777777" w:rsidR="00A9333A" w:rsidRPr="00A9333A" w:rsidRDefault="00A9333A" w:rsidP="00A9333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Madrasah Aliyah (MA)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Amanatulloh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adalah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lembaga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pendidikan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formal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swasta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setingkat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Sekolah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Menengah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Atas (SMA) yang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berada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di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bawah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naungan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Kementerian Agama dan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terintegrasi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langsung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dengan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sistem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pendidikan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modern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Pondok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Pesantren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Ma'had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Amanatullah.</w:t>
      </w:r>
    </w:p>
    <w:p w14:paraId="045E771E" w14:textId="77777777" w:rsidR="00A9333A" w:rsidRPr="00A9333A" w:rsidRDefault="00A9333A" w:rsidP="00A9333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Sejak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awal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berdirinya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, madrasah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ini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berkomitmen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untuk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menyelenggarakan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pendidikan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yang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seimbang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antara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keilmuan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umum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dan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pendalaman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agama Islam.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Melalui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perpaduan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Kurikulum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Nasional (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Kurikulum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Merdeka) dan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kurikulum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kepesantrenan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yang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ramah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anak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, MA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Amanatulloh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hadir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sebagai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solusi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pendidikan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yang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adaptif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terhadap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perkembangan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zaman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tanpa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mencabut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akar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nilai-nilai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moral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tradisional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370C6CED" w14:textId="77777777" w:rsidR="00A9333A" w:rsidRPr="00A9333A" w:rsidRDefault="00A9333A" w:rsidP="00A9333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A9333A">
        <w:rPr>
          <w:rFonts w:asciiTheme="majorHAnsi" w:eastAsia="Times New Roman" w:hAnsiTheme="majorHAnsi" w:cstheme="majorHAnsi"/>
          <w:b/>
          <w:bCs/>
          <w:sz w:val="27"/>
          <w:szCs w:val="27"/>
        </w:rPr>
        <w:t>Visi &amp; Misi</w:t>
      </w:r>
    </w:p>
    <w:p w14:paraId="72BB8E52" w14:textId="77777777" w:rsidR="00A9333A" w:rsidRPr="00A9333A" w:rsidRDefault="00A9333A" w:rsidP="00A933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9333A">
        <w:rPr>
          <w:rFonts w:asciiTheme="majorHAnsi" w:eastAsia="Times New Roman" w:hAnsiTheme="majorHAnsi" w:cstheme="majorHAnsi"/>
          <w:b/>
          <w:bCs/>
          <w:sz w:val="24"/>
          <w:szCs w:val="24"/>
        </w:rPr>
        <w:t>Visi:</w:t>
      </w:r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Mencetak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generasi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yang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bertaqwa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berakhlak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mulia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unggul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dalam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prestasi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akademik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serta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mandiri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dalam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kehidupan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204FD1E8" w14:textId="77777777" w:rsidR="00A9333A" w:rsidRPr="00A9333A" w:rsidRDefault="00A9333A" w:rsidP="00A933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9333A">
        <w:rPr>
          <w:rFonts w:asciiTheme="majorHAnsi" w:eastAsia="Times New Roman" w:hAnsiTheme="majorHAnsi" w:cstheme="majorHAnsi"/>
          <w:b/>
          <w:bCs/>
          <w:sz w:val="24"/>
          <w:szCs w:val="24"/>
        </w:rPr>
        <w:t>Misi:</w:t>
      </w:r>
    </w:p>
    <w:p w14:paraId="31347D56" w14:textId="77777777" w:rsidR="00A9333A" w:rsidRPr="00A9333A" w:rsidRDefault="00A9333A" w:rsidP="00A9333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Menyelenggarakan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atmosfer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pembelajaran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yang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menumbuhkan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pembiasaan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ibadah yang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kuat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dan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disiplin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yang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tinggi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45B90DBB" w14:textId="77777777" w:rsidR="00A9333A" w:rsidRPr="00A9333A" w:rsidRDefault="00A9333A" w:rsidP="00A9333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Menanamkan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karakter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i/>
          <w:iCs/>
          <w:sz w:val="24"/>
          <w:szCs w:val="24"/>
        </w:rPr>
        <w:t>akhlakul</w:t>
      </w:r>
      <w:proofErr w:type="spellEnd"/>
      <w:r w:rsidRPr="00A9333A">
        <w:rPr>
          <w:rFonts w:asciiTheme="majorHAnsi" w:eastAsia="Times New Roman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i/>
          <w:iCs/>
          <w:sz w:val="24"/>
          <w:szCs w:val="24"/>
        </w:rPr>
        <w:t>karimah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dalam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diri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setiap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peserta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didik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melalui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lingkungan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pesantren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yang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suportif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67508F54" w14:textId="77777777" w:rsidR="00A9333A" w:rsidRPr="00A9333A" w:rsidRDefault="00A9333A" w:rsidP="00A9333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Menyeimbangkan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kecerdasan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intelektual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dengan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kematangan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spiritual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santri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189785E6" w14:textId="77777777" w:rsidR="00A9333A" w:rsidRPr="00A9333A" w:rsidRDefault="00A9333A" w:rsidP="00A9333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Mempersiapkan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lulusan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yang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matang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untuk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melanjutkan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ke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Perguruan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Tinggi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Favorit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serta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siap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berkiprah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sebagai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agen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perubahan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di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masyarakat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07F8901D" w14:textId="77777777" w:rsidR="00A9333A" w:rsidRPr="00A9333A" w:rsidRDefault="00A9333A" w:rsidP="00A9333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proofErr w:type="spellStart"/>
      <w:r w:rsidRPr="00A9333A">
        <w:rPr>
          <w:rFonts w:asciiTheme="majorHAnsi" w:eastAsia="Times New Roman" w:hAnsiTheme="majorHAnsi" w:cstheme="majorHAnsi"/>
          <w:b/>
          <w:bCs/>
          <w:sz w:val="27"/>
          <w:szCs w:val="27"/>
        </w:rPr>
        <w:t>Identitas</w:t>
      </w:r>
      <w:proofErr w:type="spellEnd"/>
      <w:r w:rsidRPr="00A9333A">
        <w:rPr>
          <w:rFonts w:asciiTheme="majorHAnsi" w:eastAsia="Times New Roman" w:hAnsiTheme="majorHAnsi" w:cstheme="majorHAnsi"/>
          <w:b/>
          <w:bCs/>
          <w:sz w:val="27"/>
          <w:szCs w:val="27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b/>
          <w:bCs/>
          <w:sz w:val="27"/>
          <w:szCs w:val="27"/>
        </w:rPr>
        <w:t>Satuan</w:t>
      </w:r>
      <w:proofErr w:type="spellEnd"/>
      <w:r w:rsidRPr="00A9333A">
        <w:rPr>
          <w:rFonts w:asciiTheme="majorHAnsi" w:eastAsia="Times New Roman" w:hAnsiTheme="majorHAnsi" w:cstheme="majorHAnsi"/>
          <w:b/>
          <w:bCs/>
          <w:sz w:val="27"/>
          <w:szCs w:val="27"/>
        </w:rPr>
        <w:t xml:space="preserve"> Pendidikan</w:t>
      </w:r>
    </w:p>
    <w:p w14:paraId="65BD6DEB" w14:textId="77777777" w:rsidR="00A9333A" w:rsidRPr="00A9333A" w:rsidRDefault="00A9333A" w:rsidP="00A9333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Untuk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memastikan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validitas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data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bagi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pengunjung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website,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berikut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adalah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detail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administratif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MA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Amanatulloh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>:</w:t>
      </w:r>
    </w:p>
    <w:p w14:paraId="2F2EB1DB" w14:textId="77777777" w:rsidR="00A9333A" w:rsidRPr="00A9333A" w:rsidRDefault="00A9333A" w:rsidP="00A933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9333A">
        <w:rPr>
          <w:rFonts w:asciiTheme="majorHAnsi" w:eastAsia="Times New Roman" w:hAnsiTheme="majorHAnsi" w:cstheme="majorHAnsi"/>
          <w:b/>
          <w:bCs/>
          <w:sz w:val="24"/>
          <w:szCs w:val="24"/>
        </w:rPr>
        <w:t>Nama Madrasah:</w:t>
      </w:r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MA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Amanatulloh</w:t>
      </w:r>
      <w:proofErr w:type="spellEnd"/>
    </w:p>
    <w:p w14:paraId="2D69DE19" w14:textId="77777777" w:rsidR="00A9333A" w:rsidRPr="00A9333A" w:rsidRDefault="00A9333A" w:rsidP="00A933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9333A">
        <w:rPr>
          <w:rFonts w:asciiTheme="majorHAnsi" w:eastAsia="Times New Roman" w:hAnsiTheme="majorHAnsi" w:cstheme="majorHAnsi"/>
          <w:b/>
          <w:bCs/>
          <w:sz w:val="24"/>
          <w:szCs w:val="24"/>
        </w:rPr>
        <w:t>NPSN:</w:t>
      </w:r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69977818</w:t>
      </w:r>
    </w:p>
    <w:p w14:paraId="517A401F" w14:textId="77777777" w:rsidR="00A9333A" w:rsidRPr="00A9333A" w:rsidRDefault="00A9333A" w:rsidP="00A933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9333A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Status </w:t>
      </w:r>
      <w:proofErr w:type="spellStart"/>
      <w:r w:rsidRPr="00A9333A">
        <w:rPr>
          <w:rFonts w:asciiTheme="majorHAnsi" w:eastAsia="Times New Roman" w:hAnsiTheme="majorHAnsi" w:cstheme="majorHAnsi"/>
          <w:b/>
          <w:bCs/>
          <w:sz w:val="24"/>
          <w:szCs w:val="24"/>
        </w:rPr>
        <w:t>Akreditasi</w:t>
      </w:r>
      <w:proofErr w:type="spellEnd"/>
      <w:r w:rsidRPr="00A9333A">
        <w:rPr>
          <w:rFonts w:asciiTheme="majorHAnsi" w:eastAsia="Times New Roman" w:hAnsiTheme="majorHAnsi" w:cstheme="majorHAnsi"/>
          <w:b/>
          <w:bCs/>
          <w:sz w:val="24"/>
          <w:szCs w:val="24"/>
        </w:rPr>
        <w:t>:</w:t>
      </w:r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Terakreditasi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C (SK Badan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Akreditasi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Nasional No. 104/BAN-PDM/SK/2024)</w:t>
      </w:r>
    </w:p>
    <w:p w14:paraId="59FAB356" w14:textId="77777777" w:rsidR="00A9333A" w:rsidRPr="00A9333A" w:rsidRDefault="00A9333A" w:rsidP="00A933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A9333A">
        <w:rPr>
          <w:rFonts w:asciiTheme="majorHAnsi" w:eastAsia="Times New Roman" w:hAnsiTheme="majorHAnsi" w:cstheme="majorHAnsi"/>
          <w:b/>
          <w:bCs/>
          <w:sz w:val="24"/>
          <w:szCs w:val="24"/>
        </w:rPr>
        <w:t>Kepala</w:t>
      </w:r>
      <w:proofErr w:type="spellEnd"/>
      <w:r w:rsidRPr="00A9333A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Madrasah:</w:t>
      </w:r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Ahmad Faiq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Fazaudin</w:t>
      </w:r>
      <w:proofErr w:type="spellEnd"/>
    </w:p>
    <w:p w14:paraId="01BECE6D" w14:textId="77777777" w:rsidR="00A9333A" w:rsidRPr="00A9333A" w:rsidRDefault="00A9333A" w:rsidP="00A933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9333A">
        <w:rPr>
          <w:rFonts w:asciiTheme="majorHAnsi" w:eastAsia="Times New Roman" w:hAnsiTheme="majorHAnsi" w:cstheme="majorHAnsi"/>
          <w:b/>
          <w:bCs/>
          <w:sz w:val="24"/>
          <w:szCs w:val="24"/>
        </w:rPr>
        <w:t>Alamat:</w:t>
      </w:r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Jl.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Sriwijaya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No. 12 (Akses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Gerbang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: Jl.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Senopati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), Desa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Wringinagung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Kecamatan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Gambiran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Kabupaten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Banyuwangi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, Jawa Timur. </w:t>
      </w:r>
      <w:r w:rsidRPr="00A9333A">
        <w:rPr>
          <w:rFonts w:asciiTheme="majorHAnsi" w:eastAsia="Times New Roman" w:hAnsiTheme="majorHAnsi" w:cstheme="majorHAnsi"/>
          <w:i/>
          <w:iCs/>
          <w:sz w:val="24"/>
          <w:szCs w:val="24"/>
        </w:rPr>
        <w:t xml:space="preserve">(Lokasi </w:t>
      </w:r>
      <w:proofErr w:type="spellStart"/>
      <w:r w:rsidRPr="00A9333A">
        <w:rPr>
          <w:rFonts w:asciiTheme="majorHAnsi" w:eastAsia="Times New Roman" w:hAnsiTheme="majorHAnsi" w:cstheme="majorHAnsi"/>
          <w:i/>
          <w:iCs/>
          <w:sz w:val="24"/>
          <w:szCs w:val="24"/>
        </w:rPr>
        <w:t>strategis</w:t>
      </w:r>
      <w:proofErr w:type="spellEnd"/>
      <w:r w:rsidRPr="00A9333A">
        <w:rPr>
          <w:rFonts w:asciiTheme="majorHAnsi" w:eastAsia="Times New Roman" w:hAnsiTheme="majorHAnsi" w:cstheme="majorHAnsi"/>
          <w:i/>
          <w:iCs/>
          <w:sz w:val="24"/>
          <w:szCs w:val="24"/>
        </w:rPr>
        <w:t xml:space="preserve">, </w:t>
      </w:r>
      <w:proofErr w:type="spellStart"/>
      <w:r w:rsidRPr="00A9333A">
        <w:rPr>
          <w:rFonts w:asciiTheme="majorHAnsi" w:eastAsia="Times New Roman" w:hAnsiTheme="majorHAnsi" w:cstheme="majorHAnsi"/>
          <w:i/>
          <w:iCs/>
          <w:sz w:val="24"/>
          <w:szCs w:val="24"/>
        </w:rPr>
        <w:t>berbatasan</w:t>
      </w:r>
      <w:proofErr w:type="spellEnd"/>
      <w:r w:rsidRPr="00A9333A">
        <w:rPr>
          <w:rFonts w:asciiTheme="majorHAnsi" w:eastAsia="Times New Roman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i/>
          <w:iCs/>
          <w:sz w:val="24"/>
          <w:szCs w:val="24"/>
        </w:rPr>
        <w:t>langsung</w:t>
      </w:r>
      <w:proofErr w:type="spellEnd"/>
      <w:r w:rsidRPr="00A9333A">
        <w:rPr>
          <w:rFonts w:asciiTheme="majorHAnsi" w:eastAsia="Times New Roman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i/>
          <w:iCs/>
          <w:sz w:val="24"/>
          <w:szCs w:val="24"/>
        </w:rPr>
        <w:t>dengan</w:t>
      </w:r>
      <w:proofErr w:type="spellEnd"/>
      <w:r w:rsidRPr="00A9333A">
        <w:rPr>
          <w:rFonts w:asciiTheme="majorHAnsi" w:eastAsia="Times New Roman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i/>
          <w:iCs/>
          <w:sz w:val="24"/>
          <w:szCs w:val="24"/>
        </w:rPr>
        <w:t>pusat</w:t>
      </w:r>
      <w:proofErr w:type="spellEnd"/>
      <w:r w:rsidRPr="00A9333A">
        <w:rPr>
          <w:rFonts w:asciiTheme="majorHAnsi" w:eastAsia="Times New Roman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i/>
          <w:iCs/>
          <w:sz w:val="24"/>
          <w:szCs w:val="24"/>
        </w:rPr>
        <w:t>ekonomi</w:t>
      </w:r>
      <w:proofErr w:type="spellEnd"/>
      <w:r w:rsidRPr="00A9333A">
        <w:rPr>
          <w:rFonts w:asciiTheme="majorHAnsi" w:eastAsia="Times New Roman" w:hAnsiTheme="majorHAnsi" w:cstheme="majorHAnsi"/>
          <w:i/>
          <w:iCs/>
          <w:sz w:val="24"/>
          <w:szCs w:val="24"/>
        </w:rPr>
        <w:t xml:space="preserve"> Jajag dan </w:t>
      </w:r>
      <w:proofErr w:type="spellStart"/>
      <w:r w:rsidRPr="00A9333A">
        <w:rPr>
          <w:rFonts w:asciiTheme="majorHAnsi" w:eastAsia="Times New Roman" w:hAnsiTheme="majorHAnsi" w:cstheme="majorHAnsi"/>
          <w:i/>
          <w:iCs/>
          <w:sz w:val="24"/>
          <w:szCs w:val="24"/>
        </w:rPr>
        <w:t>tepat</w:t>
      </w:r>
      <w:proofErr w:type="spellEnd"/>
      <w:r w:rsidRPr="00A9333A">
        <w:rPr>
          <w:rFonts w:asciiTheme="majorHAnsi" w:eastAsia="Times New Roman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i/>
          <w:iCs/>
          <w:sz w:val="24"/>
          <w:szCs w:val="24"/>
        </w:rPr>
        <w:t>berada</w:t>
      </w:r>
      <w:proofErr w:type="spellEnd"/>
      <w:r w:rsidRPr="00A9333A">
        <w:rPr>
          <w:rFonts w:asciiTheme="majorHAnsi" w:eastAsia="Times New Roman" w:hAnsiTheme="majorHAnsi" w:cstheme="majorHAnsi"/>
          <w:i/>
          <w:iCs/>
          <w:sz w:val="24"/>
          <w:szCs w:val="24"/>
        </w:rPr>
        <w:t xml:space="preserve"> di </w:t>
      </w:r>
      <w:proofErr w:type="spellStart"/>
      <w:r w:rsidRPr="00A9333A">
        <w:rPr>
          <w:rFonts w:asciiTheme="majorHAnsi" w:eastAsia="Times New Roman" w:hAnsiTheme="majorHAnsi" w:cstheme="majorHAnsi"/>
          <w:i/>
          <w:iCs/>
          <w:sz w:val="24"/>
          <w:szCs w:val="24"/>
        </w:rPr>
        <w:t>sebelah</w:t>
      </w:r>
      <w:proofErr w:type="spellEnd"/>
      <w:r w:rsidRPr="00A9333A">
        <w:rPr>
          <w:rFonts w:asciiTheme="majorHAnsi" w:eastAsia="Times New Roman" w:hAnsiTheme="majorHAnsi" w:cstheme="majorHAnsi"/>
          <w:i/>
          <w:iCs/>
          <w:sz w:val="24"/>
          <w:szCs w:val="24"/>
        </w:rPr>
        <w:t xml:space="preserve"> SMAN 1 </w:t>
      </w:r>
      <w:proofErr w:type="spellStart"/>
      <w:r w:rsidRPr="00A9333A">
        <w:rPr>
          <w:rFonts w:asciiTheme="majorHAnsi" w:eastAsia="Times New Roman" w:hAnsiTheme="majorHAnsi" w:cstheme="majorHAnsi"/>
          <w:i/>
          <w:iCs/>
          <w:sz w:val="24"/>
          <w:szCs w:val="24"/>
        </w:rPr>
        <w:t>Gambiran</w:t>
      </w:r>
      <w:proofErr w:type="spellEnd"/>
      <w:r w:rsidRPr="00A9333A">
        <w:rPr>
          <w:rFonts w:asciiTheme="majorHAnsi" w:eastAsia="Times New Roman" w:hAnsiTheme="majorHAnsi" w:cstheme="majorHAnsi"/>
          <w:i/>
          <w:iCs/>
          <w:sz w:val="24"/>
          <w:szCs w:val="24"/>
        </w:rPr>
        <w:t>).</w:t>
      </w:r>
    </w:p>
    <w:p w14:paraId="1001D975" w14:textId="77777777" w:rsidR="00A9333A" w:rsidRPr="00A9333A" w:rsidRDefault="00A9333A" w:rsidP="00A9333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proofErr w:type="spellStart"/>
      <w:r w:rsidRPr="00A9333A">
        <w:rPr>
          <w:rFonts w:asciiTheme="majorHAnsi" w:eastAsia="Times New Roman" w:hAnsiTheme="majorHAnsi" w:cstheme="majorHAnsi"/>
          <w:b/>
          <w:bCs/>
          <w:sz w:val="27"/>
          <w:szCs w:val="27"/>
        </w:rPr>
        <w:lastRenderedPageBreak/>
        <w:t>Sistem</w:t>
      </w:r>
      <w:proofErr w:type="spellEnd"/>
      <w:r w:rsidRPr="00A9333A">
        <w:rPr>
          <w:rFonts w:asciiTheme="majorHAnsi" w:eastAsia="Times New Roman" w:hAnsiTheme="majorHAnsi" w:cstheme="majorHAnsi"/>
          <w:b/>
          <w:bCs/>
          <w:sz w:val="27"/>
          <w:szCs w:val="27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b/>
          <w:bCs/>
          <w:sz w:val="27"/>
          <w:szCs w:val="27"/>
        </w:rPr>
        <w:t>Pembelajaran</w:t>
      </w:r>
      <w:proofErr w:type="spellEnd"/>
      <w:r w:rsidRPr="00A9333A">
        <w:rPr>
          <w:rFonts w:asciiTheme="majorHAnsi" w:eastAsia="Times New Roman" w:hAnsiTheme="majorHAnsi" w:cstheme="majorHAnsi"/>
          <w:b/>
          <w:bCs/>
          <w:sz w:val="27"/>
          <w:szCs w:val="27"/>
        </w:rPr>
        <w:t xml:space="preserve"> &amp; Program </w:t>
      </w:r>
      <w:proofErr w:type="spellStart"/>
      <w:r w:rsidRPr="00A9333A">
        <w:rPr>
          <w:rFonts w:asciiTheme="majorHAnsi" w:eastAsia="Times New Roman" w:hAnsiTheme="majorHAnsi" w:cstheme="majorHAnsi"/>
          <w:b/>
          <w:bCs/>
          <w:sz w:val="27"/>
          <w:szCs w:val="27"/>
        </w:rPr>
        <w:t>Peminatan</w:t>
      </w:r>
      <w:proofErr w:type="spellEnd"/>
    </w:p>
    <w:p w14:paraId="32001747" w14:textId="77777777" w:rsidR="00A9333A" w:rsidRPr="00A9333A" w:rsidRDefault="00A9333A" w:rsidP="00A9333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Proses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belajar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mengajar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di MA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Amanatulloh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didukung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oleh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tenaga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pendidik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yang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kompeten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di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bidangnya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dengan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rasio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guru dan murid yang ideal,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sehingga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memungkinkan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pendekatan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belajar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yang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lebih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personal (</w:t>
      </w:r>
      <w:r w:rsidRPr="00A9333A">
        <w:rPr>
          <w:rFonts w:asciiTheme="majorHAnsi" w:eastAsia="Times New Roman" w:hAnsiTheme="majorHAnsi" w:cstheme="majorHAnsi"/>
          <w:i/>
          <w:iCs/>
          <w:sz w:val="24"/>
          <w:szCs w:val="24"/>
        </w:rPr>
        <w:t>personalized learning</w:t>
      </w:r>
      <w:r w:rsidRPr="00A9333A">
        <w:rPr>
          <w:rFonts w:asciiTheme="majorHAnsi" w:eastAsia="Times New Roman" w:hAnsiTheme="majorHAnsi" w:cstheme="majorHAnsi"/>
          <w:sz w:val="24"/>
          <w:szCs w:val="24"/>
        </w:rPr>
        <w:t>).</w:t>
      </w:r>
    </w:p>
    <w:p w14:paraId="4889CAFF" w14:textId="77777777" w:rsidR="00A9333A" w:rsidRPr="00A9333A" w:rsidRDefault="00A9333A" w:rsidP="00A9333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Untuk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mengakomodasi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keberagaman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minat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dan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bakat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siswa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tersedia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program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pengelompokan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mata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pelajaran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dan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peminatan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unggulan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yang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meliputi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>:</w:t>
      </w:r>
    </w:p>
    <w:p w14:paraId="693D680F" w14:textId="77777777" w:rsidR="00A9333A" w:rsidRPr="00A9333A" w:rsidRDefault="00A9333A" w:rsidP="00A933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A9333A">
        <w:rPr>
          <w:rFonts w:asciiTheme="majorHAnsi" w:eastAsia="Times New Roman" w:hAnsiTheme="majorHAnsi" w:cstheme="majorHAnsi"/>
          <w:b/>
          <w:bCs/>
          <w:sz w:val="24"/>
          <w:szCs w:val="24"/>
        </w:rPr>
        <w:t>Matematika</w:t>
      </w:r>
      <w:proofErr w:type="spellEnd"/>
      <w:r w:rsidRPr="00A9333A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dan </w:t>
      </w:r>
      <w:proofErr w:type="spellStart"/>
      <w:r w:rsidRPr="00A9333A">
        <w:rPr>
          <w:rFonts w:asciiTheme="majorHAnsi" w:eastAsia="Times New Roman" w:hAnsiTheme="majorHAnsi" w:cstheme="majorHAnsi"/>
          <w:b/>
          <w:bCs/>
          <w:sz w:val="24"/>
          <w:szCs w:val="24"/>
        </w:rPr>
        <w:t>Ilmu</w:t>
      </w:r>
      <w:proofErr w:type="spellEnd"/>
      <w:r w:rsidRPr="00A9333A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b/>
          <w:bCs/>
          <w:sz w:val="24"/>
          <w:szCs w:val="24"/>
        </w:rPr>
        <w:t>Pengetahuan</w:t>
      </w:r>
      <w:proofErr w:type="spellEnd"/>
      <w:r w:rsidRPr="00A9333A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b/>
          <w:bCs/>
          <w:sz w:val="24"/>
          <w:szCs w:val="24"/>
        </w:rPr>
        <w:t>Alam</w:t>
      </w:r>
      <w:proofErr w:type="spellEnd"/>
      <w:r w:rsidRPr="00A9333A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(MIPA)</w:t>
      </w:r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–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Fokus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pada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nalar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saintifik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logika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, dan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teknologi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73CDF5F7" w14:textId="77777777" w:rsidR="00A9333A" w:rsidRPr="00A9333A" w:rsidRDefault="00A9333A" w:rsidP="00A933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A9333A">
        <w:rPr>
          <w:rFonts w:asciiTheme="majorHAnsi" w:eastAsia="Times New Roman" w:hAnsiTheme="majorHAnsi" w:cstheme="majorHAnsi"/>
          <w:b/>
          <w:bCs/>
          <w:sz w:val="24"/>
          <w:szCs w:val="24"/>
        </w:rPr>
        <w:t>Ilmu</w:t>
      </w:r>
      <w:proofErr w:type="spellEnd"/>
      <w:r w:rsidRPr="00A9333A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b/>
          <w:bCs/>
          <w:sz w:val="24"/>
          <w:szCs w:val="24"/>
        </w:rPr>
        <w:t>Pengetahuan</w:t>
      </w:r>
      <w:proofErr w:type="spellEnd"/>
      <w:r w:rsidRPr="00A9333A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b/>
          <w:bCs/>
          <w:sz w:val="24"/>
          <w:szCs w:val="24"/>
        </w:rPr>
        <w:t>Sosial</w:t>
      </w:r>
      <w:proofErr w:type="spellEnd"/>
      <w:r w:rsidRPr="00A9333A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(IPS)</w:t>
      </w:r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–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Fokus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pada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analisis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sosial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ekonomi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, dan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kemanusiaan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3F6201DC" w14:textId="77777777" w:rsidR="00A9333A" w:rsidRPr="00A9333A" w:rsidRDefault="00A9333A" w:rsidP="00A933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A9333A">
        <w:rPr>
          <w:rFonts w:asciiTheme="majorHAnsi" w:eastAsia="Times New Roman" w:hAnsiTheme="majorHAnsi" w:cstheme="majorHAnsi"/>
          <w:b/>
          <w:bCs/>
          <w:sz w:val="24"/>
          <w:szCs w:val="24"/>
        </w:rPr>
        <w:t>Keagamaan</w:t>
      </w:r>
      <w:proofErr w:type="spellEnd"/>
      <w:r w:rsidRPr="00A9333A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(IIK)</w:t>
      </w:r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–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Berfokus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pada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pendalaman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kitab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suci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Al-Qur'an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serta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literatur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Islam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klasik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(Kitab Kuning).</w:t>
      </w:r>
    </w:p>
    <w:p w14:paraId="2DEE3BF3" w14:textId="77777777" w:rsidR="00A9333A" w:rsidRPr="00A9333A" w:rsidRDefault="00A9333A" w:rsidP="00A9333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A9333A">
        <w:rPr>
          <w:rFonts w:asciiTheme="majorHAnsi" w:eastAsia="Times New Roman" w:hAnsiTheme="majorHAnsi" w:cstheme="majorHAnsi"/>
          <w:b/>
          <w:bCs/>
          <w:sz w:val="27"/>
          <w:szCs w:val="27"/>
        </w:rPr>
        <w:t xml:space="preserve">Program </w:t>
      </w:r>
      <w:proofErr w:type="spellStart"/>
      <w:r w:rsidRPr="00A9333A">
        <w:rPr>
          <w:rFonts w:asciiTheme="majorHAnsi" w:eastAsia="Times New Roman" w:hAnsiTheme="majorHAnsi" w:cstheme="majorHAnsi"/>
          <w:b/>
          <w:bCs/>
          <w:sz w:val="27"/>
          <w:szCs w:val="27"/>
        </w:rPr>
        <w:t>Unggulan</w:t>
      </w:r>
      <w:proofErr w:type="spellEnd"/>
      <w:r w:rsidRPr="00A9333A">
        <w:rPr>
          <w:rFonts w:asciiTheme="majorHAnsi" w:eastAsia="Times New Roman" w:hAnsiTheme="majorHAnsi" w:cstheme="majorHAnsi"/>
          <w:b/>
          <w:bCs/>
          <w:sz w:val="27"/>
          <w:szCs w:val="27"/>
        </w:rPr>
        <w:t xml:space="preserve"> &amp; </w:t>
      </w:r>
      <w:proofErr w:type="spellStart"/>
      <w:r w:rsidRPr="00A9333A">
        <w:rPr>
          <w:rFonts w:asciiTheme="majorHAnsi" w:eastAsia="Times New Roman" w:hAnsiTheme="majorHAnsi" w:cstheme="majorHAnsi"/>
          <w:b/>
          <w:bCs/>
          <w:sz w:val="27"/>
          <w:szCs w:val="27"/>
        </w:rPr>
        <w:t>Ekstrakurikuler</w:t>
      </w:r>
      <w:proofErr w:type="spellEnd"/>
    </w:p>
    <w:p w14:paraId="277EA9C1" w14:textId="77777777" w:rsidR="00A9333A" w:rsidRPr="00A9333A" w:rsidRDefault="00A9333A" w:rsidP="00A9333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Kami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membekali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siswa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dengan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keterampilan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abad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ke-21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melalui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berbagai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program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pengembangan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diri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di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luar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jam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kelas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formal:</w:t>
      </w:r>
    </w:p>
    <w:p w14:paraId="414307BC" w14:textId="77777777" w:rsidR="00A9333A" w:rsidRPr="00A9333A" w:rsidRDefault="00A9333A" w:rsidP="00A933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A9333A">
        <w:rPr>
          <w:rFonts w:asciiTheme="majorHAnsi" w:eastAsia="Times New Roman" w:hAnsiTheme="majorHAnsi" w:cstheme="majorHAnsi"/>
          <w:b/>
          <w:bCs/>
          <w:sz w:val="24"/>
          <w:szCs w:val="24"/>
        </w:rPr>
        <w:t>Tahfidzul</w:t>
      </w:r>
      <w:proofErr w:type="spellEnd"/>
      <w:r w:rsidRPr="00A9333A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Qur'an:</w:t>
      </w:r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Program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khusus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menghafal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Al-Qur'an yang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terintegrasi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dengan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target asrama.</w:t>
      </w:r>
    </w:p>
    <w:p w14:paraId="438CA119" w14:textId="77777777" w:rsidR="00A9333A" w:rsidRPr="00A9333A" w:rsidRDefault="00A9333A" w:rsidP="00A933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A9333A">
        <w:rPr>
          <w:rFonts w:asciiTheme="majorHAnsi" w:eastAsia="Times New Roman" w:hAnsiTheme="majorHAnsi" w:cstheme="majorHAnsi"/>
          <w:b/>
          <w:bCs/>
          <w:sz w:val="24"/>
          <w:szCs w:val="24"/>
        </w:rPr>
        <w:t>Pengembangan</w:t>
      </w:r>
      <w:proofErr w:type="spellEnd"/>
      <w:r w:rsidRPr="00A9333A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Bahasa Asing:</w:t>
      </w:r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Pembiasaan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bahasa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Arab dan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Inggris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secara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aktif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(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didukung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oleh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komunitas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penunjang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seperti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Pr="00A9333A">
        <w:rPr>
          <w:rFonts w:asciiTheme="majorHAnsi" w:eastAsia="Times New Roman" w:hAnsiTheme="majorHAnsi" w:cstheme="majorHAnsi"/>
          <w:i/>
          <w:iCs/>
          <w:sz w:val="24"/>
          <w:szCs w:val="24"/>
        </w:rPr>
        <w:t>English Club</w:t>
      </w:r>
      <w:r w:rsidRPr="00A9333A">
        <w:rPr>
          <w:rFonts w:asciiTheme="majorHAnsi" w:eastAsia="Times New Roman" w:hAnsiTheme="majorHAnsi" w:cstheme="majorHAnsi"/>
          <w:sz w:val="24"/>
          <w:szCs w:val="24"/>
        </w:rPr>
        <w:t>).</w:t>
      </w:r>
    </w:p>
    <w:p w14:paraId="050D01D8" w14:textId="77777777" w:rsidR="00A9333A" w:rsidRPr="00A9333A" w:rsidRDefault="00A9333A" w:rsidP="00A933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A9333A">
        <w:rPr>
          <w:rFonts w:asciiTheme="majorHAnsi" w:eastAsia="Times New Roman" w:hAnsiTheme="majorHAnsi" w:cstheme="majorHAnsi"/>
          <w:b/>
          <w:bCs/>
          <w:sz w:val="24"/>
          <w:szCs w:val="24"/>
        </w:rPr>
        <w:t>Organisasi</w:t>
      </w:r>
      <w:proofErr w:type="spellEnd"/>
      <w:r w:rsidRPr="00A9333A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&amp; </w:t>
      </w:r>
      <w:proofErr w:type="spellStart"/>
      <w:r w:rsidRPr="00A9333A">
        <w:rPr>
          <w:rFonts w:asciiTheme="majorHAnsi" w:eastAsia="Times New Roman" w:hAnsiTheme="majorHAnsi" w:cstheme="majorHAnsi"/>
          <w:b/>
          <w:bCs/>
          <w:sz w:val="24"/>
          <w:szCs w:val="24"/>
        </w:rPr>
        <w:t>Kepemimpinan</w:t>
      </w:r>
      <w:proofErr w:type="spellEnd"/>
      <w:r w:rsidRPr="00A9333A">
        <w:rPr>
          <w:rFonts w:asciiTheme="majorHAnsi" w:eastAsia="Times New Roman" w:hAnsiTheme="majorHAnsi" w:cstheme="majorHAnsi"/>
          <w:b/>
          <w:bCs/>
          <w:sz w:val="24"/>
          <w:szCs w:val="24"/>
        </w:rPr>
        <w:t>:</w:t>
      </w:r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Melatih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kemandirian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dan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kerja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sama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tim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melalui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organisasi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santri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5F0C7310" w14:textId="77777777" w:rsidR="00A9333A" w:rsidRPr="00A9333A" w:rsidRDefault="00A9333A" w:rsidP="00A933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9333A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Seni &amp; </w:t>
      </w:r>
      <w:proofErr w:type="spellStart"/>
      <w:r w:rsidRPr="00A9333A">
        <w:rPr>
          <w:rFonts w:asciiTheme="majorHAnsi" w:eastAsia="Times New Roman" w:hAnsiTheme="majorHAnsi" w:cstheme="majorHAnsi"/>
          <w:b/>
          <w:bCs/>
          <w:sz w:val="24"/>
          <w:szCs w:val="24"/>
        </w:rPr>
        <w:t>Olahraga</w:t>
      </w:r>
      <w:proofErr w:type="spellEnd"/>
      <w:r w:rsidRPr="00A9333A">
        <w:rPr>
          <w:rFonts w:asciiTheme="majorHAnsi" w:eastAsia="Times New Roman" w:hAnsiTheme="majorHAnsi" w:cstheme="majorHAnsi"/>
          <w:b/>
          <w:bCs/>
          <w:sz w:val="24"/>
          <w:szCs w:val="24"/>
        </w:rPr>
        <w:t>:</w:t>
      </w:r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Fasilitas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pengembangan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bakat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non-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akademik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seperti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Seni Bela Diri (Pencak Silat)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serta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event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seni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kreatif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tahunan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santri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(</w:t>
      </w:r>
      <w:proofErr w:type="spellStart"/>
      <w:r w:rsidRPr="00A9333A">
        <w:rPr>
          <w:rFonts w:asciiTheme="majorHAnsi" w:eastAsia="Times New Roman" w:hAnsiTheme="majorHAnsi" w:cstheme="majorHAnsi"/>
          <w:b/>
          <w:bCs/>
          <w:sz w:val="24"/>
          <w:szCs w:val="24"/>
        </w:rPr>
        <w:t>Sorafest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>).</w:t>
      </w:r>
    </w:p>
    <w:p w14:paraId="7BA72478" w14:textId="77777777" w:rsidR="00A9333A" w:rsidRPr="00A9333A" w:rsidRDefault="00A9333A" w:rsidP="00A9333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A9333A">
        <w:rPr>
          <w:rFonts w:asciiTheme="majorHAnsi" w:eastAsia="Times New Roman" w:hAnsiTheme="majorHAnsi" w:cstheme="majorHAnsi"/>
          <w:b/>
          <w:bCs/>
          <w:sz w:val="27"/>
          <w:szCs w:val="27"/>
        </w:rPr>
        <w:t>Fasilitas Madrasah</w:t>
      </w:r>
    </w:p>
    <w:p w14:paraId="562F12DE" w14:textId="77777777" w:rsidR="00A9333A" w:rsidRPr="00A9333A" w:rsidRDefault="00A9333A" w:rsidP="00A9333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Kompleks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pendidikan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terpadu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di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bawah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Yayasan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Ma'had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Amanatullah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menyediakan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sarana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prasarana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yang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kondusif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demi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mendukung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fokus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belajar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siswa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>:</w:t>
      </w:r>
    </w:p>
    <w:p w14:paraId="66F3B17A" w14:textId="77777777" w:rsidR="00A9333A" w:rsidRPr="00A9333A" w:rsidRDefault="00A9333A" w:rsidP="00A933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Ruang Kelas yang Nyaman &amp;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Kondusif</w:t>
      </w:r>
      <w:proofErr w:type="spellEnd"/>
    </w:p>
    <w:p w14:paraId="2DEC8590" w14:textId="77777777" w:rsidR="00A9333A" w:rsidRPr="00A9333A" w:rsidRDefault="00A9333A" w:rsidP="00A933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Laboratorium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IPA</w:t>
      </w:r>
    </w:p>
    <w:p w14:paraId="65CCC2E5" w14:textId="77777777" w:rsidR="00A9333A" w:rsidRPr="00A9333A" w:rsidRDefault="00A9333A" w:rsidP="00A933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Laboratorium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Komputer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Modern (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untuk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literasi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digital &amp;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Asesmen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Berbasis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Komputer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>)</w:t>
      </w:r>
    </w:p>
    <w:p w14:paraId="7B5DC65F" w14:textId="77777777" w:rsidR="00A9333A" w:rsidRPr="00A9333A" w:rsidRDefault="00A9333A" w:rsidP="00A933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Gedung Asrama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Pesantren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yang Aman,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Bersih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, dan Terus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Diperbarui</w:t>
      </w:r>
      <w:proofErr w:type="spellEnd"/>
    </w:p>
    <w:p w14:paraId="57901C07" w14:textId="77777777" w:rsidR="00A9333A" w:rsidRPr="00A9333A" w:rsidRDefault="00A9333A" w:rsidP="00A9333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proofErr w:type="spellStart"/>
      <w:r w:rsidRPr="00A9333A">
        <w:rPr>
          <w:rFonts w:asciiTheme="majorHAnsi" w:eastAsia="Times New Roman" w:hAnsiTheme="majorHAnsi" w:cstheme="majorHAnsi"/>
          <w:b/>
          <w:bCs/>
          <w:sz w:val="27"/>
          <w:szCs w:val="27"/>
        </w:rPr>
        <w:t>Prospek</w:t>
      </w:r>
      <w:proofErr w:type="spellEnd"/>
      <w:r w:rsidRPr="00A9333A">
        <w:rPr>
          <w:rFonts w:asciiTheme="majorHAnsi" w:eastAsia="Times New Roman" w:hAnsiTheme="majorHAnsi" w:cstheme="majorHAnsi"/>
          <w:b/>
          <w:bCs/>
          <w:sz w:val="27"/>
          <w:szCs w:val="27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b/>
          <w:bCs/>
          <w:sz w:val="27"/>
          <w:szCs w:val="27"/>
        </w:rPr>
        <w:t>Lulusan</w:t>
      </w:r>
      <w:proofErr w:type="spellEnd"/>
    </w:p>
    <w:p w14:paraId="4E901993" w14:textId="77777777" w:rsidR="00A9333A" w:rsidRPr="00A9333A" w:rsidRDefault="00A9333A" w:rsidP="00A9333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Dengan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bekal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pendidikan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holistik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(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akademik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karakter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, dan spiritual),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lulusan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MA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Amanatulloh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dipersiapkan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secara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matang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untuk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melanjutkan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pendidikan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ke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berbagai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>:</w:t>
      </w:r>
    </w:p>
    <w:p w14:paraId="0931FEDD" w14:textId="77777777" w:rsidR="00A9333A" w:rsidRPr="00A9333A" w:rsidRDefault="00A9333A" w:rsidP="00A933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lastRenderedPageBreak/>
        <w:t>Perguruan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Tinggi Negeri (PTN)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Favorit</w:t>
      </w:r>
      <w:proofErr w:type="spellEnd"/>
    </w:p>
    <w:p w14:paraId="5E0B0B52" w14:textId="77777777" w:rsidR="00A9333A" w:rsidRPr="00A9333A" w:rsidRDefault="00A9333A" w:rsidP="00A933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Perguruan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Tinggi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Keagamaan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Islam Negeri (PTKIN)</w:t>
      </w:r>
    </w:p>
    <w:p w14:paraId="68BE3AFA" w14:textId="77777777" w:rsidR="00A9333A" w:rsidRPr="00A9333A" w:rsidRDefault="00A9333A" w:rsidP="00A933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Menjadi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pribadi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mandiri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yang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siap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mengabdi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dan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membawa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manfaat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di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tengah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masyarakat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9333A">
        <w:rPr>
          <w:rFonts w:asciiTheme="majorHAnsi" w:eastAsia="Times New Roman" w:hAnsiTheme="majorHAnsi" w:cstheme="majorHAnsi"/>
          <w:sz w:val="24"/>
          <w:szCs w:val="24"/>
        </w:rPr>
        <w:t>luas</w:t>
      </w:r>
      <w:proofErr w:type="spellEnd"/>
      <w:r w:rsidRPr="00A9333A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3A973453" w14:textId="77777777" w:rsidR="00FA5CCD" w:rsidRPr="00A9333A" w:rsidRDefault="00FA5CCD">
      <w:pPr>
        <w:rPr>
          <w:rFonts w:asciiTheme="majorHAnsi" w:hAnsiTheme="majorHAnsi" w:cstheme="majorHAnsi"/>
        </w:rPr>
      </w:pPr>
    </w:p>
    <w:sectPr w:rsidR="00FA5CCD" w:rsidRPr="00A933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4F384A"/>
    <w:multiLevelType w:val="multilevel"/>
    <w:tmpl w:val="376C9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575FF3"/>
    <w:multiLevelType w:val="multilevel"/>
    <w:tmpl w:val="775E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669FF"/>
    <w:multiLevelType w:val="multilevel"/>
    <w:tmpl w:val="693C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D65D09"/>
    <w:multiLevelType w:val="multilevel"/>
    <w:tmpl w:val="CEDA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AE25A4"/>
    <w:multiLevelType w:val="multilevel"/>
    <w:tmpl w:val="7752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251B2F"/>
    <w:multiLevelType w:val="multilevel"/>
    <w:tmpl w:val="2EB0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33A"/>
    <w:rsid w:val="00A9333A"/>
    <w:rsid w:val="00FA5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C4339"/>
  <w15:chartTrackingRefBased/>
  <w15:docId w15:val="{10740C4D-DC32-42A4-BAAC-E85BE0BD5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933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A933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33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A9333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933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078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577</Words>
  <Characters>3292</Characters>
  <Application>Microsoft Office Word</Application>
  <DocSecurity>0</DocSecurity>
  <Lines>27</Lines>
  <Paragraphs>7</Paragraphs>
  <ScaleCrop>false</ScaleCrop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</dc:creator>
  <cp:keywords/>
  <dc:description/>
  <cp:lastModifiedBy>ADVAN</cp:lastModifiedBy>
  <cp:revision>1</cp:revision>
  <dcterms:created xsi:type="dcterms:W3CDTF">2026-06-10T05:11:00Z</dcterms:created>
  <dcterms:modified xsi:type="dcterms:W3CDTF">2026-06-10T05:12:00Z</dcterms:modified>
</cp:coreProperties>
</file>