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9405" cy="880745"/>
                <wp:effectExtent b="0" l="0" r="0" t="0"/>
                <wp:wrapNone/>
                <wp:docPr id="2027253251" name=""/>
                <a:graphic>
                  <a:graphicData uri="http://schemas.microsoft.com/office/word/2010/wordprocessingShape">
                    <wps:wsp>
                      <wps:cNvSpPr/>
                      <wps:cNvPr id="14" name="Shape 14"/>
                      <wps:spPr>
                        <a:xfrm>
                          <a:off x="1385823" y="3349153"/>
                          <a:ext cx="7920355" cy="86169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9405" cy="880745"/>
                <wp:effectExtent b="0" l="0" r="0" t="0"/>
                <wp:wrapNone/>
                <wp:docPr id="202725325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39405" cy="88074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485141</wp:posOffset>
                </wp:positionH>
                <wp:positionV relativeFrom="page">
                  <wp:posOffset>-271777</wp:posOffset>
                </wp:positionV>
                <wp:extent cx="109855" cy="11226165"/>
                <wp:effectExtent b="0" l="0" r="0" t="0"/>
                <wp:wrapNone/>
                <wp:docPr id="2027253250"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485141</wp:posOffset>
                </wp:positionH>
                <wp:positionV relativeFrom="page">
                  <wp:posOffset>-271777</wp:posOffset>
                </wp:positionV>
                <wp:extent cx="109855" cy="11226165"/>
                <wp:effectExtent b="0" l="0" r="0" t="0"/>
                <wp:wrapNone/>
                <wp:docPr id="202725325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9855" cy="112261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6965316</wp:posOffset>
                </wp:positionH>
                <wp:positionV relativeFrom="page">
                  <wp:posOffset>-271777</wp:posOffset>
                </wp:positionV>
                <wp:extent cx="109855" cy="11226165"/>
                <wp:effectExtent b="0" l="0" r="0" t="0"/>
                <wp:wrapNone/>
                <wp:docPr id="2027253253"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6965316</wp:posOffset>
                </wp:positionH>
                <wp:positionV relativeFrom="page">
                  <wp:posOffset>-271777</wp:posOffset>
                </wp:positionV>
                <wp:extent cx="109855" cy="11226165"/>
                <wp:effectExtent b="0" l="0" r="0" t="0"/>
                <wp:wrapNone/>
                <wp:docPr id="202725325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9855" cy="112261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-193037</wp:posOffset>
                </wp:positionH>
                <wp:positionV relativeFrom="page">
                  <wp:posOffset>-4443</wp:posOffset>
                </wp:positionV>
                <wp:extent cx="7939405" cy="880745"/>
                <wp:effectExtent b="0" l="0" r="0" t="0"/>
                <wp:wrapNone/>
                <wp:docPr id="2027253252" name=""/>
                <a:graphic>
                  <a:graphicData uri="http://schemas.microsoft.com/office/word/2010/wordprocessingShape">
                    <wps:wsp>
                      <wps:cNvSpPr/>
                      <wps:cNvPr id="15" name="Shape 15"/>
                      <wps:spPr>
                        <a:xfrm>
                          <a:off x="1385823" y="3349153"/>
                          <a:ext cx="7920355" cy="86169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-193037</wp:posOffset>
                </wp:positionH>
                <wp:positionV relativeFrom="page">
                  <wp:posOffset>-4443</wp:posOffset>
                </wp:positionV>
                <wp:extent cx="7939405" cy="880745"/>
                <wp:effectExtent b="0" l="0" r="0" t="0"/>
                <wp:wrapNone/>
                <wp:docPr id="202725325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39405" cy="8807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w:t>
      </w:r>
      <w:r w:rsidDel="00000000" w:rsidR="00000000" w:rsidRPr="00000000">
        <w:rPr>
          <w:rFonts w:ascii="Cambria" w:cs="Cambria" w:eastAsia="Cambria" w:hAnsi="Cambria"/>
          <w:sz w:val="72"/>
          <w:szCs w:val="72"/>
          <w:rtl w:val="0"/>
        </w:rPr>
        <w:t xml:space="preserve">I</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mplementación de </w:t>
      </w:r>
      <w:r w:rsidDel="00000000" w:rsidR="00000000" w:rsidRPr="00000000">
        <w:rPr>
          <w:rFonts w:ascii="Cambria" w:cs="Cambria" w:eastAsia="Cambria" w:hAnsi="Cambria"/>
          <w:sz w:val="72"/>
          <w:szCs w:val="72"/>
          <w:rtl w:val="0"/>
        </w:rPr>
        <w:t xml:space="preserve">C</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asos de </w:t>
      </w:r>
      <w:r w:rsidDel="00000000" w:rsidR="00000000" w:rsidRPr="00000000">
        <w:rPr>
          <w:rFonts w:ascii="Cambria" w:cs="Cambria" w:eastAsia="Cambria" w:hAnsi="Cambria"/>
          <w:sz w:val="72"/>
          <w:szCs w:val="72"/>
          <w:rtl w:val="0"/>
        </w:rPr>
        <w:t xml:space="preserve">U</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so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spacing w:before="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tl w:val="0"/>
        </w:rPr>
      </w:r>
    </w:p>
    <w:p w:rsidR="00000000" w:rsidDel="00000000" w:rsidP="00000000" w:rsidRDefault="00000000" w:rsidRPr="00000000" w14:paraId="0000000C">
      <w:pPr>
        <w:ind w:firstLine="357"/>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6668834</wp:posOffset>
            </wp:positionV>
            <wp:extent cx="1304925" cy="1742819"/>
            <wp:effectExtent b="0" l="0" r="0" t="0"/>
            <wp:wrapSquare wrapText="bothSides" distB="232410" distT="42672" distL="144780" distR="371094"/>
            <wp:docPr id="202725325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04925" cy="1742819"/>
                    </a:xfrm>
                    <a:prstGeom prst="rect"/>
                    <a:ln/>
                  </pic:spPr>
                </pic:pic>
              </a:graphicData>
            </a:graphic>
          </wp:anchor>
        </w:drawing>
      </w:r>
      <w:r w:rsidDel="00000000" w:rsidR="00000000" w:rsidRPr="00000000">
        <w:rPr>
          <w:rFonts w:ascii="Calibri" w:cs="Calibri" w:eastAsia="Calibri" w:hAnsi="Calibri"/>
          <w:b w:val="0"/>
          <w:i w:val="0"/>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2725325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3568066</wp:posOffset>
                </wp:positionH>
                <wp:positionV relativeFrom="margin">
                  <wp:posOffset>57786</wp:posOffset>
                </wp:positionV>
                <wp:extent cx="2076450" cy="7387186"/>
                <wp:effectExtent b="0" l="0" r="0" t="0"/>
                <wp:wrapSquare wrapText="bothSides" distB="0" distT="0" distL="114300" distR="114300"/>
                <wp:docPr id="2027253247" name=""/>
                <a:graphic>
                  <a:graphicData uri="http://schemas.microsoft.com/office/word/2010/wordprocessingShape">
                    <wps:wsp>
                      <wps:cNvSpPr/>
                      <wps:cNvPr id="5" name="Shape 5"/>
                      <wps:spPr>
                        <a:xfrm>
                          <a:off x="4322063" y="111923"/>
                          <a:ext cx="2047875" cy="7336155"/>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Plan de Implementación de Casos de Uso tiene como propósito definir el orden, la estrategia y los criterios bajo los cuales se llevará a cabo la construcción de las funcionalidades del sistema. Este plan permite organizar el desarrollo de manera estructurada, garantizando que los casos de uso más relevantes para el negocio y con mayor impacto en el cumplimiento de los objetivos del proyecto sean implementados en primer lugar.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3568066</wp:posOffset>
                </wp:positionH>
                <wp:positionV relativeFrom="margin">
                  <wp:posOffset>57786</wp:posOffset>
                </wp:positionV>
                <wp:extent cx="2076450" cy="7387186"/>
                <wp:effectExtent b="0" l="0" r="0" t="0"/>
                <wp:wrapSquare wrapText="bothSides" distB="0" distT="0" distL="114300" distR="114300"/>
                <wp:docPr id="202725324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76450" cy="7387186"/>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ind w:firstLine="357"/>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518"/>
        </w:tabs>
        <w:spacing w:after="0" w:before="48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tab/>
      </w:r>
    </w:p>
    <w:sdt>
      <w:sdtPr>
        <w:id w:val="1092451570"/>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pmna69cg22q">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ab/>
              <w:tab/>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_heading=h.qef7zenwrn0e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ab/>
            <w:tab/>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_heading=h.ip88h8z77uel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ab/>
            <w:tab/>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b w:val="1"/>
              <w:color w:val="000000"/>
              <w:sz w:val="20"/>
              <w:szCs w:val="20"/>
              <w:u w:val="none"/>
              <w:rtl w:val="0"/>
            </w:rPr>
            <w:t xml:space="preserve">Prioridad de implementació</w:t>
          </w:r>
          <w:r w:rsidDel="00000000" w:rsidR="00000000" w:rsidRPr="00000000">
            <w:rPr>
              <w:b w:val="1"/>
              <w:sz w:val="20"/>
              <w:szCs w:val="20"/>
              <w:rtl w:val="0"/>
            </w:rPr>
            <w:t xml:space="preserve">n de Casos </w:t>
          </w:r>
          <w:hyperlink w:anchor="_heading=h.3h05rx9t083o">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 Uso</w:t>
              <w:tab/>
              <w:tab/>
              <w:tab/>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_heading=h.ptjqrraeqe72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w:t>
            <w:tab/>
            <w:tab/>
            <w:tab/>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_heading=h.takgmnuhwnyx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Tabla de prioridades</w:t>
            <w:tab/>
            <w:tab/>
            <w:tab/>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h49npltxep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Dependencias entre Casos de Uso</w:t>
              <w:tab/>
              <w:tab/>
              <w:tab/>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_heading=h.ffnuy5inthan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dependencias</w:t>
            <w:tab/>
            <w:tab/>
            <w:tab/>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_heading=h.yin9tmrz5muw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ab/>
            <w:tab/>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lqemovdb28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Cronograma de implementación</w:t>
              <w:tab/>
              <w:tab/>
              <w:tab/>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_heading=h.i93dueu622qe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w:t>
            <w:tab/>
            <w:tab/>
            <w:tab/>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_heading=h.scmmsxbvw3t3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Planificación</w:t>
            <w:tab/>
            <w:tab/>
            <w:tab/>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implementación de CU</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9pmna69cg22q"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2">
      <w:pPr>
        <w:pStyle w:val="Heading2"/>
        <w:ind w:left="0" w:firstLine="0"/>
        <w:rPr/>
      </w:pPr>
      <w:bookmarkStart w:colFirst="0" w:colLast="0" w:name="_heading=h.qef7zenwrn0e" w:id="1"/>
      <w:bookmarkEnd w:id="1"/>
      <w:r w:rsidDel="00000000" w:rsidR="00000000" w:rsidRPr="00000000">
        <w:rPr>
          <w:rtl w:val="0"/>
        </w:rPr>
        <w:t xml:space="preserve">Propósito</w:t>
      </w:r>
    </w:p>
    <w:p w:rsidR="00000000" w:rsidDel="00000000" w:rsidP="00000000" w:rsidRDefault="00000000" w:rsidRPr="00000000" w14:paraId="00000023">
      <w:pPr>
        <w:ind w:left="0" w:firstLine="0"/>
        <w:jc w:val="both"/>
        <w:rPr>
          <w:sz w:val="20"/>
          <w:szCs w:val="20"/>
        </w:rPr>
      </w:pPr>
      <w:r w:rsidDel="00000000" w:rsidR="00000000" w:rsidRPr="00000000">
        <w:rPr>
          <w:rtl w:val="0"/>
        </w:rPr>
        <w:t xml:space="preserve">Este documento establece un plan claro y detallado para la implementación de los casos de uso del sistema MetricFlow SQA, enfocado en la correcta gestión de métricas de calidad de software. El objetivo es asegurar que la planificación y desarrollo de funcionalidades sigue una secuencia lógica basada en prioridades y dependencias, permitiendo un despliegue ordenado y efectivo.</w:t>
      </w:r>
      <w:r w:rsidDel="00000000" w:rsidR="00000000" w:rsidRPr="00000000">
        <w:rPr>
          <w:sz w:val="20"/>
          <w:szCs w:val="20"/>
          <w:rtl w:val="0"/>
        </w:rPr>
        <w:t xml:space="preserve"> </w:t>
      </w:r>
      <w:r w:rsidDel="00000000" w:rsidR="00000000" w:rsidRPr="00000000">
        <w:rPr>
          <w:rtl w:val="0"/>
        </w:rPr>
        <w:t xml:space="preserve">El propósito principal de este plan es organizar la implementación de los casos de uso de MetricFlow SQA de manera eficiente, maximizando el valor entregado en cada iteración del desarrollo y minimizando riesgos derivados de dependencias entre funcionalidades.</w:t>
      </w:r>
      <w:r w:rsidDel="00000000" w:rsidR="00000000" w:rsidRPr="00000000">
        <w:rPr>
          <w:rtl w:val="0"/>
        </w:rPr>
      </w:r>
    </w:p>
    <w:p w:rsidR="00000000" w:rsidDel="00000000" w:rsidP="00000000" w:rsidRDefault="00000000" w:rsidRPr="00000000" w14:paraId="00000024">
      <w:pPr>
        <w:pStyle w:val="Heading2"/>
        <w:ind w:left="0" w:firstLine="0"/>
        <w:jc w:val="both"/>
        <w:rPr/>
      </w:pPr>
      <w:bookmarkStart w:colFirst="0" w:colLast="0" w:name="_heading=h.ip88h8z77uel" w:id="2"/>
      <w:bookmarkEnd w:id="2"/>
      <w:r w:rsidDel="00000000" w:rsidR="00000000" w:rsidRPr="00000000">
        <w:rPr>
          <w:rtl w:val="0"/>
        </w:rPr>
        <w:t xml:space="preserve">Referencias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w:t>
      </w:r>
      <w:r w:rsidDel="00000000" w:rsidR="00000000" w:rsidRPr="00000000">
        <w:rPr>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asos de </w:t>
      </w:r>
      <w:r w:rsidDel="00000000" w:rsidR="00000000" w:rsidRPr="00000000">
        <w:rPr>
          <w:rtl w:val="0"/>
        </w:rPr>
        <w:t xml:space="preserve">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w:t>
      </w:r>
      <w:r w:rsidDel="00000000" w:rsidR="00000000" w:rsidRPr="00000000">
        <w:rPr>
          <w:rtl w:val="0"/>
        </w:rPr>
        <w:t xml:space="pre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equerimientos de </w:t>
      </w:r>
      <w:r w:rsidDel="00000000" w:rsidR="00000000" w:rsidRPr="00000000">
        <w:rPr>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oftware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Modelo de Diseño</w:t>
      </w:r>
      <w:r w:rsidDel="00000000" w:rsidR="00000000" w:rsidRPr="00000000">
        <w:rPr>
          <w:rtl w:val="0"/>
        </w:rPr>
      </w:r>
    </w:p>
    <w:p w:rsidR="00000000" w:rsidDel="00000000" w:rsidP="00000000" w:rsidRDefault="00000000" w:rsidRPr="00000000" w14:paraId="00000028">
      <w:pPr>
        <w:spacing w:before="0" w:line="240" w:lineRule="auto"/>
        <w:ind w:left="0" w:firstLine="0"/>
        <w:jc w:val="both"/>
        <w:rPr>
          <w:rFonts w:ascii="Cambria" w:cs="Cambria" w:eastAsia="Cambria" w:hAnsi="Cambria"/>
          <w:b w:val="1"/>
          <w:color w:val="365f91"/>
          <w:sz w:val="28"/>
          <w:szCs w:val="28"/>
        </w:rPr>
      </w:pPr>
      <w:r w:rsidDel="00000000" w:rsidR="00000000" w:rsidRPr="00000000">
        <w:rPr>
          <w:rtl w:val="0"/>
        </w:rPr>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3h05rx9t083o" w:id="3"/>
      <w:bookmarkEnd w:id="3"/>
      <w:r w:rsidDel="00000000" w:rsidR="00000000" w:rsidRPr="00000000">
        <w:rPr>
          <w:rFonts w:ascii="Cambria" w:cs="Cambria" w:eastAsia="Cambria" w:hAnsi="Cambria"/>
          <w:b w:val="1"/>
          <w:color w:val="365f91"/>
          <w:sz w:val="28"/>
          <w:szCs w:val="28"/>
          <w:rtl w:val="0"/>
        </w:rPr>
        <w:t xml:space="preserve">Prioridad de implementación de </w:t>
      </w: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Casos de Uso</w:t>
      </w:r>
    </w:p>
    <w:p w:rsidR="00000000" w:rsidDel="00000000" w:rsidP="00000000" w:rsidRDefault="00000000" w:rsidRPr="00000000" w14:paraId="0000002A">
      <w:pPr>
        <w:pStyle w:val="Heading2"/>
        <w:ind w:left="0" w:firstLine="0"/>
        <w:jc w:val="both"/>
        <w:rPr/>
      </w:pPr>
      <w:bookmarkStart w:colFirst="0" w:colLast="0" w:name="_heading=h.ptjqrraeqe72" w:id="4"/>
      <w:bookmarkEnd w:id="4"/>
      <w:r w:rsidDel="00000000" w:rsidR="00000000" w:rsidRPr="00000000">
        <w:rPr>
          <w:rtl w:val="0"/>
        </w:rPr>
        <w:t xml:space="preserve">Criterios</w:t>
      </w:r>
    </w:p>
    <w:p w:rsidR="00000000" w:rsidDel="00000000" w:rsidP="00000000" w:rsidRDefault="00000000" w:rsidRPr="00000000" w14:paraId="0000002B">
      <w:pPr>
        <w:ind w:left="0" w:firstLine="0"/>
        <w:jc w:val="both"/>
        <w:rPr/>
      </w:pPr>
      <w:r w:rsidDel="00000000" w:rsidR="00000000" w:rsidRPr="00000000">
        <w:rPr>
          <w:rtl w:val="0"/>
        </w:rPr>
        <w:t xml:space="preserve">Se estableció la prioridad de los casos de uso identificados considerando el valor que cada uno aporta al negocio y su alineación con los objetivos principales del sistema. En base a este criterio, se definieron tres categorías:</w:t>
      </w:r>
    </w:p>
    <w:p w:rsidR="00000000" w:rsidDel="00000000" w:rsidP="00000000" w:rsidRDefault="00000000" w:rsidRPr="00000000" w14:paraId="0000002C">
      <w:pPr>
        <w:numPr>
          <w:ilvl w:val="0"/>
          <w:numId w:val="3"/>
        </w:numPr>
        <w:ind w:left="825" w:hanging="360"/>
        <w:jc w:val="both"/>
        <w:rPr/>
      </w:pPr>
      <w:r w:rsidDel="00000000" w:rsidR="00000000" w:rsidRPr="00000000">
        <w:rPr>
          <w:b w:val="1"/>
          <w:rtl w:val="0"/>
        </w:rPr>
        <w:t xml:space="preserve">De valor esencial: </w:t>
      </w:r>
      <w:r w:rsidDel="00000000" w:rsidR="00000000" w:rsidRPr="00000000">
        <w:rPr>
          <w:rtl w:val="0"/>
        </w:rPr>
        <w:t xml:space="preserve">Incluyen las funciones fundamentales del sistema, indispensables para cumplir con los requerimientos principales y garantizar su funcionamiento básico.</w:t>
      </w:r>
    </w:p>
    <w:p w:rsidR="00000000" w:rsidDel="00000000" w:rsidP="00000000" w:rsidRDefault="00000000" w:rsidRPr="00000000" w14:paraId="0000002D">
      <w:pPr>
        <w:numPr>
          <w:ilvl w:val="0"/>
          <w:numId w:val="3"/>
        </w:numPr>
        <w:ind w:left="825" w:hanging="360"/>
        <w:jc w:val="both"/>
        <w:rPr/>
      </w:pPr>
      <w:r w:rsidDel="00000000" w:rsidR="00000000" w:rsidRPr="00000000">
        <w:rPr>
          <w:b w:val="1"/>
          <w:rtl w:val="0"/>
        </w:rPr>
        <w:t xml:space="preserve">De valor agregado: </w:t>
      </w:r>
      <w:r w:rsidDel="00000000" w:rsidR="00000000" w:rsidRPr="00000000">
        <w:rPr>
          <w:rtl w:val="0"/>
        </w:rPr>
        <w:t xml:space="preserve">Comprenden funcionalidad importantes que incrementan la eficiencia o mejoran la experiencia del usuario, aunque no son estrictamente necesarias para la operación básica  del sistema.</w:t>
      </w:r>
    </w:p>
    <w:p w:rsidR="00000000" w:rsidDel="00000000" w:rsidP="00000000" w:rsidRDefault="00000000" w:rsidRPr="00000000" w14:paraId="0000002E">
      <w:pPr>
        <w:numPr>
          <w:ilvl w:val="0"/>
          <w:numId w:val="3"/>
        </w:numPr>
        <w:ind w:left="825" w:hanging="360"/>
        <w:jc w:val="both"/>
        <w:rPr/>
      </w:pPr>
      <w:r w:rsidDel="00000000" w:rsidR="00000000" w:rsidRPr="00000000">
        <w:rPr>
          <w:b w:val="1"/>
          <w:rtl w:val="0"/>
        </w:rPr>
        <w:t xml:space="preserve">De valor complementario: </w:t>
      </w:r>
      <w:r w:rsidDel="00000000" w:rsidR="00000000" w:rsidRPr="00000000">
        <w:rPr>
          <w:rtl w:val="0"/>
        </w:rPr>
        <w:t xml:space="preserve">Reúnen funciones opcionales que contribuyen a la completitud o mejora del producto, sin afectar directamente su desempeño central.</w:t>
      </w:r>
    </w:p>
    <w:p w:rsidR="00000000" w:rsidDel="00000000" w:rsidP="00000000" w:rsidRDefault="00000000" w:rsidRPr="00000000" w14:paraId="0000002F">
      <w:pPr>
        <w:ind w:left="0" w:firstLine="0"/>
        <w:jc w:val="both"/>
        <w:rPr/>
      </w:pPr>
      <w:r w:rsidDel="00000000" w:rsidR="00000000" w:rsidRPr="00000000">
        <w:rPr>
          <w:rtl w:val="0"/>
        </w:rPr>
        <w:t xml:space="preserve">Dentro de cada categoría, los casos de uso se organizaron considerando las dependencias existentes entre ellos, de modo de facilitar una implementación ordenada y coherente.</w:t>
      </w:r>
    </w:p>
    <w:p w:rsidR="00000000" w:rsidDel="00000000" w:rsidP="00000000" w:rsidRDefault="00000000" w:rsidRPr="00000000" w14:paraId="00000030">
      <w:pPr>
        <w:pStyle w:val="Heading2"/>
        <w:ind w:left="0" w:firstLine="0"/>
        <w:rPr/>
      </w:pPr>
      <w:bookmarkStart w:colFirst="0" w:colLast="0" w:name="_heading=h.takgmnuhwnyx" w:id="5"/>
      <w:bookmarkEnd w:id="5"/>
      <w:r w:rsidDel="00000000" w:rsidR="00000000" w:rsidRPr="00000000">
        <w:rPr>
          <w:rtl w:val="0"/>
        </w:rPr>
        <w:t xml:space="preserve">Tabla de prioridades</w:t>
        <w:br w:type="textWrapping"/>
      </w:r>
    </w:p>
    <w:tbl>
      <w:tblPr>
        <w:tblStyle w:val="Table1"/>
        <w:tblW w:w="9026.0" w:type="dxa"/>
        <w:jc w:val="left"/>
        <w:tblLayout w:type="fixed"/>
        <w:tblLook w:val="0400"/>
      </w:tblPr>
      <w:tblGrid>
        <w:gridCol w:w="1421"/>
        <w:gridCol w:w="7605"/>
        <w:tblGridChange w:id="0">
          <w:tblGrid>
            <w:gridCol w:w="1421"/>
            <w:gridCol w:w="7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ind w:left="0" w:firstLine="0"/>
              <w:jc w:val="center"/>
              <w:rPr>
                <w:b w:val="1"/>
              </w:rPr>
            </w:pPr>
            <w:r w:rsidDel="00000000" w:rsidR="00000000" w:rsidRPr="00000000">
              <w:rPr>
                <w:b w:val="1"/>
                <w:rtl w:val="0"/>
              </w:rPr>
              <w:t xml:space="preserve">De valor esencial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numPr>
                <w:ilvl w:val="0"/>
                <w:numId w:val="4"/>
              </w:numPr>
              <w:ind w:left="720" w:hanging="360"/>
              <w:rPr/>
            </w:pPr>
            <w:r w:rsidDel="00000000" w:rsidR="00000000" w:rsidRPr="00000000">
              <w:rPr>
                <w:b w:val="1"/>
                <w:rtl w:val="0"/>
              </w:rPr>
              <w:t xml:space="preserve">CU06: Gestión de Modelo de Calidad</w:t>
            </w:r>
            <w:r w:rsidDel="00000000" w:rsidR="00000000" w:rsidRPr="00000000">
              <w:rPr>
                <w:rtl w:val="0"/>
              </w:rPr>
            </w:r>
          </w:p>
          <w:p w:rsidR="00000000" w:rsidDel="00000000" w:rsidP="00000000" w:rsidRDefault="00000000" w:rsidRPr="00000000" w14:paraId="00000033">
            <w:pPr>
              <w:numPr>
                <w:ilvl w:val="0"/>
                <w:numId w:val="4"/>
              </w:numPr>
              <w:ind w:left="720" w:hanging="360"/>
              <w:rPr>
                <w:b w:val="1"/>
              </w:rPr>
            </w:pPr>
            <w:r w:rsidDel="00000000" w:rsidR="00000000" w:rsidRPr="00000000">
              <w:rPr>
                <w:b w:val="1"/>
                <w:rtl w:val="0"/>
              </w:rPr>
              <w:t xml:space="preserve">CU07: Gestión de Métricas de Calidad</w:t>
            </w:r>
          </w:p>
          <w:p w:rsidR="00000000" w:rsidDel="00000000" w:rsidP="00000000" w:rsidRDefault="00000000" w:rsidRPr="00000000" w14:paraId="00000034">
            <w:pPr>
              <w:numPr>
                <w:ilvl w:val="0"/>
                <w:numId w:val="4"/>
              </w:numPr>
              <w:ind w:left="720" w:hanging="360"/>
              <w:rPr>
                <w:b w:val="1"/>
              </w:rPr>
            </w:pPr>
            <w:r w:rsidDel="00000000" w:rsidR="00000000" w:rsidRPr="00000000">
              <w:rPr>
                <w:b w:val="1"/>
                <w:rtl w:val="0"/>
              </w:rPr>
              <w:t xml:space="preserve">CU08: Registro de Métricas Ejecutadas</w:t>
            </w:r>
          </w:p>
          <w:p w:rsidR="00000000" w:rsidDel="00000000" w:rsidP="00000000" w:rsidRDefault="00000000" w:rsidRPr="00000000" w14:paraId="00000035">
            <w:pPr>
              <w:numPr>
                <w:ilvl w:val="0"/>
                <w:numId w:val="4"/>
              </w:numPr>
              <w:ind w:left="720" w:hanging="360"/>
              <w:rPr>
                <w:b w:val="1"/>
              </w:rPr>
            </w:pPr>
            <w:r w:rsidDel="00000000" w:rsidR="00000000" w:rsidRPr="00000000">
              <w:rPr>
                <w:b w:val="1"/>
                <w:rtl w:val="0"/>
              </w:rPr>
              <w:t xml:space="preserve">CU12: Visualización Dashboard inicial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ind w:left="0" w:firstLine="0"/>
              <w:jc w:val="center"/>
              <w:rPr>
                <w:b w:val="1"/>
              </w:rPr>
            </w:pPr>
            <w:r w:rsidDel="00000000" w:rsidR="00000000" w:rsidRPr="00000000">
              <w:rPr>
                <w:b w:val="1"/>
                <w:rtl w:val="0"/>
              </w:rPr>
              <w:t xml:space="preserve">De valor 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numPr>
                <w:ilvl w:val="0"/>
                <w:numId w:val="5"/>
              </w:numPr>
              <w:ind w:left="720" w:hanging="360"/>
              <w:rPr>
                <w:b w:val="1"/>
              </w:rPr>
            </w:pPr>
            <w:r w:rsidDel="00000000" w:rsidR="00000000" w:rsidRPr="00000000">
              <w:rPr>
                <w:b w:val="1"/>
                <w:rtl w:val="0"/>
              </w:rPr>
              <w:t xml:space="preserve">CU09: Visualización de Métricas mediante gráficos</w:t>
            </w:r>
          </w:p>
          <w:p w:rsidR="00000000" w:rsidDel="00000000" w:rsidP="00000000" w:rsidRDefault="00000000" w:rsidRPr="00000000" w14:paraId="00000038">
            <w:pPr>
              <w:numPr>
                <w:ilvl w:val="0"/>
                <w:numId w:val="5"/>
              </w:numPr>
              <w:ind w:left="720" w:hanging="360"/>
              <w:rPr>
                <w:b w:val="1"/>
              </w:rPr>
            </w:pPr>
            <w:r w:rsidDel="00000000" w:rsidR="00000000" w:rsidRPr="00000000">
              <w:rPr>
                <w:b w:val="1"/>
                <w:rtl w:val="0"/>
              </w:rPr>
              <w:t xml:space="preserve">CU10: Exportación de Informes y Gráficos</w:t>
            </w:r>
          </w:p>
          <w:p w:rsidR="00000000" w:rsidDel="00000000" w:rsidP="00000000" w:rsidRDefault="00000000" w:rsidRPr="00000000" w14:paraId="00000039">
            <w:pPr>
              <w:numPr>
                <w:ilvl w:val="0"/>
                <w:numId w:val="5"/>
              </w:numPr>
              <w:ind w:left="720" w:hanging="360"/>
              <w:rPr>
                <w:b w:val="1"/>
              </w:rPr>
            </w:pPr>
            <w:r w:rsidDel="00000000" w:rsidR="00000000" w:rsidRPr="00000000">
              <w:rPr>
                <w:b w:val="1"/>
                <w:rtl w:val="0"/>
              </w:rPr>
              <w:t xml:space="preserve">CU11: Filtrado avanzado y Generación de reportes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ind w:left="0" w:firstLine="0"/>
              <w:jc w:val="center"/>
              <w:rPr>
                <w:b w:val="1"/>
              </w:rPr>
            </w:pPr>
            <w:r w:rsidDel="00000000" w:rsidR="00000000" w:rsidRPr="00000000">
              <w:rPr>
                <w:b w:val="1"/>
                <w:rtl w:val="0"/>
              </w:rPr>
              <w:t xml:space="preserve">De valor complementario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numPr>
                <w:ilvl w:val="0"/>
                <w:numId w:val="4"/>
              </w:numPr>
              <w:ind w:left="720" w:hanging="360"/>
              <w:rPr>
                <w:b w:val="1"/>
              </w:rPr>
            </w:pPr>
            <w:r w:rsidDel="00000000" w:rsidR="00000000" w:rsidRPr="00000000">
              <w:rPr>
                <w:b w:val="1"/>
                <w:rtl w:val="0"/>
              </w:rPr>
              <w:t xml:space="preserve">CU01: Autenticación de Usuarios</w:t>
            </w:r>
          </w:p>
          <w:p w:rsidR="00000000" w:rsidDel="00000000" w:rsidP="00000000" w:rsidRDefault="00000000" w:rsidRPr="00000000" w14:paraId="0000003C">
            <w:pPr>
              <w:numPr>
                <w:ilvl w:val="0"/>
                <w:numId w:val="4"/>
              </w:numPr>
              <w:ind w:left="720" w:hanging="360"/>
              <w:rPr>
                <w:b w:val="1"/>
              </w:rPr>
            </w:pPr>
            <w:r w:rsidDel="00000000" w:rsidR="00000000" w:rsidRPr="00000000">
              <w:rPr>
                <w:b w:val="1"/>
                <w:rtl w:val="0"/>
              </w:rPr>
              <w:t xml:space="preserve">CU02: Gestión de Usuarios</w:t>
            </w:r>
          </w:p>
          <w:p w:rsidR="00000000" w:rsidDel="00000000" w:rsidP="00000000" w:rsidRDefault="00000000" w:rsidRPr="00000000" w14:paraId="0000003D">
            <w:pPr>
              <w:numPr>
                <w:ilvl w:val="0"/>
                <w:numId w:val="4"/>
              </w:numPr>
              <w:ind w:left="720" w:hanging="360"/>
              <w:rPr>
                <w:b w:val="1"/>
              </w:rPr>
            </w:pPr>
            <w:r w:rsidDel="00000000" w:rsidR="00000000" w:rsidRPr="00000000">
              <w:rPr>
                <w:b w:val="1"/>
                <w:rtl w:val="0"/>
              </w:rPr>
              <w:t xml:space="preserve">CU03: Gestión de Proyectos</w:t>
            </w:r>
          </w:p>
          <w:p w:rsidR="00000000" w:rsidDel="00000000" w:rsidP="00000000" w:rsidRDefault="00000000" w:rsidRPr="00000000" w14:paraId="0000003E">
            <w:pPr>
              <w:numPr>
                <w:ilvl w:val="0"/>
                <w:numId w:val="4"/>
              </w:numPr>
              <w:ind w:left="720" w:hanging="360"/>
              <w:rPr>
                <w:b w:val="1"/>
              </w:rPr>
            </w:pPr>
            <w:r w:rsidDel="00000000" w:rsidR="00000000" w:rsidRPr="00000000">
              <w:rPr>
                <w:b w:val="1"/>
                <w:rtl w:val="0"/>
              </w:rPr>
              <w:t xml:space="preserve">CU04: Gestión de Iteraciones</w:t>
            </w:r>
          </w:p>
          <w:p w:rsidR="00000000" w:rsidDel="00000000" w:rsidP="00000000" w:rsidRDefault="00000000" w:rsidRPr="00000000" w14:paraId="0000003F">
            <w:pPr>
              <w:numPr>
                <w:ilvl w:val="0"/>
                <w:numId w:val="4"/>
              </w:numPr>
              <w:ind w:left="720" w:hanging="360"/>
              <w:rPr>
                <w:b w:val="1"/>
              </w:rPr>
            </w:pPr>
            <w:r w:rsidDel="00000000" w:rsidR="00000000" w:rsidRPr="00000000">
              <w:rPr>
                <w:b w:val="1"/>
                <w:rtl w:val="0"/>
              </w:rPr>
              <w:t xml:space="preserve">CU05: Gestión de Tareas</w:t>
            </w:r>
          </w:p>
        </w:tc>
      </w:tr>
    </w:tbl>
    <w:p w:rsidR="00000000" w:rsidDel="00000000" w:rsidP="00000000" w:rsidRDefault="00000000" w:rsidRPr="00000000" w14:paraId="0000004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vh49npltxep1"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Dependencias entre Casos de Uso</w:t>
      </w:r>
    </w:p>
    <w:p w:rsidR="00000000" w:rsidDel="00000000" w:rsidP="00000000" w:rsidRDefault="00000000" w:rsidRPr="00000000" w14:paraId="00000041">
      <w:pPr>
        <w:ind w:left="0" w:firstLine="0"/>
        <w:jc w:val="both"/>
        <w:rPr>
          <w:sz w:val="18"/>
          <w:szCs w:val="18"/>
        </w:rPr>
      </w:pPr>
      <w:r w:rsidDel="00000000" w:rsidR="00000000" w:rsidRPr="00000000">
        <w:rPr>
          <w:rtl w:val="0"/>
        </w:rPr>
        <w:t xml:space="preserve">La correcta identificación de las dependencias entre los casos de uso es esencial para la planificación y la implementación eficiente del sistema. Determinados casos de uso requieren la finalización previa de otros, lo que significa que su desarrollo debe organizarse siguiendo este orden lógico. Documentar estas dependencias permite anticipar obstáculos, optimizar la secuencia de implementación y reducir posibles retrasos en el avance del proyecto.</w:t>
      </w:r>
      <w:r w:rsidDel="00000000" w:rsidR="00000000" w:rsidRPr="00000000">
        <w:rPr>
          <w:rtl w:val="0"/>
        </w:rPr>
      </w:r>
    </w:p>
    <w:p w:rsidR="00000000" w:rsidDel="00000000" w:rsidP="00000000" w:rsidRDefault="00000000" w:rsidRPr="00000000" w14:paraId="00000042">
      <w:pPr>
        <w:pStyle w:val="Heading2"/>
        <w:ind w:left="0" w:firstLine="0"/>
        <w:rPr/>
      </w:pPr>
      <w:bookmarkStart w:colFirst="0" w:colLast="0" w:name="_heading=h.ffnuy5inthan" w:id="7"/>
      <w:bookmarkEnd w:id="7"/>
      <w:r w:rsidDel="00000000" w:rsidR="00000000" w:rsidRPr="00000000">
        <w:rPr>
          <w:rtl w:val="0"/>
        </w:rPr>
        <w:t xml:space="preserve">Diagrama de dependencias</w:t>
      </w:r>
    </w:p>
    <w:p w:rsidR="00000000" w:rsidDel="00000000" w:rsidP="00000000" w:rsidRDefault="00000000" w:rsidRPr="00000000" w14:paraId="00000043">
      <w:pPr>
        <w:ind w:firstLine="357"/>
        <w:rPr/>
      </w:pPr>
      <w:r w:rsidDel="00000000" w:rsidR="00000000" w:rsidRPr="00000000">
        <w:rPr/>
        <w:drawing>
          <wp:inline distB="114300" distT="114300" distL="114300" distR="114300">
            <wp:extent cx="5399730" cy="8013700"/>
            <wp:effectExtent b="0" l="0" r="0" t="0"/>
            <wp:docPr id="2027253255" name="image3.png"/>
            <a:graphic>
              <a:graphicData uri="http://schemas.openxmlformats.org/drawingml/2006/picture">
                <pic:pic>
                  <pic:nvPicPr>
                    <pic:cNvPr id="0" name="image3.png"/>
                    <pic:cNvPicPr preferRelativeResize="0"/>
                  </pic:nvPicPr>
                  <pic:blipFill>
                    <a:blip r:embed="rId10"/>
                    <a:srcRect b="0" l="41" r="41" t="0"/>
                    <a:stretch>
                      <a:fillRect/>
                    </a:stretch>
                  </pic:blipFill>
                  <pic:spPr>
                    <a:xfrm>
                      <a:off x="0" y="0"/>
                      <a:ext cx="539973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spacing w:after="120" w:before="120" w:lineRule="auto"/>
        <w:ind w:left="0" w:firstLine="0"/>
        <w:rPr/>
      </w:pPr>
      <w:r w:rsidDel="00000000" w:rsidR="00000000" w:rsidRPr="00000000">
        <w:rPr>
          <w:rtl w:val="0"/>
        </w:rPr>
        <w:t xml:space="preserve">Se conceptualiza como un árbol donde:</w:t>
      </w:r>
    </w:p>
    <w:p w:rsidR="00000000" w:rsidDel="00000000" w:rsidP="00000000" w:rsidRDefault="00000000" w:rsidRPr="00000000" w14:paraId="00000046">
      <w:pPr>
        <w:numPr>
          <w:ilvl w:val="0"/>
          <w:numId w:val="1"/>
        </w:numPr>
        <w:pBdr>
          <w:top w:color="000000" w:space="0" w:sz="0" w:val="none"/>
          <w:bottom w:color="000000" w:space="0" w:sz="0" w:val="none"/>
          <w:between w:color="000000"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CU01 es la raíz.</w:t>
      </w:r>
      <w:r w:rsidDel="00000000" w:rsidR="00000000" w:rsidRPr="00000000">
        <w:rPr>
          <w:rtl w:val="0"/>
        </w:rPr>
      </w:r>
    </w:p>
    <w:p w:rsidR="00000000" w:rsidDel="00000000" w:rsidP="00000000" w:rsidRDefault="00000000" w:rsidRPr="00000000" w14:paraId="00000047">
      <w:pPr>
        <w:numPr>
          <w:ilvl w:val="0"/>
          <w:numId w:val="1"/>
        </w:numPr>
        <w:pBdr>
          <w:top w:color="000000" w:space="0" w:sz="0" w:val="none"/>
          <w:bottom w:color="000000" w:space="0" w:sz="0" w:val="none"/>
          <w:between w:color="000000" w:space="0" w:sz="0" w:val="none"/>
        </w:pBdr>
        <w:spacing w:before="0" w:lineRule="auto"/>
        <w:ind w:left="720" w:hanging="360"/>
        <w:rPr>
          <w:u w:val="none"/>
        </w:rPr>
      </w:pPr>
      <w:r w:rsidDel="00000000" w:rsidR="00000000" w:rsidRPr="00000000">
        <w:rPr>
          <w:rtl w:val="0"/>
        </w:rPr>
        <w:t xml:space="preserve">CU02 depende de CU01.</w:t>
      </w:r>
      <w:r w:rsidDel="00000000" w:rsidR="00000000" w:rsidRPr="00000000">
        <w:rPr>
          <w:rtl w:val="0"/>
        </w:rPr>
      </w:r>
    </w:p>
    <w:p w:rsidR="00000000" w:rsidDel="00000000" w:rsidP="00000000" w:rsidRDefault="00000000" w:rsidRPr="00000000" w14:paraId="00000048">
      <w:pPr>
        <w:numPr>
          <w:ilvl w:val="0"/>
          <w:numId w:val="1"/>
        </w:numPr>
        <w:pBdr>
          <w:top w:color="000000" w:space="0" w:sz="0" w:val="none"/>
          <w:bottom w:color="000000" w:space="0" w:sz="0" w:val="none"/>
          <w:between w:color="000000"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CU03 depende de CU1.</w:t>
      </w:r>
      <w:r w:rsidDel="00000000" w:rsidR="00000000" w:rsidRPr="00000000">
        <w:rPr>
          <w:rtl w:val="0"/>
        </w:rPr>
      </w:r>
    </w:p>
    <w:p w:rsidR="00000000" w:rsidDel="00000000" w:rsidP="00000000" w:rsidRDefault="00000000" w:rsidRPr="00000000" w14:paraId="00000049">
      <w:pPr>
        <w:numPr>
          <w:ilvl w:val="0"/>
          <w:numId w:val="1"/>
        </w:numPr>
        <w:pBdr>
          <w:top w:color="000000" w:space="0" w:sz="0" w:val="none"/>
          <w:bottom w:color="000000" w:space="0" w:sz="0" w:val="none"/>
          <w:between w:color="000000"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CU04 y CU06 dependen de CU03.</w:t>
      </w:r>
      <w:r w:rsidDel="00000000" w:rsidR="00000000" w:rsidRPr="00000000">
        <w:rPr>
          <w:rtl w:val="0"/>
        </w:rPr>
      </w:r>
    </w:p>
    <w:p w:rsidR="00000000" w:rsidDel="00000000" w:rsidP="00000000" w:rsidRDefault="00000000" w:rsidRPr="00000000" w14:paraId="0000004A">
      <w:pPr>
        <w:numPr>
          <w:ilvl w:val="0"/>
          <w:numId w:val="1"/>
        </w:numPr>
        <w:pBdr>
          <w:top w:color="000000" w:space="0" w:sz="0" w:val="none"/>
          <w:bottom w:color="000000" w:space="0" w:sz="0" w:val="none"/>
          <w:between w:color="000000" w:space="0" w:sz="0" w:val="none"/>
        </w:pBdr>
        <w:spacing w:before="0" w:lineRule="auto"/>
        <w:ind w:left="720" w:hanging="360"/>
        <w:rPr>
          <w:u w:val="none"/>
        </w:rPr>
      </w:pPr>
      <w:r w:rsidDel="00000000" w:rsidR="00000000" w:rsidRPr="00000000">
        <w:rPr>
          <w:rtl w:val="0"/>
        </w:rPr>
        <w:t xml:space="preserve">CU05 depende de CU04.</w:t>
      </w:r>
      <w:r w:rsidDel="00000000" w:rsidR="00000000" w:rsidRPr="00000000">
        <w:rPr>
          <w:rtl w:val="0"/>
        </w:rPr>
      </w:r>
    </w:p>
    <w:p w:rsidR="00000000" w:rsidDel="00000000" w:rsidP="00000000" w:rsidRDefault="00000000" w:rsidRPr="00000000" w14:paraId="0000004B">
      <w:pPr>
        <w:numPr>
          <w:ilvl w:val="0"/>
          <w:numId w:val="1"/>
        </w:numPr>
        <w:pBdr>
          <w:top w:color="000000" w:space="0" w:sz="0" w:val="none"/>
          <w:bottom w:color="000000" w:space="0" w:sz="0" w:val="none"/>
          <w:between w:color="000000"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CU07 depende de CU05 y CU06.</w:t>
      </w:r>
      <w:r w:rsidDel="00000000" w:rsidR="00000000" w:rsidRPr="00000000">
        <w:rPr>
          <w:rtl w:val="0"/>
        </w:rPr>
      </w:r>
    </w:p>
    <w:p w:rsidR="00000000" w:rsidDel="00000000" w:rsidP="00000000" w:rsidRDefault="00000000" w:rsidRPr="00000000" w14:paraId="0000004C">
      <w:pPr>
        <w:numPr>
          <w:ilvl w:val="0"/>
          <w:numId w:val="1"/>
        </w:numPr>
        <w:pBdr>
          <w:top w:color="000000" w:space="0" w:sz="0" w:val="none"/>
          <w:bottom w:color="000000" w:space="0" w:sz="0" w:val="none"/>
          <w:between w:color="000000" w:space="0" w:sz="0" w:val="none"/>
        </w:pBdr>
        <w:spacing w:before="0" w:lineRule="auto"/>
        <w:ind w:left="720" w:hanging="360"/>
        <w:rPr>
          <w:u w:val="none"/>
        </w:rPr>
      </w:pPr>
      <w:r w:rsidDel="00000000" w:rsidR="00000000" w:rsidRPr="00000000">
        <w:rPr>
          <w:rtl w:val="0"/>
        </w:rPr>
        <w:t xml:space="preserve">CU08 depende de CU07.</w:t>
      </w:r>
      <w:r w:rsidDel="00000000" w:rsidR="00000000" w:rsidRPr="00000000">
        <w:rPr>
          <w:rtl w:val="0"/>
        </w:rPr>
      </w:r>
    </w:p>
    <w:p w:rsidR="00000000" w:rsidDel="00000000" w:rsidP="00000000" w:rsidRDefault="00000000" w:rsidRPr="00000000" w14:paraId="0000004D">
      <w:pPr>
        <w:numPr>
          <w:ilvl w:val="0"/>
          <w:numId w:val="1"/>
        </w:numPr>
        <w:pBdr>
          <w:top w:color="000000" w:space="0" w:sz="0" w:val="none"/>
          <w:bottom w:color="000000" w:space="0" w:sz="0" w:val="none"/>
          <w:between w:color="000000"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CU09 depende de CU08.</w:t>
      </w:r>
      <w:r w:rsidDel="00000000" w:rsidR="00000000" w:rsidRPr="00000000">
        <w:rPr>
          <w:rtl w:val="0"/>
        </w:rPr>
      </w:r>
    </w:p>
    <w:p w:rsidR="00000000" w:rsidDel="00000000" w:rsidP="00000000" w:rsidRDefault="00000000" w:rsidRPr="00000000" w14:paraId="0000004E">
      <w:pPr>
        <w:numPr>
          <w:ilvl w:val="0"/>
          <w:numId w:val="1"/>
        </w:numPr>
        <w:pBdr>
          <w:top w:color="000000" w:space="0" w:sz="0" w:val="none"/>
          <w:bottom w:color="000000" w:space="0" w:sz="0" w:val="none"/>
          <w:between w:color="000000"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CU10, CU11 y CU12 dependen de CU9.</w:t>
      </w:r>
    </w:p>
    <w:p w:rsidR="00000000" w:rsidDel="00000000" w:rsidP="00000000" w:rsidRDefault="00000000" w:rsidRPr="00000000" w14:paraId="0000004F">
      <w:pPr>
        <w:pBdr>
          <w:top w:color="000000" w:space="0" w:sz="0" w:val="none"/>
          <w:bottom w:color="000000" w:space="0" w:sz="0" w:val="none"/>
          <w:between w:color="000000" w:space="0" w:sz="0" w:val="none"/>
        </w:pBdr>
        <w:spacing w:before="0" w:lineRule="auto"/>
        <w:ind w:left="0"/>
        <w:jc w:val="both"/>
        <w:rPr/>
      </w:pPr>
      <w:r w:rsidDel="00000000" w:rsidR="00000000" w:rsidRPr="00000000">
        <w:rPr>
          <w:rtl w:val="0"/>
        </w:rPr>
        <w:t xml:space="preserve">Los casos de uso resaltados en color verde representan un estado de </w:t>
      </w:r>
      <w:r w:rsidDel="00000000" w:rsidR="00000000" w:rsidRPr="00000000">
        <w:rPr>
          <w:b w:val="1"/>
          <w:rtl w:val="0"/>
        </w:rPr>
        <w:t xml:space="preserve">implementación finalizada</w:t>
      </w:r>
      <w:r w:rsidDel="00000000" w:rsidR="00000000" w:rsidRPr="00000000">
        <w:rPr>
          <w:rtl w:val="0"/>
        </w:rPr>
        <w:t xml:space="preserve">, los de color </w:t>
      </w:r>
      <w:r w:rsidDel="00000000" w:rsidR="00000000" w:rsidRPr="00000000">
        <w:rPr>
          <w:b w:val="1"/>
          <w:rtl w:val="0"/>
        </w:rPr>
        <w:t xml:space="preserve">amarillo</w:t>
      </w:r>
      <w:r w:rsidDel="00000000" w:rsidR="00000000" w:rsidRPr="00000000">
        <w:rPr>
          <w:rtl w:val="0"/>
        </w:rPr>
        <w:t xml:space="preserve"> indican que su </w:t>
      </w:r>
      <w:r w:rsidDel="00000000" w:rsidR="00000000" w:rsidRPr="00000000">
        <w:rPr>
          <w:b w:val="1"/>
          <w:rtl w:val="0"/>
        </w:rPr>
        <w:t xml:space="preserve">implementación se encuentra en curso</w:t>
      </w:r>
      <w:r w:rsidDel="00000000" w:rsidR="00000000" w:rsidRPr="00000000">
        <w:rPr>
          <w:rtl w:val="0"/>
        </w:rPr>
        <w:t xml:space="preserve">, y los de color </w:t>
      </w:r>
      <w:r w:rsidDel="00000000" w:rsidR="00000000" w:rsidRPr="00000000">
        <w:rPr>
          <w:b w:val="1"/>
          <w:rtl w:val="0"/>
        </w:rPr>
        <w:t xml:space="preserve">rojo</w:t>
      </w:r>
      <w:r w:rsidDel="00000000" w:rsidR="00000000" w:rsidRPr="00000000">
        <w:rPr>
          <w:rtl w:val="0"/>
        </w:rPr>
        <w:t xml:space="preserve"> señalan que </w:t>
      </w:r>
      <w:r w:rsidDel="00000000" w:rsidR="00000000" w:rsidRPr="00000000">
        <w:rPr>
          <w:b w:val="1"/>
          <w:rtl w:val="0"/>
        </w:rPr>
        <w:t xml:space="preserve">aún no se ha iniciado su implementación</w:t>
      </w:r>
      <w:r w:rsidDel="00000000" w:rsidR="00000000" w:rsidRPr="00000000">
        <w:rPr>
          <w:rtl w:val="0"/>
        </w:rPr>
        <w:t xml:space="preserve">. </w:t>
      </w:r>
    </w:p>
    <w:p w:rsidR="00000000" w:rsidDel="00000000" w:rsidP="00000000" w:rsidRDefault="00000000" w:rsidRPr="00000000" w14:paraId="00000050">
      <w:pPr>
        <w:pStyle w:val="Heading2"/>
        <w:ind w:left="0" w:firstLine="0"/>
        <w:rPr/>
      </w:pPr>
      <w:bookmarkStart w:colFirst="0" w:colLast="0" w:name="_heading=h.yin9tmrz5muw" w:id="8"/>
      <w:bookmarkEnd w:id="8"/>
      <w:r w:rsidDel="00000000" w:rsidR="00000000" w:rsidRPr="00000000">
        <w:rPr>
          <w:rtl w:val="0"/>
        </w:rPr>
        <w:t xml:space="preserve">Descripción</w:t>
      </w:r>
    </w:p>
    <w:p w:rsidR="00000000" w:rsidDel="00000000" w:rsidP="00000000" w:rsidRDefault="00000000" w:rsidRPr="00000000" w14:paraId="00000051">
      <w:pPr>
        <w:spacing w:after="120" w:before="120" w:lineRule="auto"/>
        <w:ind w:left="0" w:firstLine="0"/>
        <w:jc w:val="both"/>
        <w:rPr/>
      </w:pPr>
      <w:r w:rsidDel="00000000" w:rsidR="00000000" w:rsidRPr="00000000">
        <w:rPr>
          <w:rtl w:val="0"/>
        </w:rPr>
        <w:t xml:space="preserve">En este diagrama de dependencias, representado en forma de árbol, se visualizan sólo las dependencias directas entre los casos de uso principales del sistema MetricFlow SQA. Las relaciones implícitas, aquellas que pueden deducirse transitivamente, no se representan de forma redundante para mantener la claridad del diagrama.</w:t>
      </w:r>
    </w:p>
    <w:p w:rsidR="00000000" w:rsidDel="00000000" w:rsidP="00000000" w:rsidRDefault="00000000" w:rsidRPr="00000000" w14:paraId="00000052">
      <w:pPr>
        <w:spacing w:after="120" w:before="240" w:lineRule="auto"/>
        <w:ind w:left="0" w:firstLine="0"/>
        <w:jc w:val="both"/>
        <w:rPr/>
      </w:pPr>
      <w:r w:rsidDel="00000000" w:rsidR="00000000" w:rsidRPr="00000000">
        <w:rPr>
          <w:rtl w:val="0"/>
        </w:rPr>
        <w:t xml:space="preserve">Para acceder a cualquier funcionalidad, es indispensable que el usuario se autentifique correctamente (CU01). La autenticación es el punto de partida, ya que habilita el acceso a la gestión de usuarios (CU02) y la administración de proyectos (CU03). A su vez, las funcionalidades de gestión de iteraciones (CU04) y tareas (CU05) derivan directamente de la capacidad de gestionar proyectos, por lo que requieren que previamente exista un proyecto creado.</w:t>
      </w:r>
    </w:p>
    <w:p w:rsidR="00000000" w:rsidDel="00000000" w:rsidP="00000000" w:rsidRDefault="00000000" w:rsidRPr="00000000" w14:paraId="00000053">
      <w:pPr>
        <w:spacing w:after="120" w:before="240" w:lineRule="auto"/>
        <w:ind w:left="0" w:firstLine="0"/>
        <w:jc w:val="both"/>
        <w:rPr/>
      </w:pPr>
      <w:r w:rsidDel="00000000" w:rsidR="00000000" w:rsidRPr="00000000">
        <w:rPr>
          <w:rtl w:val="0"/>
        </w:rPr>
        <w:t xml:space="preserve">La gestión del modelo de calidad (CU06) depende también de la administración del proyecto, pues dicho modelo debe asociarse a un proyecto en curso. Por su parte, la gestión de métricas de calidad (CU07) requiere tanto la estructura de tareas como la definición previa del modelo de calidad, integrando datos de ambos para su operación. El registro de métricas ejecutadas (CU08) solo es posible una vez que se gestiona adecuadamente la definición de métricas, asegurando que existan métricas configuradas y listas para su evaluación.</w:t>
      </w:r>
    </w:p>
    <w:p w:rsidR="00000000" w:rsidDel="00000000" w:rsidP="00000000" w:rsidRDefault="00000000" w:rsidRPr="00000000" w14:paraId="00000054">
      <w:pPr>
        <w:spacing w:after="120" w:before="240" w:lineRule="auto"/>
        <w:ind w:left="0" w:firstLine="0"/>
        <w:jc w:val="both"/>
        <w:rPr/>
      </w:pPr>
      <w:r w:rsidDel="00000000" w:rsidR="00000000" w:rsidRPr="00000000">
        <w:rPr>
          <w:rtl w:val="0"/>
        </w:rPr>
        <w:t xml:space="preserve">La visualización de métricas mediante gráficos (CU09) se habilita tras el registro de métricas ejecutadas, permitiendo observar los resultados de las mediciones en distintos formatos gráficos. A partir de esta visualización, se abren tres funciones especializadas y complementarias: la visualización del dashboard inicial (CU12) para obtener un panorama general del sistema, la exportación de informes y gráficos (CU10) para generar documentación sobre los resultados, y el filtrado avanzado y generación de reportes (CU11) para realizar análisis detallados según criterios definidos por el usuario.</w:t>
      </w:r>
    </w:p>
    <w:p w:rsidR="00000000" w:rsidDel="00000000" w:rsidP="00000000" w:rsidRDefault="00000000" w:rsidRPr="00000000" w14:paraId="00000055">
      <w:pPr>
        <w:spacing w:after="120" w:before="240" w:lineRule="auto"/>
        <w:ind w:left="0" w:firstLine="0"/>
        <w:jc w:val="both"/>
        <w:rPr/>
      </w:pPr>
      <w:r w:rsidDel="00000000" w:rsidR="00000000" w:rsidRPr="00000000">
        <w:rPr>
          <w:rtl w:val="0"/>
        </w:rPr>
      </w:r>
    </w:p>
    <w:p w:rsidR="00000000" w:rsidDel="00000000" w:rsidP="00000000" w:rsidRDefault="00000000" w:rsidRPr="00000000" w14:paraId="00000056">
      <w:pPr>
        <w:ind w:left="0" w:firstLine="0"/>
        <w:rPr>
          <w:color w:val="365f91"/>
          <w:sz w:val="28"/>
          <w:szCs w:val="28"/>
        </w:rPr>
      </w:pPr>
      <w:r w:rsidDel="00000000" w:rsidR="00000000" w:rsidRPr="00000000">
        <w:rPr>
          <w:rtl w:val="0"/>
        </w:rPr>
      </w:r>
    </w:p>
    <w:p w:rsidR="00000000" w:rsidDel="00000000" w:rsidP="00000000" w:rsidRDefault="00000000" w:rsidRPr="00000000" w14:paraId="0000005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slqemovdb28k" w:id="9"/>
      <w:bookmarkEnd w:id="9"/>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Cronograma de implementación</w:t>
      </w:r>
    </w:p>
    <w:p w:rsidR="00000000" w:rsidDel="00000000" w:rsidP="00000000" w:rsidRDefault="00000000" w:rsidRPr="00000000" w14:paraId="00000058">
      <w:pPr>
        <w:pStyle w:val="Heading2"/>
        <w:ind w:left="0" w:firstLine="0"/>
        <w:rPr/>
      </w:pPr>
      <w:bookmarkStart w:colFirst="0" w:colLast="0" w:name="_heading=h.i93dueu622qe" w:id="10"/>
      <w:bookmarkEnd w:id="10"/>
      <w:r w:rsidDel="00000000" w:rsidR="00000000" w:rsidRPr="00000000">
        <w:rPr>
          <w:rtl w:val="0"/>
        </w:rPr>
        <w:t xml:space="preserve">Criterio</w:t>
      </w:r>
    </w:p>
    <w:p w:rsidR="00000000" w:rsidDel="00000000" w:rsidP="00000000" w:rsidRDefault="00000000" w:rsidRPr="00000000" w14:paraId="00000059">
      <w:pPr>
        <w:ind w:left="0" w:firstLine="0"/>
        <w:jc w:val="both"/>
        <w:rPr/>
      </w:pPr>
      <w:r w:rsidDel="00000000" w:rsidR="00000000" w:rsidRPr="00000000">
        <w:rPr>
          <w:rtl w:val="0"/>
        </w:rPr>
        <w:t xml:space="preserve">La planificación de los Casos de Uso se realizará considerando las categorías establecidas según el valor que cada uno aporta al negocio. Se priorizará la implementación de los Casos de Uso de </w:t>
      </w:r>
      <w:r w:rsidDel="00000000" w:rsidR="00000000" w:rsidRPr="00000000">
        <w:rPr>
          <w:b w:val="1"/>
          <w:rtl w:val="0"/>
        </w:rPr>
        <w:t xml:space="preserve">valor esencial</w:t>
      </w:r>
      <w:r w:rsidDel="00000000" w:rsidR="00000000" w:rsidRPr="00000000">
        <w:rPr>
          <w:rtl w:val="0"/>
        </w:rPr>
        <w:t xml:space="preserve">, ya que constituyen la base funcional del sistema y son indispensables para cumplir con los objetivos principales.</w:t>
      </w:r>
    </w:p>
    <w:p w:rsidR="00000000" w:rsidDel="00000000" w:rsidP="00000000" w:rsidRDefault="00000000" w:rsidRPr="00000000" w14:paraId="0000005A">
      <w:pPr>
        <w:ind w:left="0" w:firstLine="0"/>
        <w:jc w:val="both"/>
        <w:rPr/>
      </w:pPr>
      <w:r w:rsidDel="00000000" w:rsidR="00000000" w:rsidRPr="00000000">
        <w:rPr>
          <w:rtl w:val="0"/>
        </w:rPr>
        <w:t xml:space="preserve">Posteriormente, se abordarán los Casos de uso de </w:t>
      </w:r>
      <w:r w:rsidDel="00000000" w:rsidR="00000000" w:rsidRPr="00000000">
        <w:rPr>
          <w:b w:val="1"/>
          <w:rtl w:val="0"/>
        </w:rPr>
        <w:t xml:space="preserve">valor agregado</w:t>
      </w:r>
      <w:r w:rsidDel="00000000" w:rsidR="00000000" w:rsidRPr="00000000">
        <w:rPr>
          <w:rtl w:val="0"/>
        </w:rPr>
        <w:t xml:space="preserve">, los cuales aportan mejoras relevantes en eficiencia y experiencia de usuario, seguidos por los Casos de uso de </w:t>
      </w:r>
      <w:r w:rsidDel="00000000" w:rsidR="00000000" w:rsidRPr="00000000">
        <w:rPr>
          <w:b w:val="1"/>
          <w:rtl w:val="0"/>
        </w:rPr>
        <w:t xml:space="preserve">valor complementario</w:t>
      </w:r>
      <w:r w:rsidDel="00000000" w:rsidR="00000000" w:rsidRPr="00000000">
        <w:rPr>
          <w:rtl w:val="0"/>
        </w:rPr>
        <w:t xml:space="preserve">, que incluyen funcionalidades opcionales o de mejora incremental.</w:t>
      </w:r>
    </w:p>
    <w:p w:rsidR="00000000" w:rsidDel="00000000" w:rsidP="00000000" w:rsidRDefault="00000000" w:rsidRPr="00000000" w14:paraId="0000005B">
      <w:pPr>
        <w:ind w:left="0" w:firstLine="0"/>
        <w:jc w:val="both"/>
        <w:rPr/>
      </w:pPr>
      <w:r w:rsidDel="00000000" w:rsidR="00000000" w:rsidRPr="00000000">
        <w:rPr>
          <w:rtl w:val="0"/>
        </w:rPr>
        <w:t xml:space="preserve">Dentro de cada categoría, los Casos de Uso se ordenarán teniendo en cuenta las dependencias identificadas, priorizando aquellos cuya ausencia pueda bloquear el desarrollo de otros módulos.</w:t>
      </w:r>
    </w:p>
    <w:p w:rsidR="00000000" w:rsidDel="00000000" w:rsidP="00000000" w:rsidRDefault="00000000" w:rsidRPr="00000000" w14:paraId="0000005C">
      <w:pPr>
        <w:ind w:left="0" w:firstLine="0"/>
        <w:jc w:val="both"/>
        <w:rPr/>
      </w:pPr>
      <w:r w:rsidDel="00000000" w:rsidR="00000000" w:rsidRPr="00000000">
        <w:rPr>
          <w:rtl w:val="0"/>
        </w:rPr>
        <w:t xml:space="preserve">De igual manera, podrá adelantarse la implementación de Casos de Uso de menor valor al negocio cuando las dependencias técnicas impidan avanzar con otros de mayor prioridad, procurando mantener un equilibrio en la carga de trabajo entre iteraciones.</w:t>
      </w:r>
    </w:p>
    <w:p w:rsidR="00000000" w:rsidDel="00000000" w:rsidP="00000000" w:rsidRDefault="00000000" w:rsidRPr="00000000" w14:paraId="0000005D">
      <w:pPr>
        <w:pStyle w:val="Heading2"/>
        <w:ind w:left="0" w:firstLine="0"/>
        <w:rPr/>
      </w:pPr>
      <w:bookmarkStart w:colFirst="0" w:colLast="0" w:name="_heading=h.scmmsxbvw3t3" w:id="11"/>
      <w:bookmarkEnd w:id="11"/>
      <w:r w:rsidDel="00000000" w:rsidR="00000000" w:rsidRPr="00000000">
        <w:rPr>
          <w:rtl w:val="0"/>
        </w:rPr>
        <w:t xml:space="preserve">Planificación</w:t>
      </w:r>
    </w:p>
    <w:p w:rsidR="00000000" w:rsidDel="00000000" w:rsidP="00000000" w:rsidRDefault="00000000" w:rsidRPr="00000000" w14:paraId="0000005E">
      <w:pPr>
        <w:ind w:left="0" w:firstLine="0"/>
        <w:jc w:val="both"/>
        <w:rPr/>
      </w:pPr>
      <w:r w:rsidDel="00000000" w:rsidR="00000000" w:rsidRPr="00000000">
        <w:rPr>
          <w:rtl w:val="0"/>
        </w:rPr>
        <w:t xml:space="preserve">En esta sección se detalla la distribución de los Casos de Uso en las diferentes iteraciones de la fase de construcción del proyecto, de acuerdo con su valor al negocio y las dependencias funcionales existentes.</w:t>
      </w:r>
    </w:p>
    <w:p w:rsidR="00000000" w:rsidDel="00000000" w:rsidP="00000000" w:rsidRDefault="00000000" w:rsidRPr="00000000" w14:paraId="0000005F">
      <w:pPr>
        <w:ind w:left="0" w:firstLine="0"/>
        <w:jc w:val="both"/>
        <w:rPr/>
      </w:pPr>
      <w:r w:rsidDel="00000000" w:rsidR="00000000" w:rsidRPr="00000000">
        <w:rPr>
          <w:rtl w:val="0"/>
        </w:rPr>
        <w:t xml:space="preserve">La definición específica de las fechas de implementación, se realizará en el plan de iteración correspondiente, garantizando una ejecución ordenada y progresiva del desarrollo.</w:t>
      </w:r>
    </w:p>
    <w:p w:rsidR="00000000" w:rsidDel="00000000" w:rsidP="00000000" w:rsidRDefault="00000000" w:rsidRPr="00000000" w14:paraId="00000060">
      <w:pPr>
        <w:ind w:left="0" w:firstLine="0"/>
        <w:rPr/>
      </w:pPr>
      <w:r w:rsidDel="00000000" w:rsidR="00000000" w:rsidRPr="00000000">
        <w:rPr>
          <w:rtl w:val="0"/>
        </w:rPr>
      </w:r>
    </w:p>
    <w:tbl>
      <w:tblPr>
        <w:tblStyle w:val="Table2"/>
        <w:tblW w:w="8136.999999999999"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9"/>
        <w:gridCol w:w="2030"/>
        <w:gridCol w:w="1867"/>
        <w:gridCol w:w="2101"/>
        <w:tblGridChange w:id="0">
          <w:tblGrid>
            <w:gridCol w:w="2139"/>
            <w:gridCol w:w="2030"/>
            <w:gridCol w:w="1867"/>
            <w:gridCol w:w="2101"/>
          </w:tblGrid>
        </w:tblGridChange>
      </w:tblGrid>
      <w:tr>
        <w:trPr>
          <w:cantSplit w:val="0"/>
          <w:tblHeader w:val="0"/>
        </w:trPr>
        <w:tc>
          <w:tcPr>
            <w:shd w:fill="bfbfbf" w:val="clear"/>
          </w:tcPr>
          <w:p w:rsidR="00000000" w:rsidDel="00000000" w:rsidP="00000000" w:rsidRDefault="00000000" w:rsidRPr="00000000" w14:paraId="00000061">
            <w:pPr>
              <w:ind w:left="0" w:firstLine="0"/>
              <w:jc w:val="center"/>
              <w:rPr/>
            </w:pPr>
            <w:r w:rsidDel="00000000" w:rsidR="00000000" w:rsidRPr="00000000">
              <w:rPr>
                <w:rtl w:val="0"/>
              </w:rPr>
              <w:t xml:space="preserve">Fase</w:t>
            </w:r>
          </w:p>
        </w:tc>
        <w:tc>
          <w:tcPr>
            <w:shd w:fill="bfbfbf" w:val="clear"/>
          </w:tcPr>
          <w:p w:rsidR="00000000" w:rsidDel="00000000" w:rsidP="00000000" w:rsidRDefault="00000000" w:rsidRPr="00000000" w14:paraId="00000062">
            <w:pPr>
              <w:ind w:left="0" w:firstLine="0"/>
              <w:jc w:val="center"/>
              <w:rPr/>
            </w:pPr>
            <w:r w:rsidDel="00000000" w:rsidR="00000000" w:rsidRPr="00000000">
              <w:rPr>
                <w:rtl w:val="0"/>
              </w:rPr>
              <w:t xml:space="preserve">Casos de Uso</w:t>
            </w:r>
          </w:p>
        </w:tc>
        <w:tc>
          <w:tcPr>
            <w:shd w:fill="bfbfbf" w:val="clear"/>
          </w:tcPr>
          <w:p w:rsidR="00000000" w:rsidDel="00000000" w:rsidP="00000000" w:rsidRDefault="00000000" w:rsidRPr="00000000" w14:paraId="00000063">
            <w:pPr>
              <w:ind w:left="0" w:firstLine="0"/>
              <w:jc w:val="center"/>
              <w:rPr/>
            </w:pPr>
            <w:r w:rsidDel="00000000" w:rsidR="00000000" w:rsidRPr="00000000">
              <w:rPr>
                <w:rtl w:val="0"/>
              </w:rPr>
              <w:t xml:space="preserve">Fecha de inicio</w:t>
            </w:r>
          </w:p>
        </w:tc>
        <w:tc>
          <w:tcPr>
            <w:shd w:fill="bfbfbf" w:val="clear"/>
          </w:tcPr>
          <w:p w:rsidR="00000000" w:rsidDel="00000000" w:rsidP="00000000" w:rsidRDefault="00000000" w:rsidRPr="00000000" w14:paraId="00000064">
            <w:pPr>
              <w:ind w:left="0" w:firstLine="0"/>
              <w:jc w:val="center"/>
              <w:rPr/>
            </w:pPr>
            <w:r w:rsidDel="00000000" w:rsidR="00000000" w:rsidRPr="00000000">
              <w:rPr>
                <w:rtl w:val="0"/>
              </w:rPr>
              <w:t xml:space="preserve">Fecha de entrega</w:t>
            </w:r>
          </w:p>
        </w:tc>
      </w:tr>
      <w:tr>
        <w:trPr>
          <w:cantSplit w:val="0"/>
          <w:tblHeader w:val="0"/>
        </w:trPr>
        <w:tc>
          <w:tcPr/>
          <w:p w:rsidR="00000000" w:rsidDel="00000000" w:rsidP="00000000" w:rsidRDefault="00000000" w:rsidRPr="00000000" w14:paraId="00000065">
            <w:pPr>
              <w:ind w:left="0" w:firstLine="0"/>
              <w:jc w:val="center"/>
              <w:rPr>
                <w:b w:val="1"/>
              </w:rPr>
            </w:pPr>
            <w:r w:rsidDel="00000000" w:rsidR="00000000" w:rsidRPr="00000000">
              <w:rPr>
                <w:b w:val="1"/>
                <w:rtl w:val="0"/>
              </w:rPr>
              <w:t xml:space="preserve">E2</w:t>
            </w:r>
          </w:p>
        </w:tc>
        <w:tc>
          <w:tcPr/>
          <w:p w:rsidR="00000000" w:rsidDel="00000000" w:rsidP="00000000" w:rsidRDefault="00000000" w:rsidRPr="00000000" w14:paraId="00000066">
            <w:pPr>
              <w:ind w:left="0" w:firstLine="0"/>
              <w:jc w:val="center"/>
              <w:rPr>
                <w:b w:val="1"/>
              </w:rPr>
            </w:pPr>
            <w:r w:rsidDel="00000000" w:rsidR="00000000" w:rsidRPr="00000000">
              <w:rPr>
                <w:rtl w:val="0"/>
              </w:rPr>
              <w:t xml:space="preserve">CU01: </w:t>
            </w:r>
            <w:r w:rsidDel="00000000" w:rsidR="00000000" w:rsidRPr="00000000">
              <w:rPr>
                <w:b w:val="1"/>
                <w:rtl w:val="0"/>
              </w:rPr>
              <w:t xml:space="preserve">Autenticación de Usuarios. (</w:t>
            </w:r>
            <w:r w:rsidDel="00000000" w:rsidR="00000000" w:rsidRPr="00000000">
              <w:rPr>
                <w:b w:val="1"/>
                <w:color w:val="6aa84f"/>
                <w:rtl w:val="0"/>
              </w:rPr>
              <w:t xml:space="preserve">IMPLEMENTADO</w:t>
            </w:r>
            <w:r w:rsidDel="00000000" w:rsidR="00000000" w:rsidRPr="00000000">
              <w:rPr>
                <w:b w:val="1"/>
                <w:rtl w:val="0"/>
              </w:rPr>
              <w:t xml:space="preserve">)</w:t>
            </w:r>
          </w:p>
          <w:p w:rsidR="00000000" w:rsidDel="00000000" w:rsidP="00000000" w:rsidRDefault="00000000" w:rsidRPr="00000000" w14:paraId="00000067">
            <w:pPr>
              <w:ind w:left="0" w:firstLine="0"/>
              <w:jc w:val="center"/>
              <w:rPr>
                <w:b w:val="1"/>
              </w:rPr>
            </w:pPr>
            <w:r w:rsidDel="00000000" w:rsidR="00000000" w:rsidRPr="00000000">
              <w:rPr>
                <w:rtl w:val="0"/>
              </w:rPr>
              <w:t xml:space="preserve">CU02: </w:t>
            </w:r>
            <w:r w:rsidDel="00000000" w:rsidR="00000000" w:rsidRPr="00000000">
              <w:rPr>
                <w:b w:val="1"/>
                <w:rtl w:val="0"/>
              </w:rPr>
              <w:t xml:space="preserve">Gestión de Usuarios. (</w:t>
            </w:r>
            <w:r w:rsidDel="00000000" w:rsidR="00000000" w:rsidRPr="00000000">
              <w:rPr>
                <w:b w:val="1"/>
                <w:color w:val="6aa84f"/>
                <w:rtl w:val="0"/>
              </w:rPr>
              <w:t xml:space="preserve">IMPLEMENTADO</w:t>
            </w:r>
            <w:r w:rsidDel="00000000" w:rsidR="00000000" w:rsidRPr="00000000">
              <w:rPr>
                <w:b w:val="1"/>
                <w:rtl w:val="0"/>
              </w:rPr>
              <w:t xml:space="preserve">)</w:t>
            </w:r>
          </w:p>
          <w:p w:rsidR="00000000" w:rsidDel="00000000" w:rsidP="00000000" w:rsidRDefault="00000000" w:rsidRPr="00000000" w14:paraId="00000068">
            <w:pPr>
              <w:ind w:left="0" w:firstLine="0"/>
              <w:jc w:val="center"/>
              <w:rPr>
                <w:b w:val="1"/>
              </w:rPr>
            </w:pPr>
            <w:r w:rsidDel="00000000" w:rsidR="00000000" w:rsidRPr="00000000">
              <w:rPr>
                <w:rtl w:val="0"/>
              </w:rPr>
              <w:t xml:space="preserve">CU03: </w:t>
            </w:r>
            <w:r w:rsidDel="00000000" w:rsidR="00000000" w:rsidRPr="00000000">
              <w:rPr>
                <w:b w:val="1"/>
                <w:rtl w:val="0"/>
              </w:rPr>
              <w:t xml:space="preserve">Gestión de Proyectos. (</w:t>
            </w:r>
            <w:r w:rsidDel="00000000" w:rsidR="00000000" w:rsidRPr="00000000">
              <w:rPr>
                <w:b w:val="1"/>
                <w:color w:val="6aa84f"/>
                <w:rtl w:val="0"/>
              </w:rPr>
              <w:t xml:space="preserve">IMPLEMENTADO</w:t>
            </w:r>
            <w:r w:rsidDel="00000000" w:rsidR="00000000" w:rsidRPr="00000000">
              <w:rPr>
                <w:b w:val="1"/>
                <w:rtl w:val="0"/>
              </w:rPr>
              <w:t xml:space="preserve">)</w:t>
            </w:r>
          </w:p>
        </w:tc>
        <w:tc>
          <w:tcPr/>
          <w:p w:rsidR="00000000" w:rsidDel="00000000" w:rsidP="00000000" w:rsidRDefault="00000000" w:rsidRPr="00000000" w14:paraId="00000069">
            <w:pPr>
              <w:ind w:left="0" w:firstLine="0"/>
              <w:jc w:val="center"/>
              <w:rPr/>
            </w:pPr>
            <w:r w:rsidDel="00000000" w:rsidR="00000000" w:rsidRPr="00000000">
              <w:rPr>
                <w:rtl w:val="0"/>
              </w:rPr>
              <w:t xml:space="preserve">07/10</w:t>
            </w:r>
          </w:p>
        </w:tc>
        <w:tc>
          <w:tcPr/>
          <w:p w:rsidR="00000000" w:rsidDel="00000000" w:rsidP="00000000" w:rsidRDefault="00000000" w:rsidRPr="00000000" w14:paraId="0000006A">
            <w:pPr>
              <w:ind w:left="0" w:firstLine="0"/>
              <w:jc w:val="center"/>
              <w:rPr/>
            </w:pPr>
            <w:r w:rsidDel="00000000" w:rsidR="00000000" w:rsidRPr="00000000">
              <w:rPr>
                <w:rtl w:val="0"/>
              </w:rPr>
              <w:t xml:space="preserve">10/10</w:t>
            </w:r>
          </w:p>
        </w:tc>
      </w:tr>
      <w:tr>
        <w:trPr>
          <w:cantSplit w:val="0"/>
          <w:tblHeader w:val="0"/>
        </w:trPr>
        <w:tc>
          <w:tcPr>
            <w:vMerge w:val="restart"/>
          </w:tcPr>
          <w:p w:rsidR="00000000" w:rsidDel="00000000" w:rsidP="00000000" w:rsidRDefault="00000000" w:rsidRPr="00000000" w14:paraId="0000006B">
            <w:pPr>
              <w:ind w:left="0" w:firstLine="0"/>
              <w:jc w:val="center"/>
              <w:rPr>
                <w:b w:val="1"/>
              </w:rPr>
            </w:pPr>
            <w:r w:rsidDel="00000000" w:rsidR="00000000" w:rsidRPr="00000000">
              <w:rPr>
                <w:b w:val="1"/>
                <w:rtl w:val="0"/>
              </w:rPr>
              <w:t xml:space="preserve">C1</w:t>
            </w:r>
          </w:p>
        </w:tc>
        <w:tc>
          <w:tcPr/>
          <w:p w:rsidR="00000000" w:rsidDel="00000000" w:rsidP="00000000" w:rsidRDefault="00000000" w:rsidRPr="00000000" w14:paraId="0000006C">
            <w:pPr>
              <w:ind w:left="0" w:firstLine="0"/>
              <w:jc w:val="center"/>
              <w:rPr/>
            </w:pPr>
            <w:r w:rsidDel="00000000" w:rsidR="00000000" w:rsidRPr="00000000">
              <w:rPr>
                <w:rtl w:val="0"/>
              </w:rPr>
              <w:t xml:space="preserve">CU06: </w:t>
            </w:r>
            <w:r w:rsidDel="00000000" w:rsidR="00000000" w:rsidRPr="00000000">
              <w:rPr>
                <w:b w:val="1"/>
                <w:rtl w:val="0"/>
              </w:rPr>
              <w:t xml:space="preserve">Gestión de Modelo de Calidad. (</w:t>
            </w:r>
            <w:r w:rsidDel="00000000" w:rsidR="00000000" w:rsidRPr="00000000">
              <w:rPr>
                <w:b w:val="1"/>
                <w:color w:val="6aa84f"/>
                <w:rtl w:val="0"/>
              </w:rPr>
              <w:t xml:space="preserve">IMPLEMENTADO</w:t>
            </w: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06D">
            <w:pPr>
              <w:ind w:left="0" w:firstLine="0"/>
              <w:jc w:val="center"/>
              <w:rPr/>
            </w:pPr>
            <w:r w:rsidDel="00000000" w:rsidR="00000000" w:rsidRPr="00000000">
              <w:rPr>
                <w:rtl w:val="0"/>
              </w:rPr>
              <w:t xml:space="preserve">21/10</w:t>
            </w:r>
          </w:p>
        </w:tc>
        <w:tc>
          <w:tcPr/>
          <w:p w:rsidR="00000000" w:rsidDel="00000000" w:rsidP="00000000" w:rsidRDefault="00000000" w:rsidRPr="00000000" w14:paraId="0000006E">
            <w:pPr>
              <w:ind w:left="0" w:firstLine="0"/>
              <w:jc w:val="center"/>
              <w:rPr/>
            </w:pPr>
            <w:r w:rsidDel="00000000" w:rsidR="00000000" w:rsidRPr="00000000">
              <w:rPr>
                <w:rtl w:val="0"/>
              </w:rPr>
              <w:t xml:space="preserve">28/10</w:t>
            </w:r>
          </w:p>
        </w:tc>
      </w:tr>
      <w:tr>
        <w:trPr>
          <w:cantSplit w:val="0"/>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0">
            <w:pPr>
              <w:ind w:left="0" w:firstLine="0"/>
              <w:jc w:val="center"/>
              <w:rPr/>
            </w:pPr>
            <w:r w:rsidDel="00000000" w:rsidR="00000000" w:rsidRPr="00000000">
              <w:rPr>
                <w:rtl w:val="0"/>
              </w:rPr>
              <w:t xml:space="preserve">CU07: </w:t>
            </w:r>
            <w:r w:rsidDel="00000000" w:rsidR="00000000" w:rsidRPr="00000000">
              <w:rPr>
                <w:b w:val="1"/>
                <w:rtl w:val="0"/>
              </w:rPr>
              <w:t xml:space="preserve">Gestión de Métricas de Calidad. (</w:t>
            </w:r>
            <w:r w:rsidDel="00000000" w:rsidR="00000000" w:rsidRPr="00000000">
              <w:rPr>
                <w:b w:val="1"/>
                <w:color w:val="6aa84f"/>
                <w:rtl w:val="0"/>
              </w:rPr>
              <w:t xml:space="preserve">IMPLEMENTADO</w:t>
            </w: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071">
            <w:pPr>
              <w:ind w:left="0" w:firstLine="0"/>
              <w:jc w:val="center"/>
              <w:rPr/>
            </w:pPr>
            <w:r w:rsidDel="00000000" w:rsidR="00000000" w:rsidRPr="00000000">
              <w:rPr>
                <w:rtl w:val="0"/>
              </w:rPr>
              <w:t xml:space="preserve">21/10</w:t>
            </w:r>
          </w:p>
        </w:tc>
        <w:tc>
          <w:tcPr/>
          <w:p w:rsidR="00000000" w:rsidDel="00000000" w:rsidP="00000000" w:rsidRDefault="00000000" w:rsidRPr="00000000" w14:paraId="00000072">
            <w:pPr>
              <w:ind w:left="0" w:firstLine="0"/>
              <w:jc w:val="center"/>
              <w:rPr/>
            </w:pPr>
            <w:r w:rsidDel="00000000" w:rsidR="00000000" w:rsidRPr="00000000">
              <w:rPr>
                <w:rtl w:val="0"/>
              </w:rPr>
              <w:t xml:space="preserve">28/10</w:t>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4">
            <w:pPr>
              <w:ind w:left="0" w:firstLine="0"/>
              <w:jc w:val="center"/>
              <w:rPr/>
            </w:pPr>
            <w:r w:rsidDel="00000000" w:rsidR="00000000" w:rsidRPr="00000000">
              <w:rPr>
                <w:rtl w:val="0"/>
              </w:rPr>
              <w:t xml:space="preserve">CU08: </w:t>
            </w:r>
            <w:r w:rsidDel="00000000" w:rsidR="00000000" w:rsidRPr="00000000">
              <w:rPr>
                <w:b w:val="1"/>
                <w:rtl w:val="0"/>
              </w:rPr>
              <w:t xml:space="preserve">Registro de Métricas Ejecutadas. (</w:t>
            </w:r>
            <w:r w:rsidDel="00000000" w:rsidR="00000000" w:rsidRPr="00000000">
              <w:rPr>
                <w:b w:val="1"/>
                <w:color w:val="6aa84f"/>
                <w:rtl w:val="0"/>
              </w:rPr>
              <w:t xml:space="preserve">IMPLEMENTADO</w:t>
            </w: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075">
            <w:pPr>
              <w:ind w:left="0" w:firstLine="0"/>
              <w:jc w:val="center"/>
              <w:rPr/>
            </w:pPr>
            <w:r w:rsidDel="00000000" w:rsidR="00000000" w:rsidRPr="00000000">
              <w:rPr>
                <w:rtl w:val="0"/>
              </w:rPr>
              <w:t xml:space="preserve">21/10</w:t>
            </w:r>
          </w:p>
        </w:tc>
        <w:tc>
          <w:tcPr/>
          <w:p w:rsidR="00000000" w:rsidDel="00000000" w:rsidP="00000000" w:rsidRDefault="00000000" w:rsidRPr="00000000" w14:paraId="00000076">
            <w:pPr>
              <w:ind w:left="0" w:firstLine="0"/>
              <w:jc w:val="center"/>
              <w:rPr/>
            </w:pPr>
            <w:r w:rsidDel="00000000" w:rsidR="00000000" w:rsidRPr="00000000">
              <w:rPr>
                <w:rtl w:val="0"/>
              </w:rPr>
              <w:t xml:space="preserve">28/10</w:t>
            </w:r>
          </w:p>
        </w:tc>
      </w:tr>
      <w:tr>
        <w:trPr>
          <w:cantSplit w:val="0"/>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8">
            <w:pPr>
              <w:ind w:left="0" w:firstLine="0"/>
              <w:jc w:val="center"/>
              <w:rPr/>
            </w:pPr>
            <w:r w:rsidDel="00000000" w:rsidR="00000000" w:rsidRPr="00000000">
              <w:rPr>
                <w:rtl w:val="0"/>
              </w:rPr>
              <w:t xml:space="preserve">CU12: </w:t>
            </w:r>
            <w:r w:rsidDel="00000000" w:rsidR="00000000" w:rsidRPr="00000000">
              <w:rPr>
                <w:b w:val="1"/>
                <w:rtl w:val="0"/>
              </w:rPr>
              <w:t xml:space="preserve">Visualización Dashboard inicial. (</w:t>
            </w:r>
            <w:r w:rsidDel="00000000" w:rsidR="00000000" w:rsidRPr="00000000">
              <w:rPr>
                <w:b w:val="1"/>
                <w:color w:val="6aa84f"/>
                <w:rtl w:val="0"/>
              </w:rPr>
              <w:t xml:space="preserve">IMPLEMENTADO</w:t>
            </w: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079">
            <w:pPr>
              <w:ind w:left="0" w:firstLine="0"/>
              <w:jc w:val="center"/>
              <w:rPr/>
            </w:pPr>
            <w:r w:rsidDel="00000000" w:rsidR="00000000" w:rsidRPr="00000000">
              <w:rPr>
                <w:rtl w:val="0"/>
              </w:rPr>
              <w:t xml:space="preserve">21/10</w:t>
            </w:r>
          </w:p>
        </w:tc>
        <w:tc>
          <w:tcPr/>
          <w:p w:rsidR="00000000" w:rsidDel="00000000" w:rsidP="00000000" w:rsidRDefault="00000000" w:rsidRPr="00000000" w14:paraId="0000007A">
            <w:pPr>
              <w:ind w:left="0" w:firstLine="0"/>
              <w:jc w:val="center"/>
              <w:rPr/>
            </w:pPr>
            <w:r w:rsidDel="00000000" w:rsidR="00000000" w:rsidRPr="00000000">
              <w:rPr>
                <w:rtl w:val="0"/>
              </w:rPr>
              <w:t xml:space="preserve">28/10</w:t>
            </w:r>
          </w:p>
        </w:tc>
      </w:tr>
      <w:tr>
        <w:trPr>
          <w:cantSplit w:val="0"/>
          <w:tblHeader w:val="0"/>
        </w:trPr>
        <w:tc>
          <w:tcPr>
            <w:vMerge w:val="restart"/>
          </w:tcPr>
          <w:p w:rsidR="00000000" w:rsidDel="00000000" w:rsidP="00000000" w:rsidRDefault="00000000" w:rsidRPr="00000000" w14:paraId="0000007B">
            <w:pPr>
              <w:ind w:left="0" w:hanging="15"/>
              <w:jc w:val="center"/>
              <w:rPr>
                <w:b w:val="1"/>
              </w:rPr>
            </w:pPr>
            <w:r w:rsidDel="00000000" w:rsidR="00000000" w:rsidRPr="00000000">
              <w:rPr>
                <w:b w:val="1"/>
                <w:rtl w:val="0"/>
              </w:rPr>
              <w:t xml:space="preserve">C2</w:t>
            </w:r>
          </w:p>
        </w:tc>
        <w:tc>
          <w:tcPr/>
          <w:p w:rsidR="00000000" w:rsidDel="00000000" w:rsidP="00000000" w:rsidRDefault="00000000" w:rsidRPr="00000000" w14:paraId="0000007C">
            <w:pPr>
              <w:ind w:left="0" w:firstLine="0"/>
              <w:jc w:val="center"/>
              <w:rPr/>
            </w:pPr>
            <w:r w:rsidDel="00000000" w:rsidR="00000000" w:rsidRPr="00000000">
              <w:rPr>
                <w:rtl w:val="0"/>
              </w:rPr>
              <w:t xml:space="preserve">CU09: </w:t>
            </w:r>
            <w:r w:rsidDel="00000000" w:rsidR="00000000" w:rsidRPr="00000000">
              <w:rPr>
                <w:b w:val="1"/>
                <w:rtl w:val="0"/>
              </w:rPr>
              <w:t xml:space="preserve">Visualización de Métricas mediante gráficos.</w:t>
            </w:r>
            <w:r w:rsidDel="00000000" w:rsidR="00000000" w:rsidRPr="00000000">
              <w:rPr>
                <w:rtl w:val="0"/>
              </w:rPr>
            </w:r>
          </w:p>
        </w:tc>
        <w:tc>
          <w:tcPr/>
          <w:p w:rsidR="00000000" w:rsidDel="00000000" w:rsidP="00000000" w:rsidRDefault="00000000" w:rsidRPr="00000000" w14:paraId="0000007D">
            <w:pPr>
              <w:ind w:left="0" w:firstLine="0"/>
              <w:jc w:val="center"/>
              <w:rPr/>
            </w:pPr>
            <w:r w:rsidDel="00000000" w:rsidR="00000000" w:rsidRPr="00000000">
              <w:rPr>
                <w:rtl w:val="0"/>
              </w:rPr>
              <w:t xml:space="preserve">29/10</w:t>
            </w:r>
          </w:p>
        </w:tc>
        <w:tc>
          <w:tcPr/>
          <w:p w:rsidR="00000000" w:rsidDel="00000000" w:rsidP="00000000" w:rsidRDefault="00000000" w:rsidRPr="00000000" w14:paraId="0000007E">
            <w:pPr>
              <w:ind w:left="0" w:hanging="29"/>
              <w:jc w:val="center"/>
              <w:rPr/>
            </w:pPr>
            <w:r w:rsidDel="00000000" w:rsidR="00000000" w:rsidRPr="00000000">
              <w:rPr>
                <w:rtl w:val="0"/>
              </w:rPr>
              <w:t xml:space="preserve">07/11</w:t>
            </w:r>
          </w:p>
        </w:tc>
      </w:tr>
      <w:tr>
        <w:trPr>
          <w:cantSplit w:val="0"/>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0">
            <w:pPr>
              <w:ind w:left="0" w:firstLine="0"/>
              <w:jc w:val="center"/>
              <w:rPr/>
            </w:pPr>
            <w:r w:rsidDel="00000000" w:rsidR="00000000" w:rsidRPr="00000000">
              <w:rPr>
                <w:rtl w:val="0"/>
              </w:rPr>
              <w:t xml:space="preserve">CU10: </w:t>
            </w:r>
            <w:r w:rsidDel="00000000" w:rsidR="00000000" w:rsidRPr="00000000">
              <w:rPr>
                <w:b w:val="1"/>
                <w:rtl w:val="0"/>
              </w:rPr>
              <w:t xml:space="preserve">Exportación de Informes y Gráficos.</w:t>
            </w:r>
            <w:r w:rsidDel="00000000" w:rsidR="00000000" w:rsidRPr="00000000">
              <w:rPr>
                <w:rtl w:val="0"/>
              </w:rPr>
            </w:r>
          </w:p>
        </w:tc>
        <w:tc>
          <w:tcPr/>
          <w:p w:rsidR="00000000" w:rsidDel="00000000" w:rsidP="00000000" w:rsidRDefault="00000000" w:rsidRPr="00000000" w14:paraId="00000081">
            <w:pPr>
              <w:ind w:left="0" w:firstLine="0"/>
              <w:jc w:val="center"/>
              <w:rPr/>
            </w:pPr>
            <w:r w:rsidDel="00000000" w:rsidR="00000000" w:rsidRPr="00000000">
              <w:rPr>
                <w:rtl w:val="0"/>
              </w:rPr>
              <w:t xml:space="preserve">29/10</w:t>
            </w:r>
          </w:p>
        </w:tc>
        <w:tc>
          <w:tcPr/>
          <w:p w:rsidR="00000000" w:rsidDel="00000000" w:rsidP="00000000" w:rsidRDefault="00000000" w:rsidRPr="00000000" w14:paraId="00000082">
            <w:pPr>
              <w:ind w:left="0" w:hanging="29"/>
              <w:jc w:val="center"/>
              <w:rPr/>
            </w:pPr>
            <w:r w:rsidDel="00000000" w:rsidR="00000000" w:rsidRPr="00000000">
              <w:rPr>
                <w:rtl w:val="0"/>
              </w:rPr>
              <w:t xml:space="preserve">07/11</w:t>
            </w:r>
          </w:p>
        </w:tc>
      </w:tr>
      <w:tr>
        <w:trPr>
          <w:cantSplit w:val="0"/>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4">
            <w:pPr>
              <w:ind w:left="0" w:firstLine="0"/>
              <w:jc w:val="center"/>
              <w:rPr/>
            </w:pPr>
            <w:r w:rsidDel="00000000" w:rsidR="00000000" w:rsidRPr="00000000">
              <w:rPr>
                <w:rtl w:val="0"/>
              </w:rPr>
              <w:t xml:space="preserve">CU11: </w:t>
            </w:r>
            <w:r w:rsidDel="00000000" w:rsidR="00000000" w:rsidRPr="00000000">
              <w:rPr>
                <w:b w:val="1"/>
                <w:rtl w:val="0"/>
              </w:rPr>
              <w:t xml:space="preserve">Filtrado avanzado y Generación de reportes.</w:t>
            </w:r>
            <w:r w:rsidDel="00000000" w:rsidR="00000000" w:rsidRPr="00000000">
              <w:rPr>
                <w:rtl w:val="0"/>
              </w:rPr>
            </w:r>
          </w:p>
        </w:tc>
        <w:tc>
          <w:tcPr/>
          <w:p w:rsidR="00000000" w:rsidDel="00000000" w:rsidP="00000000" w:rsidRDefault="00000000" w:rsidRPr="00000000" w14:paraId="00000085">
            <w:pPr>
              <w:ind w:left="0" w:firstLine="0"/>
              <w:jc w:val="center"/>
              <w:rPr/>
            </w:pPr>
            <w:r w:rsidDel="00000000" w:rsidR="00000000" w:rsidRPr="00000000">
              <w:rPr>
                <w:rtl w:val="0"/>
              </w:rPr>
              <w:t xml:space="preserve">29/10</w:t>
            </w:r>
          </w:p>
        </w:tc>
        <w:tc>
          <w:tcPr/>
          <w:p w:rsidR="00000000" w:rsidDel="00000000" w:rsidP="00000000" w:rsidRDefault="00000000" w:rsidRPr="00000000" w14:paraId="00000086">
            <w:pPr>
              <w:ind w:left="0" w:firstLine="0"/>
              <w:jc w:val="center"/>
              <w:rPr/>
            </w:pPr>
            <w:r w:rsidDel="00000000" w:rsidR="00000000" w:rsidRPr="00000000">
              <w:rPr>
                <w:rtl w:val="0"/>
              </w:rPr>
              <w:t xml:space="preserve">07/11</w:t>
            </w:r>
          </w:p>
        </w:tc>
      </w:tr>
      <w:tr>
        <w:trPr>
          <w:cantSplit w:val="0"/>
          <w:tblHeader w:val="0"/>
        </w:trPr>
        <w:tc>
          <w:tcPr>
            <w:vMerge w:val="restart"/>
          </w:tcPr>
          <w:p w:rsidR="00000000" w:rsidDel="00000000" w:rsidP="00000000" w:rsidRDefault="00000000" w:rsidRPr="00000000" w14:paraId="00000087">
            <w:pPr>
              <w:ind w:left="0" w:hanging="15"/>
              <w:jc w:val="center"/>
              <w:rPr>
                <w:b w:val="1"/>
              </w:rPr>
            </w:pPr>
            <w:r w:rsidDel="00000000" w:rsidR="00000000" w:rsidRPr="00000000">
              <w:rPr>
                <w:b w:val="1"/>
                <w:rtl w:val="0"/>
              </w:rPr>
              <w:t xml:space="preserve">C3</w:t>
            </w:r>
          </w:p>
        </w:tc>
        <w:tc>
          <w:tcPr/>
          <w:p w:rsidR="00000000" w:rsidDel="00000000" w:rsidP="00000000" w:rsidRDefault="00000000" w:rsidRPr="00000000" w14:paraId="00000088">
            <w:pPr>
              <w:ind w:left="0" w:firstLine="0"/>
              <w:jc w:val="center"/>
              <w:rPr>
                <w:color w:val="ff0000"/>
              </w:rPr>
            </w:pPr>
            <w:r w:rsidDel="00000000" w:rsidR="00000000" w:rsidRPr="00000000">
              <w:rPr>
                <w:color w:val="0d0d0d"/>
                <w:rtl w:val="0"/>
              </w:rPr>
              <w:t xml:space="preserve">CU04: </w:t>
            </w:r>
            <w:r w:rsidDel="00000000" w:rsidR="00000000" w:rsidRPr="00000000">
              <w:rPr>
                <w:b w:val="1"/>
                <w:color w:val="0d0d0d"/>
                <w:rtl w:val="0"/>
              </w:rPr>
              <w:t xml:space="preserve">Gestión de Iteraciones.</w:t>
            </w:r>
            <w:r w:rsidDel="00000000" w:rsidR="00000000" w:rsidRPr="00000000">
              <w:rPr>
                <w:rtl w:val="0"/>
              </w:rPr>
            </w:r>
          </w:p>
        </w:tc>
        <w:tc>
          <w:tcPr/>
          <w:p w:rsidR="00000000" w:rsidDel="00000000" w:rsidP="00000000" w:rsidRDefault="00000000" w:rsidRPr="00000000" w14:paraId="00000089">
            <w:pPr>
              <w:ind w:left="0" w:firstLine="0"/>
              <w:jc w:val="center"/>
              <w:rPr>
                <w:color w:val="0d0d0d"/>
              </w:rPr>
            </w:pPr>
            <w:r w:rsidDel="00000000" w:rsidR="00000000" w:rsidRPr="00000000">
              <w:rPr>
                <w:rFonts w:ascii="Aptos" w:cs="Aptos" w:eastAsia="Aptos" w:hAnsi="Aptos"/>
                <w:color w:val="0d0d0d"/>
                <w:rtl w:val="0"/>
              </w:rPr>
              <w:t xml:space="preserve">08/11</w:t>
            </w:r>
            <w:r w:rsidDel="00000000" w:rsidR="00000000" w:rsidRPr="00000000">
              <w:rPr>
                <w:rtl w:val="0"/>
              </w:rPr>
            </w:r>
          </w:p>
        </w:tc>
        <w:tc>
          <w:tcPr/>
          <w:p w:rsidR="00000000" w:rsidDel="00000000" w:rsidP="00000000" w:rsidRDefault="00000000" w:rsidRPr="00000000" w14:paraId="0000008A">
            <w:pPr>
              <w:ind w:left="0" w:firstLine="0"/>
              <w:jc w:val="center"/>
              <w:rPr>
                <w:color w:val="0d0d0d"/>
              </w:rPr>
            </w:pPr>
            <w:r w:rsidDel="00000000" w:rsidR="00000000" w:rsidRPr="00000000">
              <w:rPr>
                <w:rFonts w:ascii="Aptos" w:cs="Aptos" w:eastAsia="Aptos" w:hAnsi="Aptos"/>
                <w:color w:val="0d0d0d"/>
                <w:rtl w:val="0"/>
              </w:rPr>
              <w:t xml:space="preserve">14/11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p w:rsidR="00000000" w:rsidDel="00000000" w:rsidP="00000000" w:rsidRDefault="00000000" w:rsidRPr="00000000" w14:paraId="0000008C">
            <w:pPr>
              <w:ind w:left="0" w:firstLine="0"/>
              <w:jc w:val="center"/>
              <w:rPr/>
            </w:pPr>
            <w:r w:rsidDel="00000000" w:rsidR="00000000" w:rsidRPr="00000000">
              <w:rPr>
                <w:rtl w:val="0"/>
              </w:rPr>
              <w:t xml:space="preserve">CU05: </w:t>
            </w:r>
            <w:r w:rsidDel="00000000" w:rsidR="00000000" w:rsidRPr="00000000">
              <w:rPr>
                <w:b w:val="1"/>
                <w:rtl w:val="0"/>
              </w:rPr>
              <w:t xml:space="preserve">Gestión de Tareas.</w:t>
            </w:r>
            <w:r w:rsidDel="00000000" w:rsidR="00000000" w:rsidRPr="00000000">
              <w:rPr>
                <w:rtl w:val="0"/>
              </w:rPr>
            </w:r>
          </w:p>
        </w:tc>
        <w:tc>
          <w:tcPr/>
          <w:p w:rsidR="00000000" w:rsidDel="00000000" w:rsidP="00000000" w:rsidRDefault="00000000" w:rsidRPr="00000000" w14:paraId="0000008D">
            <w:pPr>
              <w:ind w:left="0" w:firstLine="0"/>
              <w:jc w:val="center"/>
              <w:rPr/>
            </w:pPr>
            <w:r w:rsidDel="00000000" w:rsidR="00000000" w:rsidRPr="00000000">
              <w:rPr>
                <w:rtl w:val="0"/>
              </w:rPr>
              <w:t xml:space="preserve">08/11</w:t>
            </w:r>
          </w:p>
        </w:tc>
        <w:tc>
          <w:tcPr/>
          <w:p w:rsidR="00000000" w:rsidDel="00000000" w:rsidP="00000000" w:rsidRDefault="00000000" w:rsidRPr="00000000" w14:paraId="0000008E">
            <w:pPr>
              <w:ind w:left="0" w:hanging="29"/>
              <w:jc w:val="center"/>
              <w:rPr/>
            </w:pPr>
            <w:r w:rsidDel="00000000" w:rsidR="00000000" w:rsidRPr="00000000">
              <w:rPr>
                <w:rtl w:val="0"/>
              </w:rPr>
              <w:t xml:space="preserve">14/11</w:t>
            </w:r>
          </w:p>
        </w:tc>
      </w:tr>
    </w:tbl>
    <w:p w:rsidR="00000000" w:rsidDel="00000000" w:rsidP="00000000" w:rsidRDefault="00000000" w:rsidRPr="00000000" w14:paraId="0000008F">
      <w:pPr>
        <w:ind w:left="0" w:firstLine="0"/>
        <w:rPr/>
      </w:pPr>
      <w:r w:rsidDel="00000000" w:rsidR="00000000" w:rsidRPr="00000000">
        <w:rPr>
          <w:rtl w:val="0"/>
        </w:rPr>
        <w:t xml:space="preserve">Las fechas establecidas para el inicio y finalización de la implementación de cada caso de uso, junto con su responsable asignado, se encuentran definidas en el documento </w:t>
      </w:r>
      <w:r w:rsidDel="00000000" w:rsidR="00000000" w:rsidRPr="00000000">
        <w:rPr>
          <w:b w:val="1"/>
          <w:rtl w:val="0"/>
        </w:rPr>
        <w:t xml:space="preserve">“Plan de Iteración C2_MetricFlow SQA_CoDevIT”</w:t>
      </w:r>
      <w:r w:rsidDel="00000000" w:rsidR="00000000" w:rsidRPr="00000000">
        <w:rPr>
          <w:rtl w:val="0"/>
        </w:rPr>
        <w:t xml:space="preserve">.</w:t>
      </w:r>
    </w:p>
    <w:sectPr>
      <w:headerReference r:id="rId11" w:type="default"/>
      <w:footerReference r:id="rId1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tabs>
        <w:tab w:val="center" w:leader="none" w:pos="4252"/>
      </w:tabs>
      <w:ind w:firstLine="357"/>
      <w:rPr/>
    </w:pPr>
    <w:r w:rsidDel="00000000" w:rsidR="00000000" w:rsidRPr="00000000">
      <w:rPr>
        <w:rtl w:val="0"/>
      </w:rPr>
      <w:t xml:space="preserve">CoDevIT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-1076322</wp:posOffset>
              </wp:positionH>
              <wp:positionV relativeFrom="paragraph">
                <wp:posOffset>0</wp:posOffset>
              </wp:positionV>
              <wp:extent cx="7543800" cy="800100"/>
              <wp:effectExtent b="0" l="0" r="0" t="0"/>
              <wp:wrapNone/>
              <wp:docPr id="2027253254" name=""/>
              <a:graphic>
                <a:graphicData uri="http://schemas.microsoft.com/office/word/2010/wordprocessingGroup">
                  <wpg:wgp>
                    <wpg:cNvGrpSpPr/>
                    <wpg:grpSpPr>
                      <a:xfrm>
                        <a:off x="1574100" y="3379950"/>
                        <a:ext cx="7543800" cy="800100"/>
                        <a:chOff x="1574100" y="3379950"/>
                        <a:chExt cx="7543800" cy="800100"/>
                      </a:xfrm>
                    </wpg:grpSpPr>
                    <wpg:grpSp>
                      <wpg:cNvGrpSpPr/>
                      <wpg:grpSpPr>
                        <a:xfrm>
                          <a:off x="1574100" y="3379950"/>
                          <a:ext cx="7543800" cy="800100"/>
                          <a:chOff x="1573775" y="3375175"/>
                          <a:chExt cx="7544450" cy="809650"/>
                        </a:xfrm>
                      </wpg:grpSpPr>
                      <wps:wsp>
                        <wps:cNvSpPr/>
                        <wps:cNvPr id="7" name="Shape 7"/>
                        <wps:spPr>
                          <a:xfrm>
                            <a:off x="1573775" y="3375175"/>
                            <a:ext cx="754445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3783" y="3375188"/>
                            <a:ext cx="7544435" cy="809625"/>
                            <a:chOff x="8" y="9"/>
                            <a:chExt cx="15823" cy="1439"/>
                          </a:xfrm>
                        </wpg:grpSpPr>
                        <wps:wsp>
                          <wps:cNvSpPr/>
                          <wps:cNvPr id="19" name="Shape 19"/>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-1076322</wp:posOffset>
              </wp:positionH>
              <wp:positionV relativeFrom="paragraph">
                <wp:posOffset>0</wp:posOffset>
              </wp:positionV>
              <wp:extent cx="7543800" cy="800100"/>
              <wp:effectExtent b="0" l="0" r="0" t="0"/>
              <wp:wrapNone/>
              <wp:docPr id="202725325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543800" cy="800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5885181</wp:posOffset>
              </wp:positionH>
              <wp:positionV relativeFrom="paragraph">
                <wp:posOffset>9878061</wp:posOffset>
              </wp:positionV>
              <wp:extent cx="109855" cy="808990"/>
              <wp:effectExtent b="0" l="0" r="0" t="0"/>
              <wp:wrapNone/>
              <wp:docPr id="2027253245" name=""/>
              <a:graphic>
                <a:graphicData uri="http://schemas.microsoft.com/office/word/2010/wordprocessingShape">
                  <wps:wsp>
                    <wps:cNvSpPr/>
                    <wps:cNvPr id="3" name="Shape 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5885181</wp:posOffset>
              </wp:positionH>
              <wp:positionV relativeFrom="paragraph">
                <wp:posOffset>9878061</wp:posOffset>
              </wp:positionV>
              <wp:extent cx="109855" cy="808990"/>
              <wp:effectExtent b="0" l="0" r="0" t="0"/>
              <wp:wrapNone/>
              <wp:docPr id="202725324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9855" cy="8089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-594991</wp:posOffset>
              </wp:positionH>
              <wp:positionV relativeFrom="paragraph">
                <wp:posOffset>9878061</wp:posOffset>
              </wp:positionV>
              <wp:extent cx="109855" cy="808990"/>
              <wp:effectExtent b="0" l="0" r="0" t="0"/>
              <wp:wrapNone/>
              <wp:docPr id="2027253244"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-594991</wp:posOffset>
              </wp:positionH>
              <wp:positionV relativeFrom="paragraph">
                <wp:posOffset>9878061</wp:posOffset>
              </wp:positionV>
              <wp:extent cx="109855" cy="808990"/>
              <wp:effectExtent b="0" l="0" r="0" t="0"/>
              <wp:wrapNone/>
              <wp:docPr id="202725324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9855" cy="808990"/>
                      </a:xfrm>
                      <a:prstGeom prst="rect"/>
                      <a:ln/>
                    </pic:spPr>
                  </pic:pic>
                </a:graphicData>
              </a:graphic>
            </wp:anchor>
          </w:drawing>
        </mc:Fallback>
      </mc:AlternateContent>
    </w:r>
  </w:p>
  <w:p w:rsidR="00000000" w:rsidDel="00000000" w:rsidP="00000000" w:rsidRDefault="00000000" w:rsidRPr="00000000" w14:paraId="00000093">
    <w:pPr>
      <w:spacing w:before="0" w:line="240" w:lineRule="auto"/>
      <w:ind w:left="0" w:firstLine="0"/>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anchor allowOverlap="1" behindDoc="0" distB="232410" distT="42672" distL="144780" distR="371094" hidden="0" layoutInCell="1" locked="0" relativeHeight="0" simplePos="0">
          <wp:simplePos x="0" y="0"/>
          <wp:positionH relativeFrom="margin">
            <wp:posOffset>5163503</wp:posOffset>
          </wp:positionH>
          <wp:positionV relativeFrom="margin">
            <wp:posOffset>-883918</wp:posOffset>
          </wp:positionV>
          <wp:extent cx="467324" cy="617221"/>
          <wp:effectExtent b="0" l="0" r="0" t="0"/>
          <wp:wrapSquare wrapText="bothSides" distB="232410" distT="42672" distL="144780" distR="371094"/>
          <wp:docPr id="202725325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67324" cy="617221"/>
                  </a:xfrm>
                  <a:prstGeom prst="rect"/>
                  <a:ln/>
                </pic:spPr>
              </pic:pic>
            </a:graphicData>
          </a:graphic>
        </wp:anchor>
      </w:drawing>
    </w:r>
    <w:r w:rsidDel="00000000" w:rsidR="00000000" w:rsidRPr="00000000">
      <w:rPr>
        <w:rFonts w:ascii="Cambria" w:cs="Cambria" w:eastAsia="Cambria" w:hAnsi="Cambria"/>
        <w:rtl w:val="0"/>
      </w:rPr>
      <w:t xml:space="preserve">Plan de Implementación de Casos de Uso</w:t>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MetricFlow SQA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-470531</wp:posOffset>
          </wp:positionH>
          <wp:positionV relativeFrom="margin">
            <wp:posOffset>-860423</wp:posOffset>
          </wp:positionV>
          <wp:extent cx="425450" cy="666750"/>
          <wp:effectExtent b="0" l="0" r="0" t="0"/>
          <wp:wrapSquare wrapText="bothSides" distB="0" distT="0" distL="114300" distR="114300"/>
          <wp:docPr descr="UNPA.JPG" id="2027253256"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489585</wp:posOffset>
              </wp:positionH>
              <wp:positionV relativeFrom="page">
                <wp:posOffset>-4443</wp:posOffset>
              </wp:positionV>
              <wp:extent cx="109855" cy="808990"/>
              <wp:effectExtent b="0" l="0" r="0" t="0"/>
              <wp:wrapNone/>
              <wp:docPr id="2027253246" name=""/>
              <a:graphic>
                <a:graphicData uri="http://schemas.microsoft.com/office/word/2010/wordprocessingShape">
                  <wps:wsp>
                    <wps:cNvSpPr/>
                    <wps:cNvPr id="4" name="Shape 4"/>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489585</wp:posOffset>
              </wp:positionH>
              <wp:positionV relativeFrom="page">
                <wp:posOffset>-4443</wp:posOffset>
              </wp:positionV>
              <wp:extent cx="109855" cy="808990"/>
              <wp:effectExtent b="0" l="0" r="0" t="0"/>
              <wp:wrapNone/>
              <wp:docPr id="2027253246"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09855" cy="80899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6970396</wp:posOffset>
              </wp:positionH>
              <wp:positionV relativeFrom="page">
                <wp:posOffset>-4443</wp:posOffset>
              </wp:positionV>
              <wp:extent cx="109855" cy="808990"/>
              <wp:effectExtent b="0" l="0" r="0" t="0"/>
              <wp:wrapNone/>
              <wp:docPr id="2027253249" name=""/>
              <a:graphic>
                <a:graphicData uri="http://schemas.microsoft.com/office/word/2010/wordprocessingShape">
                  <wps:wsp>
                    <wps:cNvSpPr/>
                    <wps:cNvPr id="12" name="Shape 1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6970396</wp:posOffset>
              </wp:positionH>
              <wp:positionV relativeFrom="page">
                <wp:posOffset>-4443</wp:posOffset>
              </wp:positionV>
              <wp:extent cx="109855" cy="808990"/>
              <wp:effectExtent b="0" l="0" r="0" t="0"/>
              <wp:wrapNone/>
              <wp:docPr id="2027253249"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09855" cy="80899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1895" cy="815340"/>
              <wp:effectExtent b="0" l="0" r="0" t="0"/>
              <wp:wrapNone/>
              <wp:docPr id="2027253248" name=""/>
              <a:graphic>
                <a:graphicData uri="http://schemas.microsoft.com/office/word/2010/wordprocessingGroup">
                  <wpg:wgp>
                    <wpg:cNvGrpSpPr/>
                    <wpg:grpSpPr>
                      <a:xfrm>
                        <a:off x="1575050" y="3372325"/>
                        <a:ext cx="7541895" cy="815340"/>
                        <a:chOff x="1575050" y="3372325"/>
                        <a:chExt cx="7541900" cy="815350"/>
                      </a:xfrm>
                    </wpg:grpSpPr>
                    <wpg:grpSp>
                      <wpg:cNvGrpSpPr/>
                      <wpg:grpSpPr>
                        <a:xfrm>
                          <a:off x="1575053" y="3372330"/>
                          <a:ext cx="7541895" cy="815340"/>
                          <a:chOff x="1575050" y="3372325"/>
                          <a:chExt cx="7541900" cy="815350"/>
                        </a:xfrm>
                      </wpg:grpSpPr>
                      <wps:wsp>
                        <wps:cNvSpPr/>
                        <wps:cNvPr id="7" name="Shape 7"/>
                        <wps:spPr>
                          <a:xfrm>
                            <a:off x="1575050" y="3372325"/>
                            <a:ext cx="754190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5053" y="3372330"/>
                            <a:ext cx="7541895" cy="815340"/>
                            <a:chOff x="8" y="9"/>
                            <a:chExt cx="15823" cy="1439"/>
                          </a:xfrm>
                        </wpg:grpSpPr>
                        <wps:wsp>
                          <wps:cNvSpPr/>
                          <wps:cNvPr id="9" name="Shape 9"/>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1895" cy="815340"/>
              <wp:effectExtent b="0" l="0" r="0" t="0"/>
              <wp:wrapNone/>
              <wp:docPr id="2027253248"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4189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25" w:hanging="360"/>
      </w:pPr>
      <w:rPr>
        <w:rFonts w:ascii="Noto Sans Symbols" w:cs="Noto Sans Symbols" w:eastAsia="Noto Sans Symbols" w:hAnsi="Noto Sans Symbols"/>
      </w:rPr>
    </w:lvl>
    <w:lvl w:ilvl="1">
      <w:start w:val="1"/>
      <w:numFmt w:val="bullet"/>
      <w:lvlText w:val="o"/>
      <w:lvlJc w:val="left"/>
      <w:pPr>
        <w:ind w:left="1545" w:hanging="360"/>
      </w:pPr>
      <w:rPr>
        <w:rFonts w:ascii="Courier New" w:cs="Courier New" w:eastAsia="Courier New" w:hAnsi="Courier New"/>
      </w:rPr>
    </w:lvl>
    <w:lvl w:ilvl="2">
      <w:start w:val="1"/>
      <w:numFmt w:val="bullet"/>
      <w:lvlText w:val="▪"/>
      <w:lvlJc w:val="left"/>
      <w:pPr>
        <w:ind w:left="2265" w:hanging="360"/>
      </w:pPr>
      <w:rPr>
        <w:rFonts w:ascii="Noto Sans Symbols" w:cs="Noto Sans Symbols" w:eastAsia="Noto Sans Symbols" w:hAnsi="Noto Sans Symbols"/>
      </w:rPr>
    </w:lvl>
    <w:lvl w:ilvl="3">
      <w:start w:val="1"/>
      <w:numFmt w:val="bullet"/>
      <w:lvlText w:val="●"/>
      <w:lvlJc w:val="left"/>
      <w:pPr>
        <w:ind w:left="2985" w:hanging="360"/>
      </w:pPr>
      <w:rPr>
        <w:rFonts w:ascii="Noto Sans Symbols" w:cs="Noto Sans Symbols" w:eastAsia="Noto Sans Symbols" w:hAnsi="Noto Sans Symbols"/>
      </w:rPr>
    </w:lvl>
    <w:lvl w:ilvl="4">
      <w:start w:val="1"/>
      <w:numFmt w:val="bullet"/>
      <w:lvlText w:val="o"/>
      <w:lvlJc w:val="left"/>
      <w:pPr>
        <w:ind w:left="3705" w:hanging="360"/>
      </w:pPr>
      <w:rPr>
        <w:rFonts w:ascii="Courier New" w:cs="Courier New" w:eastAsia="Courier New" w:hAnsi="Courier New"/>
      </w:rPr>
    </w:lvl>
    <w:lvl w:ilvl="5">
      <w:start w:val="1"/>
      <w:numFmt w:val="bullet"/>
      <w:lvlText w:val="▪"/>
      <w:lvlJc w:val="left"/>
      <w:pPr>
        <w:ind w:left="4425" w:hanging="360"/>
      </w:pPr>
      <w:rPr>
        <w:rFonts w:ascii="Noto Sans Symbols" w:cs="Noto Sans Symbols" w:eastAsia="Noto Sans Symbols" w:hAnsi="Noto Sans Symbols"/>
      </w:rPr>
    </w:lvl>
    <w:lvl w:ilvl="6">
      <w:start w:val="1"/>
      <w:numFmt w:val="bullet"/>
      <w:lvlText w:val="●"/>
      <w:lvlJc w:val="left"/>
      <w:pPr>
        <w:ind w:left="5145" w:hanging="360"/>
      </w:pPr>
      <w:rPr>
        <w:rFonts w:ascii="Noto Sans Symbols" w:cs="Noto Sans Symbols" w:eastAsia="Noto Sans Symbols" w:hAnsi="Noto Sans Symbols"/>
      </w:rPr>
    </w:lvl>
    <w:lvl w:ilvl="7">
      <w:start w:val="1"/>
      <w:numFmt w:val="bullet"/>
      <w:lvlText w:val="o"/>
      <w:lvlJc w:val="left"/>
      <w:pPr>
        <w:ind w:left="5865" w:hanging="360"/>
      </w:pPr>
      <w:rPr>
        <w:rFonts w:ascii="Courier New" w:cs="Courier New" w:eastAsia="Courier New" w:hAnsi="Courier New"/>
      </w:rPr>
    </w:lvl>
    <w:lvl w:ilvl="8">
      <w:start w:val="1"/>
      <w:numFmt w:val="bullet"/>
      <w:lvlText w:val="▪"/>
      <w:lvlJc w:val="left"/>
      <w:pPr>
        <w:ind w:left="6585"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qFormat w:val="1"/>
    <w:rsid w:val="000F4F97"/>
    <w:pPr>
      <w:tabs>
        <w:tab w:val="left" w:pos="0"/>
      </w:tabs>
      <w:ind w:left="115" w:hanging="6"/>
      <w:jc w:val="both"/>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qFormat w:val="1"/>
    <w:rsid w:val="00F771E5"/>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A284A"/>
    <w:pPr>
      <w:tabs>
        <w:tab w:val="right" w:leader="dot" w:pos="6096"/>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DA284A"/>
    <w:pPr>
      <w:tabs>
        <w:tab w:val="right" w:leader="dot" w:pos="6096"/>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pPr>
      <w:jc w:val="both"/>
    </w:pPr>
    <w:rPr>
      <w:lang w:val="es-AR"/>
    </w:rPr>
  </w:style>
  <w:style w:type="paragraph" w:styleId="PSI-ComentarioNumeracin" w:customStyle="1">
    <w:name w:val="PSI - Comentario + Numeración"/>
    <w:basedOn w:val="PSI-ComentarioVieta"/>
    <w:qFormat w:val="1"/>
    <w:rsid w:val="00346864"/>
    <w:pPr>
      <w:numPr>
        <w:numId w:val="12"/>
      </w:numPr>
    </w:pPr>
  </w:style>
  <w:style w:type="paragraph" w:styleId="Prrafodelista">
    <w:name w:val="List Paragraph"/>
    <w:basedOn w:val="Normal"/>
    <w:uiPriority w:val="34"/>
    <w:qFormat w:val="1"/>
    <w:rsid w:val="004C33BD"/>
    <w:pPr>
      <w:ind w:left="720"/>
      <w:contextualSpacing w:val="1"/>
    </w:pPr>
  </w:style>
  <w:style w:type="table" w:styleId="Tablaconcuadrcula">
    <w:name w:val="Table Grid"/>
    <w:basedOn w:val="Tablanormal"/>
    <w:uiPriority w:val="59"/>
    <w:rsid w:val="00D5740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7lsHUUaCwyFKvFQlbNU82Rnjmg==">CgMxLjAyDmguOXBtbmE2OWNnMjJxMg5oLnFlZjd6ZW53cm4wZTIOaC5pcDg4aDh6Nzd1ZWwyDmguM2gwNXJ4OXQwODNvMg5oLnB0anFycmFlcWU3MjIOaC50YWtnbW51aHdueXgyDmgudmg0OW5wbHR4ZXAxMg5oLmZmbnV5NWludGhhbjIOaC55aW45dG1yejVtdXcyDmguc2xxZW1vdmRiMjhrMg5oLmk5M2R1ZXU2MjJxZTIOaC5zY21tc3hidnczdDM4AHIhMVVteXRpZktrOHlhYkdqd0IzQWY5cnB1aVVEQTRJVU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2024-09-02T17:18:00Z</dcterms:created>
  <dc:creator>Hugo Frey</dc:creator>
</cp:coreProperties>
</file>