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№3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</w:r>
      <w:r>
        <w:rPr>
          <w:sz w:val="36"/>
          <w:szCs w:val="28"/>
        </w:rPr>
        <w:t xml:space="preserve">Преобразование модели «сущность-связь» в реляционную модель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  <w:highlight w:val="none"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highlight w:val="none"/>
            </w:rPr>
          </w:r>
          <w:hyperlink w:tooltip="#_Toc4" w:anchor="_Toc4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1. Задача</w:t>
            </w:r>
            <w:r>
              <w:rPr>
                <w:rStyle w:val="917"/>
                <w:iCs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  <w:highlight w:val="none"/>
            </w:rPr>
          </w:r>
          <w:r>
            <w:rPr>
              <w:iCs/>
              <w:highlight w:val="none"/>
            </w:rPr>
          </w:r>
        </w:p>
        <w:p>
          <w:pPr>
            <w:pStyle w:val="739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5" w:anchor="_Toc5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 Практическая реализация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40"/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6" w:anchor="_Toc6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2.1. Построение модели</w:t>
            </w:r>
            <w:r>
              <w:rPr>
                <w:rStyle w:val="917"/>
                <w:iCs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Style w:val="740"/>
            <w:pBdr/>
            <w:tabs>
              <w:tab w:val="right" w:leader="dot" w:pos="9355"/>
            </w:tabs>
            <w:spacing/>
            <w:ind w:right="0" w:firstLine="0" w:left="0"/>
            <w:rPr>
              <w:highlight w:val="none"/>
            </w:rPr>
          </w:pPr>
          <w:r/>
          <w:hyperlink w:tooltip="#_Toc7" w:anchor="_Toc7" w:history="1">
            <w:r>
              <w:rPr>
                <w:rStyle w:val="917"/>
              </w:rPr>
            </w:r>
            <w:r>
              <w:rPr>
                <w:rStyle w:val="917"/>
                <w:iCs/>
              </w:rPr>
              <w:t xml:space="preserve">2.2. Обоснование</w:t>
            </w:r>
            <w:r>
              <w:rPr>
                <w:rStyle w:val="91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>
            <w:rPr>
              <w:iCs/>
              <w:highlight w:val="none"/>
            </w:rPr>
          </w: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74"/>
        <w:pBdr/>
        <w:spacing/>
        <w:ind/>
        <w:rPr>
          <w:iCs/>
          <w:highlight w:val="none"/>
        </w:rPr>
      </w:pPr>
      <w:r/>
      <w:bookmarkStart w:id="4" w:name="_Toc4"/>
      <w:r>
        <w:rPr>
          <w:b/>
          <w:bCs/>
          <w:iCs/>
          <w:sz w:val="28"/>
        </w:rPr>
        <w:t xml:space="preserve">1. Задача</w:t>
      </w:r>
      <w:bookmarkEnd w:id="4"/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Преобразовать модель «сущность-связь», созданную в лабораторной работе №1, в реляционную модель согласно процедуре преобразования.</w:t>
      </w:r>
      <w:r>
        <w:rPr>
          <w:iCs/>
          <w:sz w:val="28"/>
        </w:rPr>
      </w:r>
      <w:r/>
    </w:p>
    <w:p>
      <w:pPr>
        <w:pStyle w:val="925"/>
        <w:numPr>
          <w:ilvl w:val="0"/>
          <w:numId w:val="2"/>
        </w:numPr>
        <w:pBdr/>
        <w:spacing w:before="240" w:line="360" w:lineRule="auto"/>
        <w:ind/>
        <w:jc w:val="both"/>
        <w:rPr/>
      </w:pPr>
      <w:r>
        <w:rPr>
          <w:iCs/>
          <w:sz w:val="28"/>
        </w:rPr>
        <w:t xml:space="preserve">Обосновать выбор типов данных, ключей, правил обеспечения ограничений минимальной кардинальности.</w:t>
      </w:r>
      <w:r>
        <w:rPr>
          <w:iCs/>
          <w:sz w:val="28"/>
        </w:rPr>
      </w:r>
      <w:r/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4"/>
        <w:pBdr/>
        <w:spacing/>
        <w:ind/>
        <w:rPr>
          <w:b/>
          <w:bCs/>
          <w:iCs/>
          <w:sz w:val="28"/>
        </w:rPr>
      </w:pPr>
      <w:r/>
      <w:bookmarkStart w:id="5" w:name="_Toc5"/>
      <w:r>
        <w:rPr>
          <w:b/>
          <w:bCs/>
          <w:iCs/>
          <w:sz w:val="28"/>
        </w:rPr>
        <w:t xml:space="preserve">2. Практическая реализация</w:t>
      </w:r>
      <w:bookmarkEnd w:id="5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Style w:val="875"/>
        <w:pBdr/>
        <w:spacing/>
        <w:ind/>
        <w:rPr>
          <w:b/>
          <w:bCs/>
          <w:iCs/>
          <w:sz w:val="28"/>
        </w:rPr>
      </w:pPr>
      <w:r/>
      <w:bookmarkStart w:id="6" w:name="_Toc6"/>
      <w:r>
        <w:rPr>
          <w:b/>
          <w:bCs/>
          <w:iCs/>
          <w:sz w:val="28"/>
        </w:rPr>
        <w:t xml:space="preserve">2.1. Построение модели</w:t>
      </w:r>
      <w:bookmarkEnd w:id="6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модель </w:t>
      </w:r>
      <w:r>
        <w:rPr>
          <w:sz w:val="28"/>
          <w:szCs w:val="28"/>
        </w:rPr>
        <w:t xml:space="preserve">«</w:t>
      </w:r>
      <w:r>
        <w:rPr>
          <w:iCs/>
          <w:sz w:val="28"/>
          <w:szCs w:val="28"/>
        </w:rPr>
        <w:t xml:space="preserve">сущность</w:t>
      </w:r>
      <w:r>
        <w:rPr>
          <w:iCs/>
          <w:sz w:val="28"/>
        </w:rPr>
        <w:t xml:space="preserve">-связь</w:t>
      </w:r>
      <w:r>
        <w:rPr>
          <w:iCs/>
          <w:sz w:val="28"/>
        </w:rPr>
        <w:t xml:space="preserve">»</w:t>
      </w:r>
      <w:r>
        <w:rPr>
          <w:iCs/>
          <w:sz w:val="28"/>
        </w:rPr>
        <w:t xml:space="preserve">, полученная в ходе выполнения лабораторной работы </w:t>
      </w:r>
      <w:r>
        <w:rPr>
          <w:iCs/>
          <w:sz w:val="28"/>
        </w:rPr>
        <w:t xml:space="preserve">№1</w:t>
      </w:r>
      <w:r>
        <w:rPr>
          <w:iCs/>
          <w:sz w:val="28"/>
        </w:rPr>
        <w:t xml:space="preserve">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1290" cy="52774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3075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1288" cy="5277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08pt;height:41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25"/>
        <w:pBdr/>
        <w:spacing w:after="240" w:before="240" w:line="360" w:lineRule="auto"/>
        <w:ind w:firstLine="0" w:left="0"/>
        <w:jc w:val="center"/>
        <w:rPr>
          <w:highlight w:val="none"/>
        </w:rPr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240" w:line="360" w:lineRule="auto"/>
        <w:ind/>
        <w:jc w:val="both"/>
        <w:rPr>
          <w:iCs/>
          <w:sz w:val="28"/>
          <w:szCs w:val="28"/>
          <w:highlight w:val="none"/>
        </w:rPr>
      </w:pPr>
      <w:r>
        <w:rPr>
          <w:iCs/>
          <w:sz w:val="28"/>
        </w:rPr>
      </w:r>
      <w:r>
        <w:rPr>
          <w:iCs/>
          <w:sz w:val="28"/>
        </w:rPr>
        <w:t xml:space="preserve">На рисунке 2 представлена реляционная модель, полученная из модели «сущность-связь» после применения процедуры преобразования.</w:t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  <w:highlight w:val="none"/>
        </w:rPr>
      </w:pPr>
      <w:r>
        <w:rPr>
          <w:iCs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1490" cy="58390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87853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271489" cy="5839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08pt;height:459.7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240" w:line="360" w:lineRule="auto"/>
        <w:ind w:right="0" w:firstLine="0" w:left="0"/>
        <w:jc w:val="center"/>
        <w:rPr>
          <w:sz w:val="28"/>
          <w:szCs w:val="28"/>
        </w:rPr>
      </w:pPr>
      <w:r>
        <w:rPr>
          <w:iCs/>
          <w:sz w:val="28"/>
          <w:highlight w:val="none"/>
        </w:rPr>
        <w:t xml:space="preserve">Рисунок 2 – Реляционная модель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875"/>
        <w:pBdr/>
        <w:spacing/>
        <w:ind/>
        <w:rPr>
          <w:b/>
          <w:bCs/>
          <w:sz w:val="28"/>
          <w:szCs w:val="28"/>
          <w:highlight w:val="none"/>
        </w:rPr>
      </w:pPr>
      <w:r/>
      <w:bookmarkStart w:id="7" w:name="_Toc7"/>
      <w:r>
        <w:rPr>
          <w:b/>
          <w:bCs/>
          <w:iCs/>
          <w:sz w:val="28"/>
        </w:rPr>
        <w:t xml:space="preserve">2.2. Обоснование</w:t>
      </w:r>
      <w:bookmarkEnd w:id="7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/>
      </w:pPr>
      <w:r>
        <w:t xml:space="preserve">Типы данных для атрибутов представлены в таблицах 1-5.</w:t>
      </w:r>
      <w:r/>
    </w:p>
    <w:p>
      <w:pPr>
        <w:pBdr/>
        <w:spacing/>
        <w:ind w:firstLine="0"/>
        <w:rPr/>
      </w:pPr>
      <w:r>
        <w:t xml:space="preserve">Таблица 1 – Developer</w:t>
      </w:r>
      <w:r/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har(</w:t>
            </w:r>
            <w:r>
              <w:rPr>
                <w:sz w:val="28"/>
                <w:szCs w:val="28"/>
                <w:lang w:val="en-US"/>
              </w:rPr>
              <w:t xml:space="preserve">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Location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7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AvatarURL</w:t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</w:rPr>
              <w:t xml:space="preserve">(255)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WebsiteURL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>
        <w:t xml:space="preserve">Таблица 2 – Game</w:t>
      </w:r>
      <w:r/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GameName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ReleaseDate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Date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</w:rPr>
              <w:t xml:space="preserve">(1023)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Price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Decimal(9, 2)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Developer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/>
      </w:pPr>
      <w:r/>
      <w:r/>
    </w:p>
    <w:p>
      <w:pPr>
        <w:pBdr/>
        <w:spacing/>
        <w:ind w:firstLine="0"/>
        <w:rPr>
          <w:highlight w:val="none"/>
        </w:rPr>
      </w:pPr>
      <w:r>
        <w:t xml:space="preserve">Таблица 3 – Player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Email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 1.1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PublicName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Description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</w:rPr>
              <w:t xml:space="preserve">(255)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Country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tabs>
                <w:tab w:val="center" w:leader="none" w:pos="84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(63)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City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(63)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AvatarURL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NULL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4 – AdditionalAgreement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ayout w:type="fixed"/>
        <w:tblLook w:val="04A0" w:firstRow="1" w:lastRow="0" w:firstColumn="1" w:lastColumn="0" w:noHBand="0" w:noVBand="1"/>
      </w:tblPr>
      <w:tblGrid>
        <w:gridCol w:w="2682"/>
        <w:gridCol w:w="1984"/>
        <w:gridCol w:w="1701"/>
        <w:gridCol w:w="992"/>
        <w:gridCol w:w="1985"/>
      </w:tblGrid>
      <w:tr>
        <w:trPr>
          <w:trHeight w:val="356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Суррогатный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384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DocumentURL</w:t>
              <w:tab/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(</w:t>
            </w:r>
            <w:r>
              <w:rPr>
                <w:sz w:val="28"/>
                <w:szCs w:val="28"/>
                <w:lang w:val="en-US"/>
              </w:rPr>
              <w:t xml:space="preserve">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6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AdditionalAgreementName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  <w:t xml:space="preserve">NVarc</w:t>
            </w:r>
            <w:r>
              <w:rPr>
                <w:sz w:val="28"/>
                <w:szCs w:val="28"/>
                <w:lang w:val="en-US"/>
              </w:rPr>
              <w:t xml:space="preserve">har</w:t>
            </w:r>
            <w:r/>
            <w:r>
              <w:rPr>
                <w:sz w:val="28"/>
                <w:szCs w:val="28"/>
                <w:lang w:val="en-US"/>
              </w:rPr>
              <w:t xml:space="preserve">(255)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8"/>
        </w:trPr>
        <w:tc>
          <w:tcPr>
            <w:tcBorders/>
            <w:tcW w:w="2682" w:type="dxa"/>
            <w:textDirection w:val="lrTb"/>
            <w:noWrap w:val="false"/>
          </w:tcPr>
          <w:p>
            <w:pPr>
              <w:pBdr/>
              <w:tabs>
                <w:tab w:val="center" w:leader="none" w:pos="1128"/>
              </w:tabs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Ключ-кандидат,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Developer FK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Таблица 5 – GamePlayerInt</w:t>
      </w:r>
      <w:r>
        <w:rPr>
          <w:highlight w:val="none"/>
        </w:rPr>
      </w:r>
      <w:r>
        <w:rPr>
          <w:highlight w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2471"/>
        <w:gridCol w:w="1908"/>
        <w:gridCol w:w="1887"/>
        <w:gridCol w:w="948"/>
        <w:gridCol w:w="2120"/>
      </w:tblGrid>
      <w:tr>
        <w:trPr>
          <w:trHeight w:val="356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Название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Ключ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Null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Примечание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GameID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Game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75"/>
        </w:trPr>
        <w:tc>
          <w:tcPr>
            <w:tcBorders/>
            <w:tcW w:w="247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PlayerID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90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Int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18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Первичный, внешний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9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NOT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12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Player FK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708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Обоснования правил обеспечения минимальной кардинальности представлены в таблицах 6–9.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Таблица 6 – Developer к Game: связь типа О-М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игра не может сменить разработчика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7 – Developer к AdditionalAgreement: связь типа О-М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Developer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AdditionalAgreement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  <w:t xml:space="preserve">: доп соглашение не может сменить разработчика-автора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8 – Game к GamePlayerInt: связь типа О-М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Game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Таблица 9 – Player к GamePlayerInt: связь типа О-М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tbl>
      <w:tblPr>
        <w:tblStyle w:val="748"/>
        <w:tblW w:w="0" w:type="auto"/>
        <w:tblInd w:w="11" w:type="dxa"/>
        <w:tblBorders/>
        <w:tblLook w:val="04A0" w:firstRow="1" w:lastRow="0" w:firstColumn="1" w:lastColumn="0" w:noHBand="0" w:noVBand="1"/>
      </w:tblPr>
      <w:tblGrid>
        <w:gridCol w:w="3110"/>
        <w:gridCol w:w="2970"/>
        <w:gridCol w:w="2877"/>
      </w:tblGrid>
      <w:tr>
        <w:trPr>
          <w:trHeight w:val="136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Операция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P </w:t>
            </w:r>
            <w:r>
              <w:rPr>
                <w:b/>
                <w:bCs/>
                <w:sz w:val="28"/>
                <w:szCs w:val="28"/>
              </w:rPr>
              <w:t xml:space="preserve">(родитель)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Действие над GamePlayerInt </w:t>
            </w:r>
            <w:r>
              <w:rPr>
                <w:b/>
                <w:bCs/>
                <w:sz w:val="28"/>
                <w:szCs w:val="28"/>
              </w:rPr>
              <w:t xml:space="preserve">(ребенок)</w:t>
            </w:r>
            <w:r>
              <w:rPr>
                <w:b/>
                <w:bCs/>
                <w:sz w:val="28"/>
                <w:szCs w:val="28"/>
              </w:rPr>
            </w: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>
          <w:trHeight w:val="679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Вставка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Подбор родительской записи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86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первичного или внешнего ключа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Запрещено 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Запрещено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85"/>
        </w:trPr>
        <w:tc>
          <w:tcPr>
            <w:tcBorders/>
            <w:tcW w:w="311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97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Каскадное удаление детей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28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–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9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740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741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742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743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744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745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746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747">
    <w:name w:val="toc 9"/>
    <w:basedOn w:val="921"/>
    <w:next w:val="921"/>
    <w:uiPriority w:val="39"/>
    <w:unhideWhenUsed/>
    <w:pPr>
      <w:pBdr/>
      <w:spacing w:after="100"/>
      <w:ind w:left="1760"/>
    </w:pPr>
  </w:style>
  <w:style w:type="table" w:styleId="748">
    <w:name w:val="Table Grid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1"/>
    <w:basedOn w:val="921"/>
    <w:next w:val="921"/>
    <w:link w:val="883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5">
    <w:name w:val="Heading 2"/>
    <w:basedOn w:val="921"/>
    <w:next w:val="921"/>
    <w:link w:val="884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76">
    <w:name w:val="Heading 3"/>
    <w:basedOn w:val="921"/>
    <w:next w:val="921"/>
    <w:link w:val="8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77">
    <w:name w:val="Heading 4"/>
    <w:basedOn w:val="921"/>
    <w:next w:val="921"/>
    <w:link w:val="8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8">
    <w:name w:val="Heading 5"/>
    <w:basedOn w:val="921"/>
    <w:next w:val="921"/>
    <w:link w:val="8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9">
    <w:name w:val="Heading 6"/>
    <w:basedOn w:val="921"/>
    <w:next w:val="921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0">
    <w:name w:val="Heading 7"/>
    <w:basedOn w:val="921"/>
    <w:next w:val="921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1">
    <w:name w:val="Heading 8"/>
    <w:basedOn w:val="921"/>
    <w:next w:val="921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2">
    <w:name w:val="Heading 9"/>
    <w:basedOn w:val="921"/>
    <w:next w:val="921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1 Char"/>
    <w:link w:val="874"/>
    <w:uiPriority w:val="9"/>
    <w:pPr>
      <w:pBdr/>
      <w:spacing/>
      <w:ind/>
    </w:pPr>
    <w:rPr>
      <w:b/>
      <w:bCs/>
      <w:iCs/>
      <w:sz w:val="28"/>
    </w:rPr>
  </w:style>
  <w:style w:type="character" w:styleId="884">
    <w:name w:val="Heading 2 Char"/>
    <w:link w:val="875"/>
    <w:uiPriority w:val="9"/>
    <w:pPr>
      <w:pBdr/>
      <w:spacing/>
      <w:ind/>
    </w:pPr>
    <w:rPr>
      <w:b/>
      <w:bCs/>
      <w:iCs/>
      <w:sz w:val="28"/>
    </w:rPr>
  </w:style>
  <w:style w:type="character" w:styleId="885">
    <w:name w:val="Heading 3 Char"/>
    <w:basedOn w:val="922"/>
    <w:link w:val="8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922"/>
    <w:link w:val="87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922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922"/>
    <w:link w:val="87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922"/>
    <w:link w:val="88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92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922"/>
    <w:link w:val="88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2">
    <w:name w:val="Title"/>
    <w:basedOn w:val="921"/>
    <w:next w:val="921"/>
    <w:link w:val="89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Title Char"/>
    <w:basedOn w:val="922"/>
    <w:link w:val="89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4">
    <w:name w:val="Subtitle"/>
    <w:basedOn w:val="921"/>
    <w:next w:val="921"/>
    <w:link w:val="89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5">
    <w:name w:val="Subtitle Char"/>
    <w:basedOn w:val="922"/>
    <w:link w:val="89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6">
    <w:name w:val="Quote"/>
    <w:basedOn w:val="921"/>
    <w:next w:val="921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>
    <w:name w:val="Quote Char"/>
    <w:basedOn w:val="922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8">
    <w:name w:val="Intense Emphasis"/>
    <w:basedOn w:val="9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9">
    <w:name w:val="Intense Quote"/>
    <w:basedOn w:val="921"/>
    <w:next w:val="921"/>
    <w:link w:val="90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0">
    <w:name w:val="Intense Quote Char"/>
    <w:basedOn w:val="922"/>
    <w:link w:val="89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Intense Reference"/>
    <w:basedOn w:val="9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2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903">
    <w:name w:val="Subtle Emphasis"/>
    <w:basedOn w:val="9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4">
    <w:name w:val="Emphasis"/>
    <w:basedOn w:val="922"/>
    <w:uiPriority w:val="20"/>
    <w:qFormat/>
    <w:pPr>
      <w:pBdr/>
      <w:spacing/>
      <w:ind/>
    </w:pPr>
    <w:rPr>
      <w:i/>
      <w:iCs/>
    </w:rPr>
  </w:style>
  <w:style w:type="character" w:styleId="905">
    <w:name w:val="Strong"/>
    <w:basedOn w:val="922"/>
    <w:uiPriority w:val="22"/>
    <w:qFormat/>
    <w:pPr>
      <w:pBdr/>
      <w:spacing/>
      <w:ind/>
    </w:pPr>
    <w:rPr>
      <w:b/>
      <w:bCs/>
    </w:rPr>
  </w:style>
  <w:style w:type="character" w:styleId="906">
    <w:name w:val="Subtle Reference"/>
    <w:basedOn w:val="9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7">
    <w:name w:val="Book Title"/>
    <w:basedOn w:val="92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8">
    <w:name w:val="Header Char"/>
    <w:basedOn w:val="922"/>
    <w:link w:val="927"/>
    <w:uiPriority w:val="99"/>
    <w:pPr>
      <w:pBdr/>
      <w:spacing/>
      <w:ind/>
    </w:pPr>
  </w:style>
  <w:style w:type="character" w:styleId="909">
    <w:name w:val="Footer Char"/>
    <w:basedOn w:val="922"/>
    <w:link w:val="929"/>
    <w:uiPriority w:val="99"/>
    <w:pPr>
      <w:pBdr/>
      <w:spacing/>
      <w:ind/>
    </w:pPr>
  </w:style>
  <w:style w:type="paragraph" w:styleId="910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1">
    <w:name w:val="footnote text"/>
    <w:basedOn w:val="921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Footnote Text Char"/>
    <w:basedOn w:val="922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foot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paragraph" w:styleId="914">
    <w:name w:val="endnote text"/>
    <w:basedOn w:val="921"/>
    <w:link w:val="91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5">
    <w:name w:val="Endnote Text Char"/>
    <w:basedOn w:val="922"/>
    <w:link w:val="914"/>
    <w:uiPriority w:val="99"/>
    <w:semiHidden/>
    <w:pPr>
      <w:pBdr/>
      <w:spacing/>
      <w:ind/>
    </w:pPr>
    <w:rPr>
      <w:sz w:val="20"/>
      <w:szCs w:val="20"/>
    </w:rPr>
  </w:style>
  <w:style w:type="character" w:styleId="916">
    <w:name w:val="endnote reference"/>
    <w:basedOn w:val="922"/>
    <w:uiPriority w:val="99"/>
    <w:semiHidden/>
    <w:unhideWhenUsed/>
    <w:pPr>
      <w:pBdr/>
      <w:spacing/>
      <w:ind/>
    </w:pPr>
    <w:rPr>
      <w:vertAlign w:val="superscript"/>
    </w:rPr>
  </w:style>
  <w:style w:type="character" w:styleId="917">
    <w:name w:val="Hyperlink"/>
    <w:basedOn w:val="9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8">
    <w:name w:val="FollowedHyperlink"/>
    <w:basedOn w:val="9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22" w:default="1">
    <w:name w:val="Default Paragraph Font"/>
    <w:uiPriority w:val="1"/>
    <w:semiHidden/>
    <w:unhideWhenUsed/>
    <w:pPr>
      <w:pBdr/>
      <w:spacing/>
      <w:ind/>
    </w:pPr>
  </w:style>
  <w:style w:type="table" w:styleId="9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4" w:default="1">
    <w:name w:val="No List"/>
    <w:uiPriority w:val="99"/>
    <w:semiHidden/>
    <w:unhideWhenUsed/>
    <w:pPr>
      <w:pBdr/>
      <w:spacing/>
      <w:ind/>
    </w:pPr>
  </w:style>
  <w:style w:type="paragraph" w:styleId="925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926">
    <w:name w:val="line number"/>
    <w:basedOn w:val="922"/>
    <w:uiPriority w:val="99"/>
    <w:semiHidden/>
    <w:unhideWhenUsed/>
    <w:pPr>
      <w:pBdr/>
      <w:spacing/>
      <w:ind/>
    </w:pPr>
  </w:style>
  <w:style w:type="paragraph" w:styleId="927">
    <w:name w:val="Header"/>
    <w:basedOn w:val="921"/>
    <w:link w:val="92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8" w:customStyle="1">
    <w:name w:val="Верхний колонтитул Знак"/>
    <w:basedOn w:val="922"/>
    <w:link w:val="927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9">
    <w:name w:val="Footer"/>
    <w:basedOn w:val="921"/>
    <w:link w:val="93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30" w:customStyle="1">
    <w:name w:val="Нижний колонтитул Знак"/>
    <w:basedOn w:val="922"/>
    <w:link w:val="929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31">
    <w:name w:val="toc 1"/>
    <w:basedOn w:val="1567"/>
    <w:next w:val="1567"/>
    <w:uiPriority w:val="39"/>
    <w:unhideWhenUsed/>
    <w:pPr>
      <w:pBdr/>
      <w:spacing w:after="100"/>
      <w:ind/>
    </w:pPr>
  </w:style>
  <w:style w:type="paragraph" w:styleId="1432">
    <w:name w:val="toc 2"/>
    <w:basedOn w:val="1567"/>
    <w:next w:val="1567"/>
    <w:uiPriority w:val="39"/>
    <w:unhideWhenUsed/>
    <w:pPr>
      <w:pBdr/>
      <w:spacing w:after="100"/>
      <w:ind w:left="220"/>
    </w:pPr>
  </w:style>
  <w:style w:type="paragraph" w:styleId="1433">
    <w:name w:val="toc 3"/>
    <w:basedOn w:val="1567"/>
    <w:next w:val="1567"/>
    <w:uiPriority w:val="39"/>
    <w:unhideWhenUsed/>
    <w:pPr>
      <w:pBdr/>
      <w:spacing w:after="100"/>
      <w:ind w:left="440"/>
    </w:pPr>
  </w:style>
  <w:style w:type="paragraph" w:styleId="1434">
    <w:name w:val="toc 4"/>
    <w:basedOn w:val="1567"/>
    <w:next w:val="1567"/>
    <w:uiPriority w:val="39"/>
    <w:unhideWhenUsed/>
    <w:pPr>
      <w:pBdr/>
      <w:spacing w:after="100"/>
      <w:ind w:left="660"/>
    </w:pPr>
  </w:style>
  <w:style w:type="paragraph" w:styleId="1435">
    <w:name w:val="toc 5"/>
    <w:basedOn w:val="1567"/>
    <w:next w:val="1567"/>
    <w:uiPriority w:val="39"/>
    <w:unhideWhenUsed/>
    <w:pPr>
      <w:pBdr/>
      <w:spacing w:after="100"/>
      <w:ind w:left="880"/>
    </w:pPr>
  </w:style>
  <w:style w:type="paragraph" w:styleId="1436">
    <w:name w:val="toc 6"/>
    <w:basedOn w:val="1567"/>
    <w:next w:val="1567"/>
    <w:uiPriority w:val="39"/>
    <w:unhideWhenUsed/>
    <w:pPr>
      <w:pBdr/>
      <w:spacing w:after="100"/>
      <w:ind w:left="1100"/>
    </w:pPr>
  </w:style>
  <w:style w:type="paragraph" w:styleId="1437">
    <w:name w:val="toc 7"/>
    <w:basedOn w:val="1567"/>
    <w:next w:val="1567"/>
    <w:uiPriority w:val="39"/>
    <w:unhideWhenUsed/>
    <w:pPr>
      <w:pBdr/>
      <w:spacing w:after="100"/>
      <w:ind w:left="1320"/>
    </w:pPr>
  </w:style>
  <w:style w:type="paragraph" w:styleId="1438">
    <w:name w:val="toc 8"/>
    <w:basedOn w:val="1567"/>
    <w:next w:val="1567"/>
    <w:uiPriority w:val="39"/>
    <w:unhideWhenUsed/>
    <w:pPr>
      <w:pBdr/>
      <w:spacing w:after="100"/>
      <w:ind w:left="1540"/>
    </w:pPr>
  </w:style>
  <w:style w:type="paragraph" w:styleId="1439">
    <w:name w:val="toc 9"/>
    <w:basedOn w:val="1567"/>
    <w:next w:val="1567"/>
    <w:uiPriority w:val="39"/>
    <w:unhideWhenUsed/>
    <w:pPr>
      <w:pBdr/>
      <w:spacing w:after="100"/>
      <w:ind w:left="1760"/>
    </w:pPr>
  </w:style>
  <w:style w:type="table" w:styleId="14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Table Grid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Table Grid Light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Plain Table 1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Plain Table 2"/>
    <w:basedOn w:val="14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Plain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Plain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Plain Table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1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4 - Accent 2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4 - Accent 3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4 - Accent 4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4 - Accent 5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4 - Accent 6"/>
    <w:basedOn w:val="14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5 Dark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1 Light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1 Light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1 Light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1 Light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1 Light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2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2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2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2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2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3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3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3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3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3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4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4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4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4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4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5 Dark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5 Dark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5 Dark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5 Dark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5 Dark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6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6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6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6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6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7 Colorful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7 Colorful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7 Colorful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7 Colorful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7 Colorful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1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&amp; Lined - Accent 2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&amp; Lined - Accent 3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&amp; Lined - Accent 4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&amp; Lined - Accent 5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&amp; Lined - Accent 6"/>
    <w:basedOn w:val="14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1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Bordered - Accent 2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Bordered - Accent 3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Bordered - Accent 4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Bordered - Accent 5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Bordered - Accent 6"/>
    <w:basedOn w:val="14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7" w:default="1">
    <w:name w:val="Normal"/>
    <w:qFormat/>
    <w:pPr>
      <w:pBdr/>
      <w:spacing/>
      <w:ind/>
    </w:pPr>
  </w:style>
  <w:style w:type="paragraph" w:styleId="1568">
    <w:name w:val="Heading 1"/>
    <w:basedOn w:val="1567"/>
    <w:next w:val="1567"/>
    <w:link w:val="157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9">
    <w:name w:val="Heading 2"/>
    <w:basedOn w:val="1567"/>
    <w:next w:val="1567"/>
    <w:link w:val="158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70">
    <w:name w:val="Heading 3"/>
    <w:basedOn w:val="1567"/>
    <w:next w:val="1567"/>
    <w:link w:val="158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71">
    <w:name w:val="Heading 4"/>
    <w:basedOn w:val="1567"/>
    <w:next w:val="1567"/>
    <w:link w:val="158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72">
    <w:name w:val="Heading 5"/>
    <w:basedOn w:val="1567"/>
    <w:next w:val="1567"/>
    <w:link w:val="158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73">
    <w:name w:val="Heading 6"/>
    <w:basedOn w:val="1567"/>
    <w:next w:val="1567"/>
    <w:link w:val="158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74">
    <w:name w:val="Heading 7"/>
    <w:basedOn w:val="1567"/>
    <w:next w:val="1567"/>
    <w:link w:val="158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5">
    <w:name w:val="Heading 8"/>
    <w:basedOn w:val="1567"/>
    <w:next w:val="1567"/>
    <w:link w:val="15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6">
    <w:name w:val="Heading 9"/>
    <w:basedOn w:val="1567"/>
    <w:next w:val="1567"/>
    <w:link w:val="158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7" w:default="1">
    <w:name w:val="Default Paragraph Font"/>
    <w:uiPriority w:val="1"/>
    <w:semiHidden/>
    <w:unhideWhenUsed/>
    <w:pPr>
      <w:pBdr/>
      <w:spacing/>
      <w:ind/>
    </w:pPr>
  </w:style>
  <w:style w:type="numbering" w:styleId="1578" w:default="1">
    <w:name w:val="No List"/>
    <w:uiPriority w:val="99"/>
    <w:semiHidden/>
    <w:unhideWhenUsed/>
    <w:pPr>
      <w:pBdr/>
      <w:spacing/>
      <w:ind/>
    </w:pPr>
  </w:style>
  <w:style w:type="character" w:styleId="1579">
    <w:name w:val="Heading 1 Char"/>
    <w:basedOn w:val="1577"/>
    <w:link w:val="15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80">
    <w:name w:val="Heading 2 Char"/>
    <w:basedOn w:val="1577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81">
    <w:name w:val="Heading 3 Char"/>
    <w:basedOn w:val="1577"/>
    <w:link w:val="15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82">
    <w:name w:val="Heading 4 Char"/>
    <w:basedOn w:val="1577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83">
    <w:name w:val="Heading 5 Char"/>
    <w:basedOn w:val="1577"/>
    <w:link w:val="15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84">
    <w:name w:val="Heading 6 Char"/>
    <w:basedOn w:val="1577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5">
    <w:name w:val="Heading 7 Char"/>
    <w:basedOn w:val="1577"/>
    <w:link w:val="15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6">
    <w:name w:val="Heading 8 Char"/>
    <w:basedOn w:val="1577"/>
    <w:link w:val="15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7">
    <w:name w:val="Heading 9 Char"/>
    <w:basedOn w:val="1577"/>
    <w:link w:val="15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8">
    <w:name w:val="Title"/>
    <w:basedOn w:val="1567"/>
    <w:next w:val="1567"/>
    <w:link w:val="158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9">
    <w:name w:val="Title Char"/>
    <w:basedOn w:val="1577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90">
    <w:name w:val="Subtitle"/>
    <w:basedOn w:val="1567"/>
    <w:next w:val="1567"/>
    <w:link w:val="159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91">
    <w:name w:val="Subtitle Char"/>
    <w:basedOn w:val="1577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92">
    <w:name w:val="Quote"/>
    <w:basedOn w:val="1567"/>
    <w:next w:val="1567"/>
    <w:link w:val="159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93">
    <w:name w:val="Quote Char"/>
    <w:basedOn w:val="1577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94">
    <w:name w:val="List Paragraph"/>
    <w:basedOn w:val="1567"/>
    <w:uiPriority w:val="34"/>
    <w:qFormat/>
    <w:pPr>
      <w:pBdr/>
      <w:spacing/>
      <w:ind w:left="720"/>
      <w:contextualSpacing w:val="true"/>
    </w:pPr>
  </w:style>
  <w:style w:type="character" w:styleId="1595">
    <w:name w:val="Intense Emphasis"/>
    <w:basedOn w:val="15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6">
    <w:name w:val="Intense Quote"/>
    <w:basedOn w:val="1567"/>
    <w:next w:val="1567"/>
    <w:link w:val="15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7">
    <w:name w:val="Intense Quote Char"/>
    <w:basedOn w:val="1577"/>
    <w:link w:val="15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8">
    <w:name w:val="Intense Reference"/>
    <w:basedOn w:val="15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9">
    <w:name w:val="No Spacing"/>
    <w:basedOn w:val="1567"/>
    <w:uiPriority w:val="1"/>
    <w:qFormat/>
    <w:pPr>
      <w:pBdr/>
      <w:spacing w:after="0" w:line="240" w:lineRule="auto"/>
      <w:ind/>
    </w:pPr>
  </w:style>
  <w:style w:type="character" w:styleId="1600">
    <w:name w:val="Subtle Emphasis"/>
    <w:basedOn w:val="15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01">
    <w:name w:val="Emphasis"/>
    <w:basedOn w:val="1577"/>
    <w:uiPriority w:val="20"/>
    <w:qFormat/>
    <w:pPr>
      <w:pBdr/>
      <w:spacing/>
      <w:ind/>
    </w:pPr>
    <w:rPr>
      <w:i/>
      <w:iCs/>
    </w:rPr>
  </w:style>
  <w:style w:type="character" w:styleId="1602">
    <w:name w:val="Strong"/>
    <w:basedOn w:val="1577"/>
    <w:uiPriority w:val="22"/>
    <w:qFormat/>
    <w:pPr>
      <w:pBdr/>
      <w:spacing/>
      <w:ind/>
    </w:pPr>
    <w:rPr>
      <w:b/>
      <w:bCs/>
    </w:rPr>
  </w:style>
  <w:style w:type="character" w:styleId="1603">
    <w:name w:val="Subtle Reference"/>
    <w:basedOn w:val="15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04">
    <w:name w:val="Book Title"/>
    <w:basedOn w:val="15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5">
    <w:name w:val="Header"/>
    <w:basedOn w:val="1567"/>
    <w:link w:val="160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6">
    <w:name w:val="Header Char"/>
    <w:basedOn w:val="1577"/>
    <w:link w:val="1605"/>
    <w:uiPriority w:val="99"/>
    <w:pPr>
      <w:pBdr/>
      <w:spacing/>
      <w:ind/>
    </w:pPr>
  </w:style>
  <w:style w:type="paragraph" w:styleId="1607">
    <w:name w:val="Footer"/>
    <w:basedOn w:val="1567"/>
    <w:link w:val="16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8">
    <w:name w:val="Footer Char"/>
    <w:basedOn w:val="1577"/>
    <w:link w:val="1607"/>
    <w:uiPriority w:val="99"/>
    <w:pPr>
      <w:pBdr/>
      <w:spacing/>
      <w:ind/>
    </w:pPr>
  </w:style>
  <w:style w:type="paragraph" w:styleId="1609">
    <w:name w:val="Caption"/>
    <w:basedOn w:val="1567"/>
    <w:next w:val="15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10">
    <w:name w:val="footnote text"/>
    <w:basedOn w:val="1567"/>
    <w:link w:val="16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1">
    <w:name w:val="Footnote Text Char"/>
    <w:basedOn w:val="1577"/>
    <w:link w:val="1610"/>
    <w:uiPriority w:val="99"/>
    <w:semiHidden/>
    <w:pPr>
      <w:pBdr/>
      <w:spacing/>
      <w:ind/>
    </w:pPr>
    <w:rPr>
      <w:sz w:val="20"/>
      <w:szCs w:val="20"/>
    </w:rPr>
  </w:style>
  <w:style w:type="character" w:styleId="1612">
    <w:name w:val="foot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paragraph" w:styleId="1613">
    <w:name w:val="endnote text"/>
    <w:basedOn w:val="1567"/>
    <w:link w:val="161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14">
    <w:name w:val="Endnote Text Char"/>
    <w:basedOn w:val="1577"/>
    <w:link w:val="1613"/>
    <w:uiPriority w:val="99"/>
    <w:semiHidden/>
    <w:pPr>
      <w:pBdr/>
      <w:spacing/>
      <w:ind/>
    </w:pPr>
    <w:rPr>
      <w:sz w:val="20"/>
      <w:szCs w:val="20"/>
    </w:rPr>
  </w:style>
  <w:style w:type="character" w:styleId="1615">
    <w:name w:val="endnote reference"/>
    <w:basedOn w:val="1577"/>
    <w:uiPriority w:val="99"/>
    <w:semiHidden/>
    <w:unhideWhenUsed/>
    <w:pPr>
      <w:pBdr/>
      <w:spacing/>
      <w:ind/>
    </w:pPr>
    <w:rPr>
      <w:vertAlign w:val="superscript"/>
    </w:rPr>
  </w:style>
  <w:style w:type="character" w:styleId="1616">
    <w:name w:val="Hyperlink"/>
    <w:basedOn w:val="15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7">
    <w:name w:val="FollowedHyperlink"/>
    <w:basedOn w:val="15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8">
    <w:name w:val="TOC Heading"/>
    <w:uiPriority w:val="39"/>
    <w:unhideWhenUsed/>
    <w:pPr>
      <w:pBdr/>
      <w:spacing/>
      <w:ind/>
    </w:pPr>
  </w:style>
  <w:style w:type="paragraph" w:styleId="1619">
    <w:name w:val="table of figures"/>
    <w:basedOn w:val="1567"/>
    <w:next w:val="156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18</cp:revision>
  <dcterms:created xsi:type="dcterms:W3CDTF">2021-09-20T14:44:00Z</dcterms:created>
  <dcterms:modified xsi:type="dcterms:W3CDTF">2024-12-18T11:49:14Z</dcterms:modified>
</cp:coreProperties>
</file>