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CA7FEF" w14:textId="77777777" w:rsidR="003F54E0" w:rsidRPr="00A76901" w:rsidRDefault="00000000">
      <w:pPr>
        <w:pStyle w:val="FirstParagraph"/>
        <w:rPr>
          <w:rFonts w:ascii="Calibri" w:hAnsi="Calibri" w:cs="Calibri"/>
          <w:color w:val="ADADAD" w:themeColor="background2" w:themeShade="BF"/>
        </w:rPr>
      </w:pPr>
      <w:r w:rsidRPr="00A76901">
        <w:rPr>
          <w:rFonts w:ascii="Calibri" w:hAnsi="Calibri" w:cs="Calibri"/>
          <w:color w:val="ADADAD" w:themeColor="background2" w:themeShade="BF"/>
        </w:rPr>
        <w:t xml:space="preserve">Title: </w:t>
      </w:r>
      <w:r w:rsidRPr="00A76901">
        <w:rPr>
          <w:rFonts w:ascii="Calibri" w:hAnsi="Calibri" w:cs="Calibri"/>
        </w:rPr>
        <w:t>Ventilation Changes in the Labrador Sea from 2015–2025 Inferred from Transit Time Distributions of SF₆ and CFC-12</w:t>
      </w:r>
      <w:r w:rsidRPr="00A76901">
        <w:rPr>
          <w:rFonts w:ascii="Calibri" w:hAnsi="Calibri" w:cs="Calibri"/>
          <w:color w:val="ADADAD" w:themeColor="background2" w:themeShade="BF"/>
        </w:rPr>
        <w:t xml:space="preserve"> along AR7W</w:t>
      </w:r>
    </w:p>
    <w:p w14:paraId="429AC6C5" w14:textId="77777777" w:rsidR="003F54E0" w:rsidRPr="00A76901" w:rsidRDefault="00000000">
      <w:pPr>
        <w:pStyle w:val="Compact"/>
        <w:numPr>
          <w:ilvl w:val="0"/>
          <w:numId w:val="2"/>
        </w:numPr>
        <w:rPr>
          <w:rFonts w:ascii="Calibri" w:hAnsi="Calibri" w:cs="Calibri"/>
          <w:color w:val="ADADAD" w:themeColor="background2" w:themeShade="BF"/>
        </w:rPr>
      </w:pPr>
      <w:r w:rsidRPr="00A76901">
        <w:rPr>
          <w:rFonts w:ascii="Calibri" w:hAnsi="Calibri" w:cs="Calibri"/>
          <w:color w:val="ADADAD" w:themeColor="background2" w:themeShade="BF"/>
        </w:rPr>
        <w:t>Abstract A concise summary (150–250 words) that includes:</w:t>
      </w:r>
    </w:p>
    <w:p w14:paraId="46C85054" w14:textId="77777777" w:rsidR="003F54E0" w:rsidRPr="00A76901" w:rsidRDefault="00000000">
      <w:pPr>
        <w:pStyle w:val="Compact"/>
        <w:numPr>
          <w:ilvl w:val="0"/>
          <w:numId w:val="3"/>
        </w:numPr>
        <w:rPr>
          <w:rFonts w:ascii="Calibri" w:hAnsi="Calibri" w:cs="Calibri"/>
          <w:color w:val="ADADAD" w:themeColor="background2" w:themeShade="BF"/>
        </w:rPr>
      </w:pPr>
      <w:r w:rsidRPr="00A76901">
        <w:rPr>
          <w:rFonts w:ascii="Calibri" w:hAnsi="Calibri" w:cs="Calibri"/>
          <w:color w:val="ADADAD" w:themeColor="background2" w:themeShade="BF"/>
        </w:rPr>
        <w:t>Context: why ventilation in the Labrador Sea matters</w:t>
      </w:r>
    </w:p>
    <w:p w14:paraId="0DBE7B6A" w14:textId="77777777" w:rsidR="003F54E0" w:rsidRPr="00A76901" w:rsidRDefault="00000000">
      <w:pPr>
        <w:pStyle w:val="Compact"/>
        <w:numPr>
          <w:ilvl w:val="0"/>
          <w:numId w:val="3"/>
        </w:numPr>
        <w:rPr>
          <w:rFonts w:ascii="Calibri" w:hAnsi="Calibri" w:cs="Calibri"/>
          <w:color w:val="ADADAD" w:themeColor="background2" w:themeShade="BF"/>
        </w:rPr>
      </w:pPr>
      <w:r w:rsidRPr="00A76901">
        <w:rPr>
          <w:rFonts w:ascii="Calibri" w:hAnsi="Calibri" w:cs="Calibri"/>
          <w:color w:val="ADADAD" w:themeColor="background2" w:themeShade="BF"/>
        </w:rPr>
        <w:t>Data: 10-year SF₆ and CFC-12 time series along AR7W</w:t>
      </w:r>
    </w:p>
    <w:p w14:paraId="5F913D44" w14:textId="77777777" w:rsidR="003F54E0" w:rsidRPr="00A76901" w:rsidRDefault="00000000">
      <w:pPr>
        <w:pStyle w:val="Compact"/>
        <w:numPr>
          <w:ilvl w:val="0"/>
          <w:numId w:val="3"/>
        </w:numPr>
        <w:rPr>
          <w:rFonts w:ascii="Calibri" w:hAnsi="Calibri" w:cs="Calibri"/>
          <w:color w:val="ADADAD" w:themeColor="background2" w:themeShade="BF"/>
        </w:rPr>
      </w:pPr>
      <w:r w:rsidRPr="00A76901">
        <w:rPr>
          <w:rFonts w:ascii="Calibri" w:hAnsi="Calibri" w:cs="Calibri"/>
          <w:color w:val="ADADAD" w:themeColor="background2" w:themeShade="BF"/>
        </w:rPr>
        <w:t>Method: TTD analysis</w:t>
      </w:r>
    </w:p>
    <w:p w14:paraId="61E8368A" w14:textId="77777777" w:rsidR="003F54E0" w:rsidRPr="00A76901" w:rsidRDefault="00000000">
      <w:pPr>
        <w:pStyle w:val="Compact"/>
        <w:numPr>
          <w:ilvl w:val="0"/>
          <w:numId w:val="3"/>
        </w:numPr>
        <w:rPr>
          <w:rFonts w:ascii="Calibri" w:hAnsi="Calibri" w:cs="Calibri"/>
          <w:color w:val="ADADAD" w:themeColor="background2" w:themeShade="BF"/>
        </w:rPr>
      </w:pPr>
      <w:r w:rsidRPr="00A76901">
        <w:rPr>
          <w:rFonts w:ascii="Calibri" w:hAnsi="Calibri" w:cs="Calibri"/>
          <w:color w:val="ADADAD" w:themeColor="background2" w:themeShade="BF"/>
        </w:rPr>
        <w:t>Findings: e.g., age changes, stratification, ΔΓ trends</w:t>
      </w:r>
    </w:p>
    <w:p w14:paraId="42791471" w14:textId="77777777" w:rsidR="00504196" w:rsidRPr="00A76901" w:rsidRDefault="00000000" w:rsidP="00504196">
      <w:pPr>
        <w:pStyle w:val="Compact"/>
        <w:numPr>
          <w:ilvl w:val="0"/>
          <w:numId w:val="3"/>
        </w:numPr>
        <w:rPr>
          <w:rFonts w:ascii="Calibri" w:hAnsi="Calibri" w:cs="Calibri"/>
          <w:color w:val="ADADAD" w:themeColor="background2" w:themeShade="BF"/>
        </w:rPr>
      </w:pPr>
      <w:r w:rsidRPr="00A76901">
        <w:rPr>
          <w:rFonts w:ascii="Calibri" w:hAnsi="Calibri" w:cs="Calibri"/>
          <w:color w:val="ADADAD" w:themeColor="background2" w:themeShade="BF"/>
        </w:rPr>
        <w:t>Significance: implications for AMOC, carbon uptake, etc.</w:t>
      </w:r>
    </w:p>
    <w:p w14:paraId="6473342F" w14:textId="77777777" w:rsidR="00504196" w:rsidRPr="00A76901" w:rsidRDefault="00504196" w:rsidP="00504196">
      <w:pPr>
        <w:pStyle w:val="Compact"/>
        <w:ind w:left="720"/>
        <w:rPr>
          <w:rFonts w:ascii="Calibri" w:hAnsi="Calibri" w:cs="Calibri"/>
          <w:color w:val="ADADAD" w:themeColor="background2" w:themeShade="BF"/>
        </w:rPr>
      </w:pPr>
    </w:p>
    <w:p w14:paraId="09E82FA4" w14:textId="42A774D0" w:rsidR="003F54E0" w:rsidRDefault="00000000" w:rsidP="00504196">
      <w:pPr>
        <w:pStyle w:val="Compact"/>
        <w:numPr>
          <w:ilvl w:val="0"/>
          <w:numId w:val="2"/>
        </w:numPr>
        <w:rPr>
          <w:rFonts w:ascii="Calibri" w:hAnsi="Calibri" w:cs="Calibri"/>
          <w:color w:val="ADADAD" w:themeColor="background2" w:themeShade="BF"/>
        </w:rPr>
      </w:pPr>
      <w:r w:rsidRPr="00A76901">
        <w:rPr>
          <w:rFonts w:ascii="Calibri" w:hAnsi="Calibri" w:cs="Calibri"/>
          <w:color w:val="ADADAD" w:themeColor="background2" w:themeShade="BF"/>
        </w:rPr>
        <w:t>Introduction Introduce the reader to:</w:t>
      </w:r>
    </w:p>
    <w:p w14:paraId="0AAA9BCB" w14:textId="77777777" w:rsidR="00277556" w:rsidRPr="00A76901" w:rsidRDefault="00277556" w:rsidP="00277556">
      <w:pPr>
        <w:pStyle w:val="Compact"/>
        <w:rPr>
          <w:rFonts w:ascii="Calibri" w:hAnsi="Calibri" w:cs="Calibri"/>
          <w:color w:val="ADADAD" w:themeColor="background2" w:themeShade="BF"/>
        </w:rPr>
      </w:pPr>
    </w:p>
    <w:p w14:paraId="2B785D6D" w14:textId="77777777" w:rsidR="003F54E0" w:rsidRPr="00A76901" w:rsidRDefault="00000000">
      <w:pPr>
        <w:pStyle w:val="Compact"/>
        <w:numPr>
          <w:ilvl w:val="0"/>
          <w:numId w:val="5"/>
        </w:numPr>
        <w:rPr>
          <w:rFonts w:ascii="Calibri" w:hAnsi="Calibri" w:cs="Calibri"/>
          <w:color w:val="ADADAD" w:themeColor="background2" w:themeShade="BF"/>
        </w:rPr>
      </w:pPr>
      <w:r w:rsidRPr="00A76901">
        <w:rPr>
          <w:rFonts w:ascii="Calibri" w:hAnsi="Calibri" w:cs="Calibri"/>
          <w:color w:val="ADADAD" w:themeColor="background2" w:themeShade="BF"/>
        </w:rPr>
        <w:t>Importance of ventilation and water mass age in the Labrador Sea</w:t>
      </w:r>
    </w:p>
    <w:p w14:paraId="5C5927B4" w14:textId="538466F6" w:rsidR="00794886" w:rsidRDefault="00794886" w:rsidP="009E3600">
      <w:pPr>
        <w:rPr>
          <w:rFonts w:ascii="Calibri" w:hAnsi="Calibri" w:cs="Calibri"/>
        </w:rPr>
      </w:pPr>
      <w:r>
        <w:rPr>
          <w:rFonts w:ascii="Calibri" w:hAnsi="Calibri" w:cs="Calibri"/>
        </w:rPr>
        <w:t xml:space="preserve">About 30 percent of the subpolar North Atlantic ocean is ventilated </w:t>
      </w:r>
      <w:r w:rsidR="00E90294">
        <w:rPr>
          <w:rFonts w:ascii="Calibri" w:hAnsi="Calibri" w:cs="Calibri"/>
        </w:rPr>
        <w:t>which</w:t>
      </w:r>
      <w:r>
        <w:rPr>
          <w:rFonts w:ascii="Calibri" w:hAnsi="Calibri" w:cs="Calibri"/>
        </w:rPr>
        <w:t xml:space="preserve"> occurs mainly in the central Labrador Sea.  </w:t>
      </w:r>
      <w:r w:rsidR="00277556">
        <w:rPr>
          <w:rFonts w:ascii="Calibri" w:hAnsi="Calibri" w:cs="Calibri"/>
        </w:rPr>
        <w:t xml:space="preserve">The Labrador sea water is formed </w:t>
      </w:r>
      <w:r w:rsidR="00277556" w:rsidRPr="00A76901">
        <w:rPr>
          <w:rFonts w:ascii="Calibri" w:hAnsi="Calibri" w:cs="Calibri"/>
        </w:rPr>
        <w:t xml:space="preserve">by winter time deep convection where the resulting water mass is homogeneous with a lower salinity, cooler temperatures and low stability (Rhein et al., 2002, Lazier et al., 2002, Yash). </w:t>
      </w:r>
      <w:r w:rsidR="00277556">
        <w:rPr>
          <w:rFonts w:ascii="Calibri" w:hAnsi="Calibri" w:cs="Calibri"/>
        </w:rPr>
        <w:t xml:space="preserve"> Labrador sea water is a </w:t>
      </w:r>
      <w:r>
        <w:rPr>
          <w:rFonts w:ascii="Calibri" w:hAnsi="Calibri" w:cs="Calibri"/>
        </w:rPr>
        <w:t xml:space="preserve">main contributor to the deep water masses of the North Atlantic.   </w:t>
      </w:r>
      <w:r w:rsidR="00277556">
        <w:rPr>
          <w:rFonts w:ascii="Calibri" w:hAnsi="Calibri" w:cs="Calibri"/>
        </w:rPr>
        <w:t xml:space="preserve"> T</w:t>
      </w:r>
      <w:r w:rsidR="007456F2" w:rsidRPr="00A76901">
        <w:rPr>
          <w:rFonts w:ascii="Calibri" w:hAnsi="Calibri" w:cs="Calibri"/>
        </w:rPr>
        <w:t xml:space="preserve">he convection depth observed over multiple years </w:t>
      </w:r>
      <w:r w:rsidR="005639B5">
        <w:rPr>
          <w:rFonts w:ascii="Calibri" w:hAnsi="Calibri" w:cs="Calibri"/>
        </w:rPr>
        <w:t>has</w:t>
      </w:r>
      <w:r w:rsidR="007456F2" w:rsidRPr="00A76901">
        <w:rPr>
          <w:rFonts w:ascii="Calibri" w:hAnsi="Calibri" w:cs="Calibri"/>
        </w:rPr>
        <w:t xml:space="preserve"> a pattern of deepening progressively before a period of relaxation occurs, this periodic cycling has been documented since the early 60s  (Lazier 1988).  The deep convection events ventilate the deep ocean with atmospheric gases such as oxygen, carbon dioxide and anthropogenic gases such as the transient tracers </w:t>
      </w:r>
      <w:proofErr w:type="spellStart"/>
      <w:r w:rsidR="007456F2" w:rsidRPr="00A76901">
        <w:rPr>
          <w:rFonts w:ascii="Calibri" w:hAnsi="Calibri" w:cs="Calibri"/>
        </w:rPr>
        <w:t>chloroflurocarbons</w:t>
      </w:r>
      <w:proofErr w:type="spellEnd"/>
      <w:r w:rsidR="007456F2" w:rsidRPr="00A76901">
        <w:rPr>
          <w:rFonts w:ascii="Calibri" w:hAnsi="Calibri" w:cs="Calibri"/>
        </w:rPr>
        <w:t xml:space="preserve"> (CFCs) and sulfur </w:t>
      </w:r>
      <w:proofErr w:type="spellStart"/>
      <w:r w:rsidR="007456F2" w:rsidRPr="00A76901">
        <w:rPr>
          <w:rFonts w:ascii="Calibri" w:hAnsi="Calibri" w:cs="Calibri"/>
        </w:rPr>
        <w:t>hexafloride</w:t>
      </w:r>
      <w:proofErr w:type="spellEnd"/>
      <w:r w:rsidR="007456F2" w:rsidRPr="00A76901">
        <w:rPr>
          <w:rFonts w:ascii="Calibri" w:hAnsi="Calibri" w:cs="Calibri"/>
        </w:rPr>
        <w:t xml:space="preserve"> (SF6).  Deep convection also transports nutrients from the ocean interior to the surface, leading to large phytoplankton blooms, as observed in 2015 and 2022 (Devred et al., 2025).    </w:t>
      </w:r>
    </w:p>
    <w:p w14:paraId="1F6F2830" w14:textId="66AAFEA6" w:rsidR="00885473" w:rsidRPr="00A76901" w:rsidRDefault="007456F2" w:rsidP="00885473">
      <w:pPr>
        <w:rPr>
          <w:rFonts w:ascii="Calibri" w:hAnsi="Calibri" w:cs="Calibri"/>
        </w:rPr>
      </w:pPr>
      <w:r w:rsidRPr="00A76901">
        <w:rPr>
          <w:rFonts w:ascii="Calibri" w:hAnsi="Calibri" w:cs="Calibri"/>
        </w:rPr>
        <w:t xml:space="preserve">Deep convection is initiated by </w:t>
      </w:r>
      <w:r w:rsidR="00794886">
        <w:rPr>
          <w:rFonts w:ascii="Calibri" w:hAnsi="Calibri" w:cs="Calibri"/>
        </w:rPr>
        <w:t>high</w:t>
      </w:r>
      <w:r w:rsidRPr="00A76901">
        <w:rPr>
          <w:rFonts w:ascii="Calibri" w:hAnsi="Calibri" w:cs="Calibri"/>
        </w:rPr>
        <w:t xml:space="preserve"> heat loss from the ocean’s surface</w:t>
      </w:r>
      <w:r w:rsidR="00277556">
        <w:rPr>
          <w:rFonts w:ascii="Calibri" w:hAnsi="Calibri" w:cs="Calibri"/>
        </w:rPr>
        <w:t xml:space="preserve"> which weakens or erases the density stratification in the water column.  This event is </w:t>
      </w:r>
      <w:r w:rsidR="00277556" w:rsidRPr="00A76901">
        <w:rPr>
          <w:rFonts w:ascii="Calibri" w:hAnsi="Calibri" w:cs="Calibri"/>
        </w:rPr>
        <w:t>mainly associated with a positive North Atlantic Oscillation index</w:t>
      </w:r>
      <w:r w:rsidR="00277556">
        <w:rPr>
          <w:rFonts w:ascii="Calibri" w:hAnsi="Calibri" w:cs="Calibri"/>
        </w:rPr>
        <w:t xml:space="preserve">  (need a ref.)</w:t>
      </w:r>
      <w:r w:rsidR="00277556" w:rsidRPr="00A76901">
        <w:rPr>
          <w:rFonts w:ascii="Calibri" w:hAnsi="Calibri" w:cs="Calibri"/>
        </w:rPr>
        <w:t xml:space="preserve">.  </w:t>
      </w:r>
      <w:r w:rsidRPr="00A76901">
        <w:rPr>
          <w:rFonts w:ascii="Calibri" w:hAnsi="Calibri" w:cs="Calibri"/>
        </w:rPr>
        <w:t>During a positive NAO</w:t>
      </w:r>
      <w:r w:rsidR="00277556">
        <w:rPr>
          <w:rFonts w:ascii="Calibri" w:hAnsi="Calibri" w:cs="Calibri"/>
        </w:rPr>
        <w:t xml:space="preserve">, the atmosphere over the labrador sea is colder than average and experiences stronger winds,  </w:t>
      </w:r>
      <w:r w:rsidRPr="00A76901">
        <w:rPr>
          <w:rFonts w:ascii="Calibri" w:hAnsi="Calibri" w:cs="Calibri"/>
        </w:rPr>
        <w:t xml:space="preserve">the ocean responds with an increase in heat flux from the ocean to the atmosphere and therefore increasing </w:t>
      </w:r>
      <w:r w:rsidR="00277556">
        <w:rPr>
          <w:rFonts w:ascii="Calibri" w:hAnsi="Calibri" w:cs="Calibri"/>
        </w:rPr>
        <w:t xml:space="preserve">the </w:t>
      </w:r>
      <w:r w:rsidRPr="00A76901">
        <w:rPr>
          <w:rFonts w:ascii="Calibri" w:hAnsi="Calibri" w:cs="Calibri"/>
        </w:rPr>
        <w:t>density</w:t>
      </w:r>
      <w:r w:rsidR="00277556">
        <w:rPr>
          <w:rFonts w:ascii="Calibri" w:hAnsi="Calibri" w:cs="Calibri"/>
        </w:rPr>
        <w:t xml:space="preserve"> in the surface of the labrador sea</w:t>
      </w:r>
      <w:r w:rsidR="00885473">
        <w:rPr>
          <w:rFonts w:ascii="Calibri" w:hAnsi="Calibri" w:cs="Calibri"/>
        </w:rPr>
        <w:t xml:space="preserve"> which </w:t>
      </w:r>
      <w:proofErr w:type="spellStart"/>
      <w:r w:rsidR="00885473">
        <w:rPr>
          <w:rFonts w:ascii="Calibri" w:hAnsi="Calibri" w:cs="Calibri"/>
        </w:rPr>
        <w:t>looses</w:t>
      </w:r>
      <w:proofErr w:type="spellEnd"/>
      <w:r w:rsidR="00885473">
        <w:rPr>
          <w:rFonts w:ascii="Calibri" w:hAnsi="Calibri" w:cs="Calibri"/>
        </w:rPr>
        <w:t xml:space="preserve"> its high surface buoyance and begins to sink.  </w:t>
      </w:r>
      <w:r w:rsidR="00567DEF">
        <w:rPr>
          <w:rFonts w:ascii="Calibri" w:hAnsi="Calibri" w:cs="Calibri"/>
        </w:rPr>
        <w:t xml:space="preserve">The convection depth has been well known for the past 70 years.  </w:t>
      </w:r>
      <w:r w:rsidR="00885473" w:rsidRPr="00A76901">
        <w:rPr>
          <w:rFonts w:ascii="Calibri" w:hAnsi="Calibri" w:cs="Calibri"/>
        </w:rPr>
        <w:t>One of the first reports of deep convection was observed by Lazier</w:t>
      </w:r>
      <w:r w:rsidR="00567DEF">
        <w:rPr>
          <w:rFonts w:ascii="Calibri" w:hAnsi="Calibri" w:cs="Calibri"/>
        </w:rPr>
        <w:t xml:space="preserve"> (</w:t>
      </w:r>
      <w:r w:rsidR="00885473" w:rsidRPr="00A76901">
        <w:rPr>
          <w:rFonts w:ascii="Calibri" w:hAnsi="Calibri" w:cs="Calibri"/>
        </w:rPr>
        <w:t>1980</w:t>
      </w:r>
      <w:r w:rsidR="00567DEF">
        <w:rPr>
          <w:rFonts w:ascii="Calibri" w:hAnsi="Calibri" w:cs="Calibri"/>
        </w:rPr>
        <w:t>)</w:t>
      </w:r>
      <w:r w:rsidR="00885473" w:rsidRPr="00A76901">
        <w:rPr>
          <w:rFonts w:ascii="Calibri" w:hAnsi="Calibri" w:cs="Calibri"/>
        </w:rPr>
        <w:t xml:space="preserve"> where relatively warm and salty labrador sea water was abruptly changed with the severe winters of 1972/73 which produced mixed layers deeper than 1500</w:t>
      </w:r>
      <w:r w:rsidR="00567DEF">
        <w:rPr>
          <w:rFonts w:ascii="Calibri" w:hAnsi="Calibri" w:cs="Calibri"/>
        </w:rPr>
        <w:t xml:space="preserve"> meters</w:t>
      </w:r>
      <w:r w:rsidR="00885473" w:rsidRPr="00A76901">
        <w:rPr>
          <w:rFonts w:ascii="Calibri" w:hAnsi="Calibri" w:cs="Calibri"/>
        </w:rPr>
        <w:t>.  This new labrador sea water was cooler and fresher as it had now incorporated fresher, less saline surface waters into its interior (Lazer, 1980, Yashayaev 2007).   During the late 80s and early 90s there was another event observed that formed one of the deepest, densest and most volume of labrador sea water.  In 1990</w:t>
      </w:r>
      <w:r w:rsidR="00567DEF">
        <w:rPr>
          <w:rFonts w:ascii="Calibri" w:hAnsi="Calibri" w:cs="Calibri"/>
        </w:rPr>
        <w:t>,</w:t>
      </w:r>
      <w:r w:rsidR="00885473" w:rsidRPr="00A76901">
        <w:rPr>
          <w:rFonts w:ascii="Calibri" w:hAnsi="Calibri" w:cs="Calibri"/>
        </w:rPr>
        <w:t xml:space="preserve"> the convection depth was  approximately 2100 meters and increased to 2300 meters by the spring of 1993 (Yashayaev et al., 2000, Yashayaev 2007).  However, from 1994 onward, cold water input gradually weakened convection until 2000, when convection again strengthened, reaching depths between 500 m </w:t>
      </w:r>
      <w:r w:rsidR="00885473" w:rsidRPr="00A76901">
        <w:rPr>
          <w:rFonts w:ascii="Calibri" w:hAnsi="Calibri" w:cs="Calibri"/>
        </w:rPr>
        <w:lastRenderedPageBreak/>
        <w:t xml:space="preserve">and 1000 m. During this time, only the upper Labrador Sea Water (LSW) was ventilated (1997–2005), with a large decrease in formation rates from 8 </w:t>
      </w:r>
      <w:proofErr w:type="spellStart"/>
      <w:r w:rsidR="00885473" w:rsidRPr="00A76901">
        <w:rPr>
          <w:rFonts w:ascii="Calibri" w:hAnsi="Calibri" w:cs="Calibri"/>
        </w:rPr>
        <w:t>Sv</w:t>
      </w:r>
      <w:proofErr w:type="spellEnd"/>
      <w:r w:rsidR="00885473" w:rsidRPr="00A76901">
        <w:rPr>
          <w:rFonts w:ascii="Calibri" w:hAnsi="Calibri" w:cs="Calibri"/>
        </w:rPr>
        <w:t xml:space="preserve"> in 1997/99 to less than 1 </w:t>
      </w:r>
      <w:proofErr w:type="spellStart"/>
      <w:r w:rsidR="00885473" w:rsidRPr="00A76901">
        <w:rPr>
          <w:rFonts w:ascii="Calibri" w:hAnsi="Calibri" w:cs="Calibri"/>
        </w:rPr>
        <w:t>Sv</w:t>
      </w:r>
      <w:proofErr w:type="spellEnd"/>
      <w:r w:rsidR="00885473" w:rsidRPr="00A76901">
        <w:rPr>
          <w:rFonts w:ascii="Calibri" w:hAnsi="Calibri" w:cs="Calibri"/>
        </w:rPr>
        <w:t xml:space="preserve"> (1Sv = 10</w:t>
      </w:r>
      <w:r w:rsidR="00885473" w:rsidRPr="00A76901">
        <w:rPr>
          <w:rFonts w:ascii="Calibri" w:hAnsi="Calibri" w:cs="Calibri"/>
          <w:vertAlign w:val="superscript"/>
        </w:rPr>
        <w:t>6</w:t>
      </w:r>
      <w:r w:rsidR="00885473" w:rsidRPr="00A76901">
        <w:rPr>
          <w:rFonts w:ascii="Calibri" w:hAnsi="Calibri" w:cs="Calibri"/>
        </w:rPr>
        <w:t xml:space="preserve"> m</w:t>
      </w:r>
      <w:r w:rsidR="00885473" w:rsidRPr="00A76901">
        <w:rPr>
          <w:rFonts w:ascii="Calibri" w:hAnsi="Calibri" w:cs="Calibri"/>
          <w:vertAlign w:val="superscript"/>
        </w:rPr>
        <w:t xml:space="preserve">3 </w:t>
      </w:r>
      <w:r w:rsidR="00885473" w:rsidRPr="00A76901">
        <w:rPr>
          <w:rFonts w:ascii="Calibri" w:hAnsi="Calibri" w:cs="Calibri"/>
        </w:rPr>
        <w:t>s</w:t>
      </w:r>
      <w:r w:rsidR="00885473" w:rsidRPr="00A76901">
        <w:rPr>
          <w:rFonts w:ascii="Calibri" w:hAnsi="Calibri" w:cs="Calibri"/>
          <w:vertAlign w:val="superscript"/>
        </w:rPr>
        <w:t>-1</w:t>
      </w:r>
      <w:r w:rsidR="00885473" w:rsidRPr="00A76901">
        <w:rPr>
          <w:rFonts w:ascii="Calibri" w:hAnsi="Calibri" w:cs="Calibri"/>
        </w:rPr>
        <w:t xml:space="preserve">) in 2003/05 (Rhein et al., 2011). In 2008, winter convection reached 1600 meters, with water densities that hadn't been ventilated since 1994. While subsequent years saw shallower convection around 1000 meters, the winters of 2013/14 and especially 2014/15 saw a resurgence in deep convection (&gt;2100 meters), bringing LSW properties similar to those seen in the 1990s and volumes greater than in 2008 (Rhein et al., 2017).  Recent data from Yashayaev (2024) highlight developments in the Labrador sea from 2012 to 2023. A particularly dense and cold water mass appeared in 2018 between 700 m and 2000 meters, marking the coldest and densest conditions since 1995. Convection deepened again to 1600 meters in 2020, cooling the 200–2000 m layer. However, in 2021, convection shallowed to 800 meters, with warming in the intermediate upper layer and a cold LSW remnant persisting below 800 meters. Salinity decreased above 800 meters while increasing below, and record-high freshwater content was recorded between 200–800 meters. In 2022, convection deepened to between 1000 and 2000 meters, but by 2023, it weakened again to 700 meters, the shallowest it has been in 13 years, however the mixed layer remained colder than in 2021. A broader trend of freshening has been observed, with the 34.84 isohaline deepening from 150 meters in 2017 to 1000 meters by 2022. Notably, 2021, 2023, and 2011 rank among the four shallowest convection events since the mid-1980s. The weakening of convection in 2023 is attributed to ongoing </w:t>
      </w:r>
      <w:proofErr w:type="spellStart"/>
      <w:r w:rsidR="00885473" w:rsidRPr="00A76901">
        <w:rPr>
          <w:rFonts w:ascii="Calibri" w:hAnsi="Calibri" w:cs="Calibri"/>
        </w:rPr>
        <w:t>seawide</w:t>
      </w:r>
      <w:proofErr w:type="spellEnd"/>
      <w:r w:rsidR="00885473" w:rsidRPr="00A76901">
        <w:rPr>
          <w:rFonts w:ascii="Calibri" w:hAnsi="Calibri" w:cs="Calibri"/>
        </w:rPr>
        <w:t xml:space="preserve"> freshening (Fried et al., 2024, Wei and Zhang 2024).</w:t>
      </w:r>
    </w:p>
    <w:p w14:paraId="24FBF611" w14:textId="77777777" w:rsidR="00885473" w:rsidRDefault="00885473" w:rsidP="00277556">
      <w:pPr>
        <w:rPr>
          <w:rFonts w:ascii="Calibri" w:hAnsi="Calibri" w:cs="Calibri"/>
        </w:rPr>
      </w:pPr>
    </w:p>
    <w:p w14:paraId="4CE8F0EA" w14:textId="77777777" w:rsidR="00885473" w:rsidRPr="00A76901" w:rsidRDefault="00885473" w:rsidP="00277556">
      <w:pPr>
        <w:rPr>
          <w:rFonts w:ascii="Calibri" w:hAnsi="Calibri" w:cs="Calibri"/>
        </w:rPr>
      </w:pPr>
    </w:p>
    <w:p w14:paraId="43A4F6F0" w14:textId="77777777" w:rsidR="003F54E0" w:rsidRPr="00A76901" w:rsidRDefault="00000000">
      <w:pPr>
        <w:pStyle w:val="Compact"/>
        <w:numPr>
          <w:ilvl w:val="0"/>
          <w:numId w:val="5"/>
        </w:numPr>
        <w:rPr>
          <w:rFonts w:ascii="Calibri" w:hAnsi="Calibri" w:cs="Calibri"/>
          <w:color w:val="ADADAD" w:themeColor="background2" w:themeShade="BF"/>
        </w:rPr>
      </w:pPr>
      <w:r w:rsidRPr="00A76901">
        <w:rPr>
          <w:rFonts w:ascii="Calibri" w:hAnsi="Calibri" w:cs="Calibri"/>
          <w:color w:val="ADADAD" w:themeColor="background2" w:themeShade="BF"/>
        </w:rPr>
        <w:t>Use of tracers (SF₆, CFCs) and TTDs in oceanography</w:t>
      </w:r>
    </w:p>
    <w:p w14:paraId="4D64BCF2" w14:textId="77777777" w:rsidR="00665C99" w:rsidRDefault="009E3600" w:rsidP="009E3600">
      <w:pPr>
        <w:rPr>
          <w:rFonts w:ascii="Calibri" w:hAnsi="Calibri" w:cs="Calibri"/>
        </w:rPr>
      </w:pPr>
      <w:r w:rsidRPr="00A76901">
        <w:rPr>
          <w:rFonts w:ascii="Calibri" w:hAnsi="Calibri" w:cs="Calibri"/>
        </w:rPr>
        <w:t xml:space="preserve">Ventilation in the labrador sea </w:t>
      </w:r>
      <w:r w:rsidR="00665C99">
        <w:rPr>
          <w:rFonts w:ascii="Calibri" w:hAnsi="Calibri" w:cs="Calibri"/>
        </w:rPr>
        <w:t>essentially transport surface waters to the oceans interior and interior water is transported back to the surface.  D</w:t>
      </w:r>
      <w:r w:rsidRPr="00A76901">
        <w:rPr>
          <w:rFonts w:ascii="Calibri" w:hAnsi="Calibri" w:cs="Calibri"/>
        </w:rPr>
        <w:t>eep convection is brings atmospheric gases (oxygen, cfcs/sf6 and anthropogenic carbon) into the deep labrador ocean basin which then distributes these gases among other deep parts of the ocean.  Koelling et al., 2022 reported 1.6 x 10</w:t>
      </w:r>
      <w:r w:rsidRPr="00A76901">
        <w:rPr>
          <w:rFonts w:ascii="Calibri" w:hAnsi="Calibri" w:cs="Calibri"/>
          <w:vertAlign w:val="superscript"/>
        </w:rPr>
        <w:t>12</w:t>
      </w:r>
      <w:r w:rsidRPr="00A76901">
        <w:rPr>
          <w:rFonts w:ascii="Calibri" w:hAnsi="Calibri" w:cs="Calibri"/>
        </w:rPr>
        <w:t xml:space="preserve"> moles of 02 per year were exported from the Labrador sea through the</w:t>
      </w:r>
      <w:r w:rsidR="00665C99">
        <w:rPr>
          <w:rFonts w:ascii="Calibri" w:hAnsi="Calibri" w:cs="Calibri"/>
        </w:rPr>
        <w:t xml:space="preserve"> deep western boundary current (</w:t>
      </w:r>
      <w:r w:rsidRPr="00A76901">
        <w:rPr>
          <w:rFonts w:ascii="Calibri" w:hAnsi="Calibri" w:cs="Calibri"/>
        </w:rPr>
        <w:t>DWBC</w:t>
      </w:r>
      <w:r w:rsidR="00665C99">
        <w:rPr>
          <w:rFonts w:ascii="Calibri" w:hAnsi="Calibri" w:cs="Calibri"/>
        </w:rPr>
        <w:t>)</w:t>
      </w:r>
      <w:r w:rsidRPr="00A76901">
        <w:rPr>
          <w:rFonts w:ascii="Calibri" w:hAnsi="Calibri" w:cs="Calibri"/>
        </w:rPr>
        <w:t xml:space="preserve"> which was 50% of the wintertime uptake.  </w:t>
      </w:r>
    </w:p>
    <w:p w14:paraId="2FAB4656" w14:textId="77777777" w:rsidR="00665C99" w:rsidRDefault="00665C99" w:rsidP="009E3600">
      <w:pPr>
        <w:rPr>
          <w:rFonts w:ascii="Calibri" w:hAnsi="Calibri" w:cs="Calibri"/>
        </w:rPr>
      </w:pPr>
    </w:p>
    <w:p w14:paraId="7B83E159" w14:textId="5BEB00FA" w:rsidR="009E3600" w:rsidRPr="00A76901" w:rsidRDefault="009E3600" w:rsidP="009E3600">
      <w:pPr>
        <w:rPr>
          <w:rFonts w:ascii="Calibri" w:hAnsi="Calibri" w:cs="Calibri"/>
        </w:rPr>
      </w:pPr>
      <w:r w:rsidRPr="00A76901">
        <w:rPr>
          <w:rFonts w:ascii="Calibri" w:hAnsi="Calibri" w:cs="Calibri"/>
        </w:rPr>
        <w:t xml:space="preserve">Tracer measurements have been used as a proxy to calculate anthropogenic carbon uptake in the oceans using the Time Transient distribution, most recently this method has been modified to take into account the varying surface saturations of CFC12 and sf6 (Raimondi et al., 2021).  These researchers calculated </w:t>
      </w:r>
      <w:proofErr w:type="spellStart"/>
      <w:r w:rsidRPr="00A76901">
        <w:rPr>
          <w:rFonts w:ascii="Calibri" w:hAnsi="Calibri" w:cs="Calibri"/>
        </w:rPr>
        <w:t>a</w:t>
      </w:r>
      <w:proofErr w:type="spellEnd"/>
      <w:r w:rsidRPr="00A76901">
        <w:rPr>
          <w:rFonts w:ascii="Calibri" w:hAnsi="Calibri" w:cs="Calibri"/>
        </w:rPr>
        <w:t xml:space="preserve"> overall increase in anthropogenic carbon in the central labrador sea of 69 mol per m2 from 1986 to 2016 (storage rate of 1.8mol m-2 y-1).  Further stating that this was not a steady rate of increase as the accumulation of Cant slowed between 2003 and 2012 (0.6 mol m-2 y-1) and increased in 2013-2016 when convection was deep (5.2 mol m-2 y-1).</w:t>
      </w:r>
    </w:p>
    <w:p w14:paraId="3735EC00" w14:textId="199A55AE" w:rsidR="009E3600" w:rsidRPr="00A76901" w:rsidRDefault="009E3600" w:rsidP="009E3600">
      <w:pPr>
        <w:rPr>
          <w:rFonts w:ascii="Calibri" w:hAnsi="Calibri" w:cs="Calibri"/>
        </w:rPr>
      </w:pPr>
      <w:r w:rsidRPr="00A76901">
        <w:rPr>
          <w:rFonts w:ascii="Calibri" w:hAnsi="Calibri" w:cs="Calibri"/>
        </w:rPr>
        <w:lastRenderedPageBreak/>
        <w:t xml:space="preserve">The time transient distribution method calculates how long a parcel of water has been isolated from the atmosphere.  Instead of  a single age, the method calculates a range of ages described by the inverse </w:t>
      </w:r>
      <w:proofErr w:type="spellStart"/>
      <w:r w:rsidRPr="00A76901">
        <w:rPr>
          <w:rFonts w:ascii="Calibri" w:hAnsi="Calibri" w:cs="Calibri"/>
        </w:rPr>
        <w:t>gausian</w:t>
      </w:r>
      <w:proofErr w:type="spellEnd"/>
      <w:r w:rsidRPr="00A76901">
        <w:rPr>
          <w:rFonts w:ascii="Calibri" w:hAnsi="Calibri" w:cs="Calibri"/>
        </w:rPr>
        <w:t xml:space="preserve"> shape which uses the mean age (Ƭ), which is the last time the parcel of water was in contact with the surface and width (∆) which is spread or how mixed the ages are in the parcel of water (</w:t>
      </w:r>
      <w:proofErr w:type="spellStart"/>
      <w:r w:rsidRPr="00A76901">
        <w:rPr>
          <w:rFonts w:ascii="Calibri" w:hAnsi="Calibri" w:cs="Calibri"/>
        </w:rPr>
        <w:t>haine</w:t>
      </w:r>
      <w:proofErr w:type="spellEnd"/>
      <w:r w:rsidRPr="00A76901">
        <w:rPr>
          <w:rFonts w:ascii="Calibri" w:hAnsi="Calibri" w:cs="Calibri"/>
        </w:rPr>
        <w:t xml:space="preserve"> and hall 2002)</w:t>
      </w:r>
      <w:r w:rsidR="006F3E66" w:rsidRPr="00A76901">
        <w:rPr>
          <w:rFonts w:ascii="Calibri" w:hAnsi="Calibri" w:cs="Calibri"/>
        </w:rPr>
        <w:t xml:space="preserve">.  </w:t>
      </w:r>
      <w:r w:rsidR="00297EAE" w:rsidRPr="00A76901">
        <w:rPr>
          <w:rFonts w:ascii="Calibri" w:hAnsi="Calibri" w:cs="Calibri"/>
        </w:rPr>
        <w:t xml:space="preserve">  This </w:t>
      </w:r>
    </w:p>
    <w:p w14:paraId="0183C555" w14:textId="77777777" w:rsidR="009E3600" w:rsidRPr="00A76901" w:rsidRDefault="009E3600" w:rsidP="009E3600">
      <w:pPr>
        <w:rPr>
          <w:rFonts w:ascii="Calibri" w:hAnsi="Calibri" w:cs="Calibri"/>
        </w:rPr>
      </w:pPr>
    </w:p>
    <w:p w14:paraId="2F1244AD" w14:textId="77777777" w:rsidR="009E3600" w:rsidRPr="00A76901" w:rsidRDefault="009E3600" w:rsidP="009E3600">
      <w:pPr>
        <w:pStyle w:val="Compact"/>
        <w:ind w:left="360"/>
        <w:rPr>
          <w:rFonts w:ascii="Calibri" w:hAnsi="Calibri" w:cs="Calibri"/>
          <w:color w:val="ADADAD" w:themeColor="background2" w:themeShade="BF"/>
        </w:rPr>
      </w:pPr>
    </w:p>
    <w:p w14:paraId="2AA234F3" w14:textId="77777777" w:rsidR="003F54E0" w:rsidRPr="00A76901" w:rsidRDefault="00000000">
      <w:pPr>
        <w:pStyle w:val="Compact"/>
        <w:numPr>
          <w:ilvl w:val="0"/>
          <w:numId w:val="5"/>
        </w:numPr>
        <w:rPr>
          <w:rFonts w:ascii="Calibri" w:hAnsi="Calibri" w:cs="Calibri"/>
          <w:color w:val="ADADAD" w:themeColor="background2" w:themeShade="BF"/>
        </w:rPr>
      </w:pPr>
      <w:r w:rsidRPr="00A76901">
        <w:rPr>
          <w:rFonts w:ascii="Calibri" w:hAnsi="Calibri" w:cs="Calibri"/>
          <w:color w:val="ADADAD" w:themeColor="background2" w:themeShade="BF"/>
        </w:rPr>
        <w:t>Background on the AR7W section and previous observations</w:t>
      </w:r>
    </w:p>
    <w:p w14:paraId="59E1B0B2" w14:textId="77777777" w:rsidR="00277556" w:rsidRDefault="00277556" w:rsidP="00B15F45">
      <w:pPr>
        <w:rPr>
          <w:rFonts w:ascii="Calibri" w:hAnsi="Calibri" w:cs="Calibri"/>
        </w:rPr>
      </w:pPr>
    </w:p>
    <w:p w14:paraId="5E14A9E2" w14:textId="77777777" w:rsidR="009E3600" w:rsidRPr="00A76901" w:rsidRDefault="009E3600" w:rsidP="009E3600">
      <w:pPr>
        <w:pStyle w:val="Compact"/>
        <w:ind w:left="720"/>
        <w:rPr>
          <w:rFonts w:ascii="Calibri" w:hAnsi="Calibri" w:cs="Calibri"/>
          <w:color w:val="ADADAD" w:themeColor="background2" w:themeShade="BF"/>
        </w:rPr>
      </w:pPr>
    </w:p>
    <w:p w14:paraId="2BD60700" w14:textId="77777777" w:rsidR="003F54E0" w:rsidRPr="00A76901" w:rsidRDefault="00000000">
      <w:pPr>
        <w:pStyle w:val="Compact"/>
        <w:numPr>
          <w:ilvl w:val="0"/>
          <w:numId w:val="5"/>
        </w:numPr>
        <w:rPr>
          <w:rFonts w:ascii="Calibri" w:hAnsi="Calibri" w:cs="Calibri"/>
          <w:color w:val="ADADAD" w:themeColor="background2" w:themeShade="BF"/>
        </w:rPr>
      </w:pPr>
      <w:r w:rsidRPr="00A76901">
        <w:rPr>
          <w:rFonts w:ascii="Calibri" w:hAnsi="Calibri" w:cs="Calibri"/>
          <w:color w:val="ADADAD" w:themeColor="background2" w:themeShade="BF"/>
        </w:rPr>
        <w:t>Knowledge gap: limited tracer data post-2015</w:t>
      </w:r>
    </w:p>
    <w:p w14:paraId="4CD751BB" w14:textId="77777777" w:rsidR="003F54E0" w:rsidRPr="00A76901" w:rsidRDefault="00000000">
      <w:pPr>
        <w:pStyle w:val="Compact"/>
        <w:numPr>
          <w:ilvl w:val="0"/>
          <w:numId w:val="5"/>
        </w:numPr>
        <w:rPr>
          <w:rFonts w:ascii="Calibri" w:hAnsi="Calibri" w:cs="Calibri"/>
          <w:color w:val="ADADAD" w:themeColor="background2" w:themeShade="BF"/>
        </w:rPr>
      </w:pPr>
      <w:r w:rsidRPr="00A76901">
        <w:rPr>
          <w:rFonts w:ascii="Calibri" w:hAnsi="Calibri" w:cs="Calibri"/>
          <w:color w:val="ADADAD" w:themeColor="background2" w:themeShade="BF"/>
        </w:rPr>
        <w:t>Study objective: quantify age and mixing structure from 2015–2025 using SF₆ and CFC-12 with inverse Gaussian TTD fitting</w:t>
      </w:r>
    </w:p>
    <w:p w14:paraId="5CBC25D8" w14:textId="77777777" w:rsidR="009E3600" w:rsidRPr="00A76901" w:rsidRDefault="009E3600" w:rsidP="009E3600">
      <w:pPr>
        <w:ind w:left="360"/>
        <w:rPr>
          <w:rFonts w:ascii="Calibri" w:hAnsi="Calibri" w:cs="Calibri"/>
        </w:rPr>
      </w:pPr>
    </w:p>
    <w:p w14:paraId="095194BA" w14:textId="4173706A" w:rsidR="009E3600" w:rsidRPr="00A76901" w:rsidRDefault="009E3600" w:rsidP="00B15F45">
      <w:pPr>
        <w:rPr>
          <w:rFonts w:ascii="Calibri" w:hAnsi="Calibri" w:cs="Calibri"/>
        </w:rPr>
      </w:pPr>
      <w:r w:rsidRPr="00A76901">
        <w:rPr>
          <w:rFonts w:ascii="Calibri" w:hAnsi="Calibri" w:cs="Calibri"/>
        </w:rPr>
        <w:t xml:space="preserve">We describe the variability of both SF6 and CFC12 concentrations in the labrador sea from the time-periods of 2015-2025 which includes a period of deep convection (2015-2022) followed by a period of shallow convection (2023-2025).  </w:t>
      </w:r>
      <w:r w:rsidR="00B15F45" w:rsidRPr="00A76901">
        <w:rPr>
          <w:rFonts w:ascii="Calibri" w:hAnsi="Calibri" w:cs="Calibri"/>
        </w:rPr>
        <w:t xml:space="preserve">  We will quantify age and mixing structure using SF6 and F12 with inverse Gaussian TTD fitting.  </w:t>
      </w:r>
      <w:r w:rsidRPr="00A76901">
        <w:rPr>
          <w:rFonts w:ascii="Calibri" w:hAnsi="Calibri" w:cs="Calibri"/>
        </w:rPr>
        <w:t xml:space="preserve">We will compare these results to historical concentrations as both tracers exhibit differing atmospheric trends (i.e. decreasing and </w:t>
      </w:r>
      <w:r w:rsidR="00B15F45" w:rsidRPr="00A76901">
        <w:rPr>
          <w:rFonts w:ascii="Calibri" w:hAnsi="Calibri" w:cs="Calibri"/>
        </w:rPr>
        <w:t>increasing</w:t>
      </w:r>
      <w:r w:rsidRPr="00A76901">
        <w:rPr>
          <w:rFonts w:ascii="Calibri" w:hAnsi="Calibri" w:cs="Calibri"/>
        </w:rPr>
        <w:t xml:space="preserve"> mixing ratios for cfc12 and sf6 respectively).  </w:t>
      </w:r>
    </w:p>
    <w:p w14:paraId="624B99A1" w14:textId="77777777" w:rsidR="009E3600" w:rsidRPr="00A76901" w:rsidRDefault="009E3600" w:rsidP="009E3600">
      <w:pPr>
        <w:pStyle w:val="Compact"/>
        <w:rPr>
          <w:rFonts w:ascii="Calibri" w:hAnsi="Calibri" w:cs="Calibri"/>
          <w:color w:val="ADADAD" w:themeColor="background2" w:themeShade="BF"/>
        </w:rPr>
      </w:pPr>
    </w:p>
    <w:p w14:paraId="1FA60D53" w14:textId="77777777" w:rsidR="00504196" w:rsidRPr="00A76901" w:rsidRDefault="00504196" w:rsidP="00504196">
      <w:pPr>
        <w:pStyle w:val="Compact"/>
        <w:ind w:left="720"/>
        <w:rPr>
          <w:rFonts w:ascii="Calibri" w:hAnsi="Calibri" w:cs="Calibri"/>
          <w:color w:val="ADADAD" w:themeColor="background2" w:themeShade="BF"/>
        </w:rPr>
      </w:pPr>
    </w:p>
    <w:p w14:paraId="7B675EC1" w14:textId="32A5D9EC" w:rsidR="003F54E0" w:rsidRPr="00A76901" w:rsidRDefault="00000000">
      <w:pPr>
        <w:pStyle w:val="Compact"/>
        <w:numPr>
          <w:ilvl w:val="0"/>
          <w:numId w:val="6"/>
        </w:numPr>
        <w:rPr>
          <w:rFonts w:ascii="Calibri" w:hAnsi="Calibri" w:cs="Calibri"/>
          <w:color w:val="ADADAD" w:themeColor="background2" w:themeShade="BF"/>
        </w:rPr>
      </w:pPr>
      <w:r w:rsidRPr="00A76901">
        <w:rPr>
          <w:rFonts w:ascii="Calibri" w:hAnsi="Calibri" w:cs="Calibri"/>
          <w:color w:val="ADADAD" w:themeColor="background2" w:themeShade="BF"/>
        </w:rPr>
        <w:t>Data and Methods 3.1 Study Region and Sampling</w:t>
      </w:r>
    </w:p>
    <w:p w14:paraId="47AAFA90" w14:textId="77777777" w:rsidR="003F54E0" w:rsidRPr="00A76901" w:rsidRDefault="00000000">
      <w:pPr>
        <w:pStyle w:val="Compact"/>
        <w:numPr>
          <w:ilvl w:val="0"/>
          <w:numId w:val="7"/>
        </w:numPr>
        <w:rPr>
          <w:rFonts w:ascii="Calibri" w:hAnsi="Calibri" w:cs="Calibri"/>
          <w:color w:val="ADADAD" w:themeColor="background2" w:themeShade="BF"/>
        </w:rPr>
      </w:pPr>
      <w:r w:rsidRPr="00A76901">
        <w:rPr>
          <w:rFonts w:ascii="Calibri" w:hAnsi="Calibri" w:cs="Calibri"/>
          <w:color w:val="ADADAD" w:themeColor="background2" w:themeShade="BF"/>
        </w:rPr>
        <w:t>Overview of AR7W with a map</w:t>
      </w:r>
    </w:p>
    <w:p w14:paraId="00DFA47D" w14:textId="77777777" w:rsidR="00A76901" w:rsidRPr="00A76901" w:rsidRDefault="00000000" w:rsidP="00A76901">
      <w:pPr>
        <w:pStyle w:val="Compact"/>
        <w:numPr>
          <w:ilvl w:val="0"/>
          <w:numId w:val="7"/>
        </w:numPr>
        <w:rPr>
          <w:rFonts w:ascii="Calibri" w:hAnsi="Calibri" w:cs="Calibri"/>
          <w:color w:val="ADADAD" w:themeColor="background2" w:themeShade="BF"/>
        </w:rPr>
      </w:pPr>
      <w:r w:rsidRPr="00A76901">
        <w:rPr>
          <w:rFonts w:ascii="Calibri" w:hAnsi="Calibri" w:cs="Calibri"/>
          <w:color w:val="ADADAD" w:themeColor="background2" w:themeShade="BF"/>
        </w:rPr>
        <w:t xml:space="preserve">Cruise details: years, platforms, station </w:t>
      </w:r>
      <w:proofErr w:type="spellStart"/>
      <w:r w:rsidRPr="00A76901">
        <w:rPr>
          <w:rFonts w:ascii="Calibri" w:hAnsi="Calibri" w:cs="Calibri"/>
          <w:color w:val="ADADAD" w:themeColor="background2" w:themeShade="BF"/>
        </w:rPr>
        <w:t>coverag</w:t>
      </w:r>
      <w:proofErr w:type="spellEnd"/>
    </w:p>
    <w:p w14:paraId="2F92B74A" w14:textId="77777777" w:rsidR="00A76901" w:rsidRPr="00A76901" w:rsidRDefault="00A76901" w:rsidP="00A76901">
      <w:pPr>
        <w:pStyle w:val="Compact"/>
        <w:rPr>
          <w:rFonts w:ascii="Calibri" w:hAnsi="Calibri" w:cs="Calibri"/>
          <w:color w:val="ADADAD" w:themeColor="background2" w:themeShade="BF"/>
        </w:rPr>
      </w:pPr>
    </w:p>
    <w:p w14:paraId="08402C0D" w14:textId="346C0899" w:rsidR="00A76901" w:rsidRPr="00A76901" w:rsidRDefault="00A76901" w:rsidP="00A76901">
      <w:pPr>
        <w:pStyle w:val="Compact"/>
        <w:rPr>
          <w:rFonts w:ascii="Calibri" w:hAnsi="Calibri" w:cs="Calibri"/>
          <w:color w:val="ADADAD" w:themeColor="background2" w:themeShade="BF"/>
        </w:rPr>
      </w:pPr>
      <w:r w:rsidRPr="00A76901">
        <w:rPr>
          <w:rFonts w:ascii="Calibri" w:hAnsi="Calibri" w:cs="Calibri"/>
        </w:rPr>
        <w:t xml:space="preserve">The Atlantic Repeat Hydrography line 7 West (AR7W) was initially part of the WOCE (World Ocean Circulation Experiment) program and later adopted into CLIVAR and GO-SHIP.  It is one of the longest monitored hydrographic lines in north America and these missions have been conducted by the Bedford Institute of Oceanography in Canda since 1990.  The AR7W line extends 900 kilometers from Misery Point, Labrador, to Cape Desolation, Greenland.   Field work was conducted in the early spring to summer each year with the exception of 2017 and 2021 due to ship problems not being able to sail to the labrador sea those years.  </w:t>
      </w:r>
    </w:p>
    <w:p w14:paraId="11C72172" w14:textId="77777777" w:rsidR="00A76901" w:rsidRPr="00A76901" w:rsidRDefault="00A76901" w:rsidP="00A76901">
      <w:pPr>
        <w:pStyle w:val="Compact"/>
        <w:rPr>
          <w:rFonts w:ascii="Calibri" w:hAnsi="Calibri" w:cs="Calibri"/>
          <w:color w:val="ADADAD" w:themeColor="background2" w:themeShade="BF"/>
        </w:rPr>
      </w:pPr>
    </w:p>
    <w:p w14:paraId="1DF28F8E" w14:textId="77777777" w:rsidR="00A76901" w:rsidRPr="00A76901" w:rsidRDefault="00A76901" w:rsidP="00A76901">
      <w:pPr>
        <w:rPr>
          <w:rFonts w:ascii="Calibri" w:hAnsi="Calibri" w:cs="Calibri"/>
        </w:rPr>
      </w:pPr>
      <w:r w:rsidRPr="00A76901">
        <w:rPr>
          <w:rFonts w:ascii="Calibri" w:hAnsi="Calibri" w:cs="Calibri"/>
        </w:rPr>
        <w:t>Table of cruises:  Samples from the AR7W line</w:t>
      </w:r>
    </w:p>
    <w:tbl>
      <w:tblPr>
        <w:tblStyle w:val="TableGrid"/>
        <w:tblW w:w="0" w:type="auto"/>
        <w:tblLook w:val="04A0" w:firstRow="1" w:lastRow="0" w:firstColumn="1" w:lastColumn="0" w:noHBand="0" w:noVBand="1"/>
      </w:tblPr>
      <w:tblGrid>
        <w:gridCol w:w="798"/>
        <w:gridCol w:w="1647"/>
        <w:gridCol w:w="1072"/>
        <w:gridCol w:w="1582"/>
        <w:gridCol w:w="3933"/>
      </w:tblGrid>
      <w:tr w:rsidR="00E43771" w:rsidRPr="00A76901" w14:paraId="12CF00B3" w14:textId="77777777" w:rsidTr="00E43771">
        <w:tc>
          <w:tcPr>
            <w:tcW w:w="798" w:type="dxa"/>
          </w:tcPr>
          <w:p w14:paraId="7D7A086F" w14:textId="77777777" w:rsidR="00E43771" w:rsidRPr="00A76901" w:rsidRDefault="00E43771" w:rsidP="00BB5E20">
            <w:pPr>
              <w:rPr>
                <w:rFonts w:ascii="Calibri" w:hAnsi="Calibri" w:cs="Calibri"/>
              </w:rPr>
            </w:pPr>
            <w:r w:rsidRPr="00A76901">
              <w:rPr>
                <w:rFonts w:ascii="Calibri" w:hAnsi="Calibri" w:cs="Calibri"/>
              </w:rPr>
              <w:t>Year</w:t>
            </w:r>
          </w:p>
        </w:tc>
        <w:tc>
          <w:tcPr>
            <w:tcW w:w="1610" w:type="dxa"/>
          </w:tcPr>
          <w:p w14:paraId="4DA27FF6" w14:textId="6A0DA667" w:rsidR="00E43771" w:rsidRPr="00A76901" w:rsidRDefault="00E43771" w:rsidP="00BB5E20">
            <w:pPr>
              <w:rPr>
                <w:rFonts w:ascii="Calibri" w:hAnsi="Calibri" w:cs="Calibri"/>
              </w:rPr>
            </w:pPr>
            <w:r>
              <w:rPr>
                <w:rFonts w:cstheme="minorHAnsi"/>
              </w:rPr>
              <w:t>EXPOCODE</w:t>
            </w:r>
          </w:p>
        </w:tc>
        <w:tc>
          <w:tcPr>
            <w:tcW w:w="1072" w:type="dxa"/>
          </w:tcPr>
          <w:p w14:paraId="0BAF6908" w14:textId="77777777" w:rsidR="00E43771" w:rsidRPr="00A76901" w:rsidRDefault="00E43771" w:rsidP="00BB5E20">
            <w:pPr>
              <w:rPr>
                <w:rFonts w:ascii="Calibri" w:hAnsi="Calibri" w:cs="Calibri"/>
              </w:rPr>
            </w:pPr>
            <w:r w:rsidRPr="00A76901">
              <w:rPr>
                <w:rFonts w:ascii="Calibri" w:hAnsi="Calibri" w:cs="Calibri"/>
              </w:rPr>
              <w:t xml:space="preserve">Stations </w:t>
            </w:r>
          </w:p>
        </w:tc>
        <w:tc>
          <w:tcPr>
            <w:tcW w:w="1582" w:type="dxa"/>
          </w:tcPr>
          <w:p w14:paraId="635D0F93" w14:textId="43A00603" w:rsidR="00E43771" w:rsidRPr="00A76901" w:rsidRDefault="00E43771" w:rsidP="00BB5E20">
            <w:pPr>
              <w:rPr>
                <w:rFonts w:ascii="Calibri" w:hAnsi="Calibri" w:cs="Calibri"/>
              </w:rPr>
            </w:pPr>
            <w:r w:rsidRPr="00A76901">
              <w:rPr>
                <w:rFonts w:ascii="Calibri" w:hAnsi="Calibri" w:cs="Calibri"/>
              </w:rPr>
              <w:t>No of samples</w:t>
            </w:r>
            <w:r w:rsidR="00A5622B">
              <w:rPr>
                <w:rFonts w:ascii="Calibri" w:hAnsi="Calibri" w:cs="Calibri"/>
              </w:rPr>
              <w:t xml:space="preserve"> (only Flag=2)</w:t>
            </w:r>
          </w:p>
        </w:tc>
        <w:tc>
          <w:tcPr>
            <w:tcW w:w="3933" w:type="dxa"/>
          </w:tcPr>
          <w:p w14:paraId="042B7909" w14:textId="77777777" w:rsidR="00E43771" w:rsidRPr="00A76901" w:rsidRDefault="00E43771" w:rsidP="00BB5E20">
            <w:pPr>
              <w:rPr>
                <w:rFonts w:ascii="Calibri" w:hAnsi="Calibri" w:cs="Calibri"/>
              </w:rPr>
            </w:pPr>
            <w:r w:rsidRPr="00A76901">
              <w:rPr>
                <w:rFonts w:ascii="Calibri" w:hAnsi="Calibri" w:cs="Calibri"/>
              </w:rPr>
              <w:t>Notes</w:t>
            </w:r>
          </w:p>
        </w:tc>
      </w:tr>
      <w:tr w:rsidR="00E43771" w:rsidRPr="00A76901" w14:paraId="28B26E8F" w14:textId="77777777" w:rsidTr="00E43771">
        <w:tc>
          <w:tcPr>
            <w:tcW w:w="798" w:type="dxa"/>
          </w:tcPr>
          <w:p w14:paraId="2A5A8FDF" w14:textId="77777777" w:rsidR="00E43771" w:rsidRPr="00A76901" w:rsidRDefault="00E43771" w:rsidP="00BB5E20">
            <w:pPr>
              <w:rPr>
                <w:rFonts w:ascii="Calibri" w:hAnsi="Calibri" w:cs="Calibri"/>
              </w:rPr>
            </w:pPr>
            <w:r w:rsidRPr="00A76901">
              <w:rPr>
                <w:rFonts w:ascii="Calibri" w:hAnsi="Calibri" w:cs="Calibri"/>
              </w:rPr>
              <w:t>2015</w:t>
            </w:r>
          </w:p>
        </w:tc>
        <w:tc>
          <w:tcPr>
            <w:tcW w:w="1610" w:type="dxa"/>
          </w:tcPr>
          <w:p w14:paraId="0BE1B5F4" w14:textId="77777777" w:rsidR="00E43771" w:rsidRPr="00E43771" w:rsidRDefault="00E43771" w:rsidP="00E43771">
            <w:pPr>
              <w:rPr>
                <w:rFonts w:ascii="Calibri" w:hAnsi="Calibri" w:cs="Calibri"/>
              </w:rPr>
            </w:pPr>
            <w:r w:rsidRPr="00E43771">
              <w:rPr>
                <w:rFonts w:ascii="Calibri" w:hAnsi="Calibri" w:cs="Calibri"/>
              </w:rPr>
              <w:t>18HU20150504</w:t>
            </w:r>
          </w:p>
          <w:p w14:paraId="6F4E245E" w14:textId="71F5C64E" w:rsidR="00E43771" w:rsidRPr="00A76901" w:rsidRDefault="00E43771" w:rsidP="00BB5E20">
            <w:pPr>
              <w:rPr>
                <w:rFonts w:ascii="Calibri" w:hAnsi="Calibri" w:cs="Calibri"/>
              </w:rPr>
            </w:pPr>
          </w:p>
        </w:tc>
        <w:tc>
          <w:tcPr>
            <w:tcW w:w="1072" w:type="dxa"/>
          </w:tcPr>
          <w:p w14:paraId="679CCD9D" w14:textId="77777777" w:rsidR="00E43771" w:rsidRPr="00A76901" w:rsidRDefault="00E43771" w:rsidP="00BB5E20">
            <w:pPr>
              <w:rPr>
                <w:rFonts w:ascii="Calibri" w:hAnsi="Calibri" w:cs="Calibri"/>
              </w:rPr>
            </w:pPr>
            <w:r w:rsidRPr="00A76901">
              <w:rPr>
                <w:rFonts w:ascii="Calibri" w:hAnsi="Calibri" w:cs="Calibri"/>
              </w:rPr>
              <w:lastRenderedPageBreak/>
              <w:t>8-28</w:t>
            </w:r>
          </w:p>
        </w:tc>
        <w:tc>
          <w:tcPr>
            <w:tcW w:w="1582" w:type="dxa"/>
          </w:tcPr>
          <w:p w14:paraId="0588EDE2" w14:textId="0A5517DD" w:rsidR="00E43771" w:rsidRPr="00A76901" w:rsidRDefault="00A5622B" w:rsidP="00A5622B">
            <w:pPr>
              <w:jc w:val="center"/>
              <w:rPr>
                <w:rFonts w:ascii="Calibri" w:hAnsi="Calibri" w:cs="Calibri"/>
              </w:rPr>
            </w:pPr>
            <w:r>
              <w:rPr>
                <w:rFonts w:ascii="Calibri" w:hAnsi="Calibri" w:cs="Calibri"/>
              </w:rPr>
              <w:t>454</w:t>
            </w:r>
          </w:p>
        </w:tc>
        <w:tc>
          <w:tcPr>
            <w:tcW w:w="3933" w:type="dxa"/>
          </w:tcPr>
          <w:p w14:paraId="711AB584" w14:textId="77777777" w:rsidR="00E43771" w:rsidRPr="00A76901" w:rsidRDefault="00E43771" w:rsidP="00BB5E20">
            <w:pPr>
              <w:rPr>
                <w:rFonts w:ascii="Calibri" w:hAnsi="Calibri" w:cs="Calibri"/>
              </w:rPr>
            </w:pPr>
            <w:r w:rsidRPr="00A76901">
              <w:rPr>
                <w:rFonts w:ascii="Calibri" w:hAnsi="Calibri" w:cs="Calibri"/>
              </w:rPr>
              <w:t>Stations 1-7 were inaccessible due to ice</w:t>
            </w:r>
          </w:p>
        </w:tc>
      </w:tr>
      <w:tr w:rsidR="00E43771" w:rsidRPr="00A76901" w14:paraId="2E2ED9DC" w14:textId="77777777" w:rsidTr="00E43771">
        <w:tc>
          <w:tcPr>
            <w:tcW w:w="798" w:type="dxa"/>
          </w:tcPr>
          <w:p w14:paraId="6048231D" w14:textId="77777777" w:rsidR="00E43771" w:rsidRPr="00A76901" w:rsidRDefault="00E43771" w:rsidP="00BB5E20">
            <w:pPr>
              <w:rPr>
                <w:rFonts w:ascii="Calibri" w:hAnsi="Calibri" w:cs="Calibri"/>
              </w:rPr>
            </w:pPr>
            <w:r w:rsidRPr="00A76901">
              <w:rPr>
                <w:rFonts w:ascii="Calibri" w:hAnsi="Calibri" w:cs="Calibri"/>
              </w:rPr>
              <w:t>2016</w:t>
            </w:r>
          </w:p>
        </w:tc>
        <w:tc>
          <w:tcPr>
            <w:tcW w:w="1610" w:type="dxa"/>
          </w:tcPr>
          <w:p w14:paraId="4F62B95D" w14:textId="77777777" w:rsidR="00E43771" w:rsidRPr="00E43771" w:rsidRDefault="00E43771" w:rsidP="00E43771">
            <w:pPr>
              <w:rPr>
                <w:rFonts w:ascii="Calibri" w:hAnsi="Calibri" w:cs="Calibri"/>
              </w:rPr>
            </w:pPr>
            <w:r w:rsidRPr="00E43771">
              <w:rPr>
                <w:rFonts w:ascii="Calibri" w:hAnsi="Calibri" w:cs="Calibri"/>
              </w:rPr>
              <w:t>18HU20160430</w:t>
            </w:r>
          </w:p>
          <w:p w14:paraId="4A77EE18" w14:textId="3AD586FA" w:rsidR="00E43771" w:rsidRPr="00A76901" w:rsidRDefault="00E43771" w:rsidP="00BB5E20">
            <w:pPr>
              <w:rPr>
                <w:rFonts w:ascii="Calibri" w:hAnsi="Calibri" w:cs="Calibri"/>
              </w:rPr>
            </w:pPr>
          </w:p>
        </w:tc>
        <w:tc>
          <w:tcPr>
            <w:tcW w:w="1072" w:type="dxa"/>
          </w:tcPr>
          <w:p w14:paraId="773AB85C" w14:textId="77777777" w:rsidR="00E43771" w:rsidRPr="00A76901" w:rsidRDefault="00E43771" w:rsidP="00BB5E20">
            <w:pPr>
              <w:rPr>
                <w:rFonts w:ascii="Calibri" w:hAnsi="Calibri" w:cs="Calibri"/>
              </w:rPr>
            </w:pPr>
            <w:r w:rsidRPr="00A76901">
              <w:rPr>
                <w:rFonts w:ascii="Calibri" w:hAnsi="Calibri" w:cs="Calibri"/>
              </w:rPr>
              <w:t>7-28</w:t>
            </w:r>
          </w:p>
        </w:tc>
        <w:tc>
          <w:tcPr>
            <w:tcW w:w="1582" w:type="dxa"/>
          </w:tcPr>
          <w:p w14:paraId="22BF8740" w14:textId="77777777" w:rsidR="00E43771" w:rsidRPr="00A76901" w:rsidRDefault="00E43771" w:rsidP="00BB5E20">
            <w:pPr>
              <w:rPr>
                <w:rFonts w:ascii="Calibri" w:hAnsi="Calibri" w:cs="Calibri"/>
              </w:rPr>
            </w:pPr>
          </w:p>
        </w:tc>
        <w:tc>
          <w:tcPr>
            <w:tcW w:w="3933" w:type="dxa"/>
          </w:tcPr>
          <w:p w14:paraId="28B47665" w14:textId="77777777" w:rsidR="00E43771" w:rsidRPr="00A76901" w:rsidRDefault="00E43771" w:rsidP="00BB5E20">
            <w:pPr>
              <w:rPr>
                <w:rFonts w:ascii="Calibri" w:hAnsi="Calibri" w:cs="Calibri"/>
              </w:rPr>
            </w:pPr>
            <w:r w:rsidRPr="00A76901">
              <w:rPr>
                <w:rFonts w:ascii="Calibri" w:hAnsi="Calibri" w:cs="Calibri"/>
              </w:rPr>
              <w:t>Stations 1-6 were inaccessible due to ice</w:t>
            </w:r>
          </w:p>
        </w:tc>
      </w:tr>
      <w:tr w:rsidR="00E43771" w:rsidRPr="00A76901" w14:paraId="401BFAB0" w14:textId="77777777" w:rsidTr="00E43771">
        <w:tc>
          <w:tcPr>
            <w:tcW w:w="798" w:type="dxa"/>
          </w:tcPr>
          <w:p w14:paraId="5668863E" w14:textId="77777777" w:rsidR="00E43771" w:rsidRPr="00A76901" w:rsidRDefault="00E43771" w:rsidP="00BB5E20">
            <w:pPr>
              <w:rPr>
                <w:rFonts w:ascii="Calibri" w:hAnsi="Calibri" w:cs="Calibri"/>
              </w:rPr>
            </w:pPr>
            <w:r w:rsidRPr="00A76901">
              <w:rPr>
                <w:rFonts w:ascii="Calibri" w:hAnsi="Calibri" w:cs="Calibri"/>
              </w:rPr>
              <w:t>2017</w:t>
            </w:r>
          </w:p>
        </w:tc>
        <w:tc>
          <w:tcPr>
            <w:tcW w:w="1610" w:type="dxa"/>
          </w:tcPr>
          <w:p w14:paraId="02F2D0A5" w14:textId="77777777" w:rsidR="00E43771" w:rsidRPr="00A76901" w:rsidRDefault="00E43771" w:rsidP="00BB5E20">
            <w:pPr>
              <w:rPr>
                <w:rFonts w:ascii="Calibri" w:hAnsi="Calibri" w:cs="Calibri"/>
              </w:rPr>
            </w:pPr>
            <w:r w:rsidRPr="00A76901">
              <w:rPr>
                <w:rFonts w:ascii="Calibri" w:hAnsi="Calibri" w:cs="Calibri"/>
              </w:rPr>
              <w:t>-</w:t>
            </w:r>
          </w:p>
        </w:tc>
        <w:tc>
          <w:tcPr>
            <w:tcW w:w="1072" w:type="dxa"/>
          </w:tcPr>
          <w:p w14:paraId="47D9DD69" w14:textId="77777777" w:rsidR="00E43771" w:rsidRPr="00A76901" w:rsidRDefault="00E43771" w:rsidP="00BB5E20">
            <w:pPr>
              <w:rPr>
                <w:rFonts w:ascii="Calibri" w:hAnsi="Calibri" w:cs="Calibri"/>
              </w:rPr>
            </w:pPr>
          </w:p>
        </w:tc>
        <w:tc>
          <w:tcPr>
            <w:tcW w:w="1582" w:type="dxa"/>
          </w:tcPr>
          <w:p w14:paraId="0C0FE1C2" w14:textId="77777777" w:rsidR="00E43771" w:rsidRPr="00A76901" w:rsidRDefault="00E43771" w:rsidP="00BB5E20">
            <w:pPr>
              <w:rPr>
                <w:rFonts w:ascii="Calibri" w:hAnsi="Calibri" w:cs="Calibri"/>
              </w:rPr>
            </w:pPr>
          </w:p>
        </w:tc>
        <w:tc>
          <w:tcPr>
            <w:tcW w:w="3933" w:type="dxa"/>
          </w:tcPr>
          <w:p w14:paraId="5854966F" w14:textId="77777777" w:rsidR="00E43771" w:rsidRPr="00A76901" w:rsidRDefault="00E43771" w:rsidP="00BB5E20">
            <w:pPr>
              <w:rPr>
                <w:rFonts w:ascii="Calibri" w:hAnsi="Calibri" w:cs="Calibri"/>
              </w:rPr>
            </w:pPr>
            <w:r w:rsidRPr="00A76901">
              <w:rPr>
                <w:rFonts w:ascii="Calibri" w:hAnsi="Calibri" w:cs="Calibri"/>
              </w:rPr>
              <w:t>No cruise due to lack of research vessel.</w:t>
            </w:r>
          </w:p>
        </w:tc>
      </w:tr>
      <w:tr w:rsidR="00E43771" w:rsidRPr="00A76901" w14:paraId="1ADC6351" w14:textId="77777777" w:rsidTr="00E43771">
        <w:tc>
          <w:tcPr>
            <w:tcW w:w="798" w:type="dxa"/>
          </w:tcPr>
          <w:p w14:paraId="0C6D0E07" w14:textId="77777777" w:rsidR="00E43771" w:rsidRPr="00A76901" w:rsidRDefault="00E43771" w:rsidP="00BB5E20">
            <w:pPr>
              <w:rPr>
                <w:rFonts w:ascii="Calibri" w:hAnsi="Calibri" w:cs="Calibri"/>
              </w:rPr>
            </w:pPr>
            <w:r w:rsidRPr="00A76901">
              <w:rPr>
                <w:rFonts w:ascii="Calibri" w:hAnsi="Calibri" w:cs="Calibri"/>
              </w:rPr>
              <w:t>2018</w:t>
            </w:r>
          </w:p>
        </w:tc>
        <w:tc>
          <w:tcPr>
            <w:tcW w:w="1610" w:type="dxa"/>
          </w:tcPr>
          <w:p w14:paraId="3939C34C" w14:textId="77777777" w:rsidR="00E43771" w:rsidRPr="00E43771" w:rsidRDefault="00E43771" w:rsidP="00E43771">
            <w:pPr>
              <w:rPr>
                <w:rFonts w:ascii="Calibri" w:hAnsi="Calibri" w:cs="Calibri"/>
              </w:rPr>
            </w:pPr>
            <w:r w:rsidRPr="00E43771">
              <w:rPr>
                <w:rFonts w:ascii="Calibri" w:hAnsi="Calibri" w:cs="Calibri"/>
              </w:rPr>
              <w:t>18HU20180425</w:t>
            </w:r>
          </w:p>
          <w:p w14:paraId="4EBFDF16" w14:textId="6301056B" w:rsidR="00E43771" w:rsidRPr="00A76901" w:rsidRDefault="00E43771" w:rsidP="00BB5E20">
            <w:pPr>
              <w:rPr>
                <w:rFonts w:ascii="Calibri" w:hAnsi="Calibri" w:cs="Calibri"/>
              </w:rPr>
            </w:pPr>
          </w:p>
        </w:tc>
        <w:tc>
          <w:tcPr>
            <w:tcW w:w="1072" w:type="dxa"/>
          </w:tcPr>
          <w:p w14:paraId="31785492" w14:textId="77777777" w:rsidR="00E43771" w:rsidRPr="00A76901" w:rsidRDefault="00E43771" w:rsidP="00BB5E20">
            <w:pPr>
              <w:rPr>
                <w:rFonts w:ascii="Calibri" w:hAnsi="Calibri" w:cs="Calibri"/>
              </w:rPr>
            </w:pPr>
            <w:r w:rsidRPr="00A76901">
              <w:rPr>
                <w:rFonts w:ascii="Calibri" w:hAnsi="Calibri" w:cs="Calibri"/>
              </w:rPr>
              <w:t>7-28.9</w:t>
            </w:r>
          </w:p>
        </w:tc>
        <w:tc>
          <w:tcPr>
            <w:tcW w:w="1582" w:type="dxa"/>
          </w:tcPr>
          <w:p w14:paraId="70513A3B" w14:textId="77777777" w:rsidR="00E43771" w:rsidRPr="00A76901" w:rsidRDefault="00E43771" w:rsidP="00BB5E20">
            <w:pPr>
              <w:rPr>
                <w:rFonts w:ascii="Calibri" w:hAnsi="Calibri" w:cs="Calibri"/>
              </w:rPr>
            </w:pPr>
            <w:r w:rsidRPr="00A76901">
              <w:rPr>
                <w:rFonts w:ascii="Calibri" w:hAnsi="Calibri" w:cs="Calibri"/>
              </w:rPr>
              <w:t>425</w:t>
            </w:r>
          </w:p>
        </w:tc>
        <w:tc>
          <w:tcPr>
            <w:tcW w:w="3933" w:type="dxa"/>
          </w:tcPr>
          <w:p w14:paraId="7733D76D" w14:textId="77777777" w:rsidR="00E43771" w:rsidRPr="00A76901" w:rsidRDefault="00E43771" w:rsidP="00BB5E20">
            <w:pPr>
              <w:rPr>
                <w:rFonts w:ascii="Calibri" w:hAnsi="Calibri" w:cs="Calibri"/>
              </w:rPr>
            </w:pPr>
            <w:r w:rsidRPr="00A76901">
              <w:rPr>
                <w:rFonts w:ascii="Calibri" w:hAnsi="Calibri" w:cs="Calibri"/>
              </w:rPr>
              <w:t>Stations 1-6 were inaccessible due to ice</w:t>
            </w:r>
          </w:p>
        </w:tc>
      </w:tr>
      <w:tr w:rsidR="00E43771" w:rsidRPr="00A76901" w14:paraId="0463DB5F" w14:textId="77777777" w:rsidTr="00E43771">
        <w:tc>
          <w:tcPr>
            <w:tcW w:w="798" w:type="dxa"/>
          </w:tcPr>
          <w:p w14:paraId="13DAD180" w14:textId="77777777" w:rsidR="00E43771" w:rsidRPr="00A76901" w:rsidRDefault="00E43771" w:rsidP="00BB5E20">
            <w:pPr>
              <w:rPr>
                <w:rFonts w:ascii="Calibri" w:hAnsi="Calibri" w:cs="Calibri"/>
              </w:rPr>
            </w:pPr>
            <w:r w:rsidRPr="00A76901">
              <w:rPr>
                <w:rFonts w:ascii="Calibri" w:hAnsi="Calibri" w:cs="Calibri"/>
              </w:rPr>
              <w:t>2019</w:t>
            </w:r>
          </w:p>
        </w:tc>
        <w:tc>
          <w:tcPr>
            <w:tcW w:w="1610" w:type="dxa"/>
          </w:tcPr>
          <w:p w14:paraId="4CA3E262" w14:textId="003FB473" w:rsidR="00E43771" w:rsidRPr="00A76901" w:rsidRDefault="00E43771" w:rsidP="00BB5E20">
            <w:pPr>
              <w:rPr>
                <w:rFonts w:ascii="Calibri" w:hAnsi="Calibri" w:cs="Calibri"/>
              </w:rPr>
            </w:pPr>
            <w:r w:rsidRPr="00E43771">
              <w:rPr>
                <w:rFonts w:ascii="Calibri" w:hAnsi="Calibri" w:cs="Calibri"/>
              </w:rPr>
              <w:t>19AM20190601</w:t>
            </w:r>
          </w:p>
        </w:tc>
        <w:tc>
          <w:tcPr>
            <w:tcW w:w="1072" w:type="dxa"/>
          </w:tcPr>
          <w:p w14:paraId="5203C2D8" w14:textId="77777777" w:rsidR="00E43771" w:rsidRPr="00A76901" w:rsidRDefault="00E43771" w:rsidP="00BB5E20">
            <w:pPr>
              <w:rPr>
                <w:rFonts w:ascii="Calibri" w:hAnsi="Calibri" w:cs="Calibri"/>
              </w:rPr>
            </w:pPr>
          </w:p>
        </w:tc>
        <w:tc>
          <w:tcPr>
            <w:tcW w:w="1582" w:type="dxa"/>
          </w:tcPr>
          <w:p w14:paraId="7556BAFF" w14:textId="77777777" w:rsidR="00E43771" w:rsidRPr="00A76901" w:rsidRDefault="00E43771" w:rsidP="00BB5E20">
            <w:pPr>
              <w:rPr>
                <w:rFonts w:ascii="Calibri" w:hAnsi="Calibri" w:cs="Calibri"/>
              </w:rPr>
            </w:pPr>
          </w:p>
        </w:tc>
        <w:tc>
          <w:tcPr>
            <w:tcW w:w="3933" w:type="dxa"/>
          </w:tcPr>
          <w:p w14:paraId="1B50C35F" w14:textId="77777777" w:rsidR="00E43771" w:rsidRPr="00A76901" w:rsidRDefault="00E43771" w:rsidP="00BB5E20">
            <w:pPr>
              <w:rPr>
                <w:rFonts w:ascii="Calibri" w:hAnsi="Calibri" w:cs="Calibri"/>
              </w:rPr>
            </w:pPr>
          </w:p>
        </w:tc>
      </w:tr>
      <w:tr w:rsidR="00E43771" w:rsidRPr="00A76901" w14:paraId="44B50DFC" w14:textId="77777777" w:rsidTr="00E43771">
        <w:tc>
          <w:tcPr>
            <w:tcW w:w="798" w:type="dxa"/>
          </w:tcPr>
          <w:p w14:paraId="05E38669" w14:textId="77777777" w:rsidR="00E43771" w:rsidRPr="00A76901" w:rsidRDefault="00E43771" w:rsidP="00BB5E20">
            <w:pPr>
              <w:rPr>
                <w:rFonts w:ascii="Calibri" w:hAnsi="Calibri" w:cs="Calibri"/>
              </w:rPr>
            </w:pPr>
            <w:r w:rsidRPr="00A76901">
              <w:rPr>
                <w:rFonts w:ascii="Calibri" w:hAnsi="Calibri" w:cs="Calibri"/>
              </w:rPr>
              <w:t>2020</w:t>
            </w:r>
          </w:p>
        </w:tc>
        <w:tc>
          <w:tcPr>
            <w:tcW w:w="1610" w:type="dxa"/>
          </w:tcPr>
          <w:p w14:paraId="04A814C8" w14:textId="5BEB3586" w:rsidR="00E43771" w:rsidRPr="00A76901" w:rsidRDefault="00E43771" w:rsidP="00BB5E20">
            <w:pPr>
              <w:rPr>
                <w:rFonts w:ascii="Calibri" w:hAnsi="Calibri" w:cs="Calibri"/>
              </w:rPr>
            </w:pPr>
            <w:r w:rsidRPr="00E43771">
              <w:rPr>
                <w:rFonts w:ascii="Calibri" w:hAnsi="Calibri" w:cs="Calibri"/>
              </w:rPr>
              <w:t>18DL20200722</w:t>
            </w:r>
          </w:p>
        </w:tc>
        <w:tc>
          <w:tcPr>
            <w:tcW w:w="1072" w:type="dxa"/>
          </w:tcPr>
          <w:p w14:paraId="7BDE629D" w14:textId="77777777" w:rsidR="00E43771" w:rsidRPr="00A76901" w:rsidRDefault="00E43771" w:rsidP="00BB5E20">
            <w:pPr>
              <w:rPr>
                <w:rFonts w:ascii="Calibri" w:hAnsi="Calibri" w:cs="Calibri"/>
              </w:rPr>
            </w:pPr>
          </w:p>
        </w:tc>
        <w:tc>
          <w:tcPr>
            <w:tcW w:w="1582" w:type="dxa"/>
          </w:tcPr>
          <w:p w14:paraId="1D7A0FC8" w14:textId="77777777" w:rsidR="00E43771" w:rsidRPr="00A76901" w:rsidRDefault="00E43771" w:rsidP="00BB5E20">
            <w:pPr>
              <w:rPr>
                <w:rFonts w:ascii="Calibri" w:hAnsi="Calibri" w:cs="Calibri"/>
              </w:rPr>
            </w:pPr>
          </w:p>
        </w:tc>
        <w:tc>
          <w:tcPr>
            <w:tcW w:w="3933" w:type="dxa"/>
          </w:tcPr>
          <w:p w14:paraId="6EBC311D" w14:textId="77777777" w:rsidR="00E43771" w:rsidRPr="00A76901" w:rsidRDefault="00E43771" w:rsidP="00BB5E20">
            <w:pPr>
              <w:rPr>
                <w:rFonts w:ascii="Calibri" w:hAnsi="Calibri" w:cs="Calibri"/>
              </w:rPr>
            </w:pPr>
          </w:p>
        </w:tc>
      </w:tr>
      <w:tr w:rsidR="00E43771" w:rsidRPr="00A76901" w14:paraId="74807B1D" w14:textId="77777777" w:rsidTr="00E43771">
        <w:tc>
          <w:tcPr>
            <w:tcW w:w="798" w:type="dxa"/>
          </w:tcPr>
          <w:p w14:paraId="70E65E7A" w14:textId="77777777" w:rsidR="00E43771" w:rsidRPr="00A76901" w:rsidRDefault="00E43771" w:rsidP="00BB5E20">
            <w:pPr>
              <w:rPr>
                <w:rFonts w:ascii="Calibri" w:hAnsi="Calibri" w:cs="Calibri"/>
              </w:rPr>
            </w:pPr>
            <w:r w:rsidRPr="00A76901">
              <w:rPr>
                <w:rFonts w:ascii="Calibri" w:hAnsi="Calibri" w:cs="Calibri"/>
              </w:rPr>
              <w:t>2021</w:t>
            </w:r>
          </w:p>
        </w:tc>
        <w:tc>
          <w:tcPr>
            <w:tcW w:w="1610" w:type="dxa"/>
          </w:tcPr>
          <w:p w14:paraId="50C357AB" w14:textId="697137E9" w:rsidR="00E43771" w:rsidRPr="00A76901" w:rsidRDefault="00E43771" w:rsidP="00BB5E20">
            <w:pPr>
              <w:rPr>
                <w:rFonts w:ascii="Calibri" w:hAnsi="Calibri" w:cs="Calibri"/>
              </w:rPr>
            </w:pPr>
            <w:r>
              <w:rPr>
                <w:rFonts w:ascii="Calibri" w:hAnsi="Calibri" w:cs="Calibri"/>
              </w:rPr>
              <w:t>-</w:t>
            </w:r>
          </w:p>
        </w:tc>
        <w:tc>
          <w:tcPr>
            <w:tcW w:w="1072" w:type="dxa"/>
          </w:tcPr>
          <w:p w14:paraId="39FAD92D" w14:textId="77777777" w:rsidR="00E43771" w:rsidRPr="00A76901" w:rsidRDefault="00E43771" w:rsidP="00BB5E20">
            <w:pPr>
              <w:rPr>
                <w:rFonts w:ascii="Calibri" w:hAnsi="Calibri" w:cs="Calibri"/>
              </w:rPr>
            </w:pPr>
          </w:p>
        </w:tc>
        <w:tc>
          <w:tcPr>
            <w:tcW w:w="1582" w:type="dxa"/>
          </w:tcPr>
          <w:p w14:paraId="676A5A4D" w14:textId="77777777" w:rsidR="00E43771" w:rsidRPr="00A76901" w:rsidRDefault="00E43771" w:rsidP="00BB5E20">
            <w:pPr>
              <w:rPr>
                <w:rFonts w:ascii="Calibri" w:hAnsi="Calibri" w:cs="Calibri"/>
              </w:rPr>
            </w:pPr>
          </w:p>
        </w:tc>
        <w:tc>
          <w:tcPr>
            <w:tcW w:w="3933" w:type="dxa"/>
          </w:tcPr>
          <w:p w14:paraId="76173CB2" w14:textId="7BD1610D" w:rsidR="00E43771" w:rsidRPr="00A76901" w:rsidRDefault="00E43771" w:rsidP="00BB5E20">
            <w:pPr>
              <w:rPr>
                <w:rFonts w:ascii="Calibri" w:hAnsi="Calibri" w:cs="Calibri"/>
              </w:rPr>
            </w:pPr>
            <w:r w:rsidRPr="00A76901">
              <w:rPr>
                <w:rFonts w:ascii="Calibri" w:hAnsi="Calibri" w:cs="Calibri"/>
              </w:rPr>
              <w:t>No cruise due to lack of research vessel.</w:t>
            </w:r>
          </w:p>
        </w:tc>
      </w:tr>
      <w:tr w:rsidR="00E43771" w:rsidRPr="00A76901" w14:paraId="20B8C33E" w14:textId="77777777" w:rsidTr="00E43771">
        <w:tc>
          <w:tcPr>
            <w:tcW w:w="798" w:type="dxa"/>
          </w:tcPr>
          <w:p w14:paraId="7FFFEA83" w14:textId="77777777" w:rsidR="00E43771" w:rsidRPr="00A76901" w:rsidRDefault="00E43771" w:rsidP="00BB5E20">
            <w:pPr>
              <w:rPr>
                <w:rFonts w:ascii="Calibri" w:hAnsi="Calibri" w:cs="Calibri"/>
              </w:rPr>
            </w:pPr>
            <w:r w:rsidRPr="00A76901">
              <w:rPr>
                <w:rFonts w:ascii="Calibri" w:hAnsi="Calibri" w:cs="Calibri"/>
              </w:rPr>
              <w:t>2022</w:t>
            </w:r>
          </w:p>
        </w:tc>
        <w:tc>
          <w:tcPr>
            <w:tcW w:w="1610" w:type="dxa"/>
          </w:tcPr>
          <w:p w14:paraId="17D4A1D9" w14:textId="77777777" w:rsidR="00E43771" w:rsidRPr="00A76901" w:rsidRDefault="00E43771" w:rsidP="00BB5E20">
            <w:pPr>
              <w:rPr>
                <w:rFonts w:ascii="Calibri" w:hAnsi="Calibri" w:cs="Calibri"/>
              </w:rPr>
            </w:pPr>
          </w:p>
        </w:tc>
        <w:tc>
          <w:tcPr>
            <w:tcW w:w="1072" w:type="dxa"/>
          </w:tcPr>
          <w:p w14:paraId="010724FA" w14:textId="77777777" w:rsidR="00E43771" w:rsidRPr="00A76901" w:rsidRDefault="00E43771" w:rsidP="00BB5E20">
            <w:pPr>
              <w:rPr>
                <w:rFonts w:ascii="Calibri" w:hAnsi="Calibri" w:cs="Calibri"/>
              </w:rPr>
            </w:pPr>
          </w:p>
        </w:tc>
        <w:tc>
          <w:tcPr>
            <w:tcW w:w="1582" w:type="dxa"/>
          </w:tcPr>
          <w:p w14:paraId="0A224B30" w14:textId="77777777" w:rsidR="00E43771" w:rsidRPr="00A76901" w:rsidRDefault="00E43771" w:rsidP="00BB5E20">
            <w:pPr>
              <w:rPr>
                <w:rFonts w:ascii="Calibri" w:hAnsi="Calibri" w:cs="Calibri"/>
              </w:rPr>
            </w:pPr>
          </w:p>
        </w:tc>
        <w:tc>
          <w:tcPr>
            <w:tcW w:w="3933" w:type="dxa"/>
          </w:tcPr>
          <w:p w14:paraId="60AB2509" w14:textId="77777777" w:rsidR="00E43771" w:rsidRPr="00A76901" w:rsidRDefault="00E43771" w:rsidP="00BB5E20">
            <w:pPr>
              <w:rPr>
                <w:rFonts w:ascii="Calibri" w:hAnsi="Calibri" w:cs="Calibri"/>
              </w:rPr>
            </w:pPr>
          </w:p>
        </w:tc>
      </w:tr>
      <w:tr w:rsidR="00E43771" w:rsidRPr="00A76901" w14:paraId="65D6A8B2" w14:textId="77777777" w:rsidTr="00E43771">
        <w:tc>
          <w:tcPr>
            <w:tcW w:w="798" w:type="dxa"/>
          </w:tcPr>
          <w:p w14:paraId="6B26F225" w14:textId="39CED41C" w:rsidR="00E43771" w:rsidRPr="00A76901" w:rsidRDefault="00E43771" w:rsidP="00BB5E20">
            <w:pPr>
              <w:rPr>
                <w:rFonts w:ascii="Calibri" w:hAnsi="Calibri" w:cs="Calibri"/>
              </w:rPr>
            </w:pPr>
            <w:r>
              <w:rPr>
                <w:rFonts w:ascii="Calibri" w:hAnsi="Calibri" w:cs="Calibri"/>
              </w:rPr>
              <w:t>2023</w:t>
            </w:r>
          </w:p>
        </w:tc>
        <w:tc>
          <w:tcPr>
            <w:tcW w:w="1610" w:type="dxa"/>
          </w:tcPr>
          <w:p w14:paraId="5024605D" w14:textId="77777777" w:rsidR="00E43771" w:rsidRPr="00A76901" w:rsidRDefault="00E43771" w:rsidP="00BB5E20">
            <w:pPr>
              <w:rPr>
                <w:rFonts w:ascii="Calibri" w:hAnsi="Calibri" w:cs="Calibri"/>
              </w:rPr>
            </w:pPr>
          </w:p>
        </w:tc>
        <w:tc>
          <w:tcPr>
            <w:tcW w:w="1072" w:type="dxa"/>
          </w:tcPr>
          <w:p w14:paraId="56502359" w14:textId="77777777" w:rsidR="00E43771" w:rsidRPr="00A76901" w:rsidRDefault="00E43771" w:rsidP="00BB5E20">
            <w:pPr>
              <w:rPr>
                <w:rFonts w:ascii="Calibri" w:hAnsi="Calibri" w:cs="Calibri"/>
              </w:rPr>
            </w:pPr>
          </w:p>
        </w:tc>
        <w:tc>
          <w:tcPr>
            <w:tcW w:w="1582" w:type="dxa"/>
          </w:tcPr>
          <w:p w14:paraId="5B68E020" w14:textId="77777777" w:rsidR="00E43771" w:rsidRPr="00A76901" w:rsidRDefault="00E43771" w:rsidP="00BB5E20">
            <w:pPr>
              <w:rPr>
                <w:rFonts w:ascii="Calibri" w:hAnsi="Calibri" w:cs="Calibri"/>
              </w:rPr>
            </w:pPr>
          </w:p>
        </w:tc>
        <w:tc>
          <w:tcPr>
            <w:tcW w:w="3933" w:type="dxa"/>
          </w:tcPr>
          <w:p w14:paraId="616B20D0" w14:textId="77777777" w:rsidR="00E43771" w:rsidRPr="00A76901" w:rsidRDefault="00E43771" w:rsidP="00BB5E20">
            <w:pPr>
              <w:rPr>
                <w:rFonts w:ascii="Calibri" w:hAnsi="Calibri" w:cs="Calibri"/>
              </w:rPr>
            </w:pPr>
          </w:p>
        </w:tc>
      </w:tr>
      <w:tr w:rsidR="00E43771" w:rsidRPr="00A76901" w14:paraId="116917D8" w14:textId="77777777" w:rsidTr="00E43771">
        <w:tc>
          <w:tcPr>
            <w:tcW w:w="798" w:type="dxa"/>
          </w:tcPr>
          <w:p w14:paraId="7712AC65" w14:textId="23C3DA36" w:rsidR="00E43771" w:rsidRPr="00A76901" w:rsidRDefault="00E43771" w:rsidP="00BB5E20">
            <w:pPr>
              <w:rPr>
                <w:rFonts w:ascii="Calibri" w:hAnsi="Calibri" w:cs="Calibri"/>
              </w:rPr>
            </w:pPr>
            <w:r>
              <w:rPr>
                <w:rFonts w:ascii="Calibri" w:hAnsi="Calibri" w:cs="Calibri"/>
              </w:rPr>
              <w:t>2024</w:t>
            </w:r>
          </w:p>
        </w:tc>
        <w:tc>
          <w:tcPr>
            <w:tcW w:w="1610" w:type="dxa"/>
          </w:tcPr>
          <w:p w14:paraId="226CA8F0" w14:textId="77777777" w:rsidR="00E43771" w:rsidRPr="00A76901" w:rsidRDefault="00E43771" w:rsidP="00BB5E20">
            <w:pPr>
              <w:rPr>
                <w:rFonts w:ascii="Calibri" w:hAnsi="Calibri" w:cs="Calibri"/>
              </w:rPr>
            </w:pPr>
          </w:p>
        </w:tc>
        <w:tc>
          <w:tcPr>
            <w:tcW w:w="1072" w:type="dxa"/>
          </w:tcPr>
          <w:p w14:paraId="4D25ACE5" w14:textId="77777777" w:rsidR="00E43771" w:rsidRPr="00A76901" w:rsidRDefault="00E43771" w:rsidP="00BB5E20">
            <w:pPr>
              <w:rPr>
                <w:rFonts w:ascii="Calibri" w:hAnsi="Calibri" w:cs="Calibri"/>
              </w:rPr>
            </w:pPr>
          </w:p>
        </w:tc>
        <w:tc>
          <w:tcPr>
            <w:tcW w:w="1582" w:type="dxa"/>
          </w:tcPr>
          <w:p w14:paraId="3966A323" w14:textId="77777777" w:rsidR="00E43771" w:rsidRPr="00A76901" w:rsidRDefault="00E43771" w:rsidP="00BB5E20">
            <w:pPr>
              <w:rPr>
                <w:rFonts w:ascii="Calibri" w:hAnsi="Calibri" w:cs="Calibri"/>
              </w:rPr>
            </w:pPr>
          </w:p>
        </w:tc>
        <w:tc>
          <w:tcPr>
            <w:tcW w:w="3933" w:type="dxa"/>
          </w:tcPr>
          <w:p w14:paraId="318D364E" w14:textId="77777777" w:rsidR="00E43771" w:rsidRPr="00A76901" w:rsidRDefault="00E43771" w:rsidP="00BB5E20">
            <w:pPr>
              <w:rPr>
                <w:rFonts w:ascii="Calibri" w:hAnsi="Calibri" w:cs="Calibri"/>
              </w:rPr>
            </w:pPr>
          </w:p>
        </w:tc>
      </w:tr>
      <w:tr w:rsidR="00E43771" w:rsidRPr="00A76901" w14:paraId="008AFD96" w14:textId="77777777" w:rsidTr="00E43771">
        <w:tc>
          <w:tcPr>
            <w:tcW w:w="798" w:type="dxa"/>
          </w:tcPr>
          <w:p w14:paraId="4B0A4F78" w14:textId="29E8F6FE" w:rsidR="00E43771" w:rsidRDefault="00E43771" w:rsidP="00BB5E20">
            <w:pPr>
              <w:rPr>
                <w:rFonts w:ascii="Calibri" w:hAnsi="Calibri" w:cs="Calibri"/>
              </w:rPr>
            </w:pPr>
            <w:r>
              <w:rPr>
                <w:rFonts w:ascii="Calibri" w:hAnsi="Calibri" w:cs="Calibri"/>
              </w:rPr>
              <w:t>2025</w:t>
            </w:r>
          </w:p>
        </w:tc>
        <w:tc>
          <w:tcPr>
            <w:tcW w:w="1610" w:type="dxa"/>
          </w:tcPr>
          <w:p w14:paraId="6597964B" w14:textId="77777777" w:rsidR="00E43771" w:rsidRPr="00A76901" w:rsidRDefault="00E43771" w:rsidP="00BB5E20">
            <w:pPr>
              <w:rPr>
                <w:rFonts w:ascii="Calibri" w:hAnsi="Calibri" w:cs="Calibri"/>
              </w:rPr>
            </w:pPr>
          </w:p>
        </w:tc>
        <w:tc>
          <w:tcPr>
            <w:tcW w:w="1072" w:type="dxa"/>
          </w:tcPr>
          <w:p w14:paraId="036DA413" w14:textId="77777777" w:rsidR="00E43771" w:rsidRPr="00A76901" w:rsidRDefault="00E43771" w:rsidP="00BB5E20">
            <w:pPr>
              <w:rPr>
                <w:rFonts w:ascii="Calibri" w:hAnsi="Calibri" w:cs="Calibri"/>
              </w:rPr>
            </w:pPr>
          </w:p>
        </w:tc>
        <w:tc>
          <w:tcPr>
            <w:tcW w:w="1582" w:type="dxa"/>
          </w:tcPr>
          <w:p w14:paraId="203C24CD" w14:textId="77777777" w:rsidR="00E43771" w:rsidRPr="00A76901" w:rsidRDefault="00E43771" w:rsidP="00BB5E20">
            <w:pPr>
              <w:rPr>
                <w:rFonts w:ascii="Calibri" w:hAnsi="Calibri" w:cs="Calibri"/>
              </w:rPr>
            </w:pPr>
          </w:p>
        </w:tc>
        <w:tc>
          <w:tcPr>
            <w:tcW w:w="3933" w:type="dxa"/>
          </w:tcPr>
          <w:p w14:paraId="3E5C9348" w14:textId="77777777" w:rsidR="00E43771" w:rsidRPr="00A76901" w:rsidRDefault="00E43771" w:rsidP="00BB5E20">
            <w:pPr>
              <w:rPr>
                <w:rFonts w:ascii="Calibri" w:hAnsi="Calibri" w:cs="Calibri"/>
              </w:rPr>
            </w:pPr>
          </w:p>
        </w:tc>
      </w:tr>
    </w:tbl>
    <w:p w14:paraId="07C47437" w14:textId="77777777" w:rsidR="00A76901" w:rsidRPr="00A76901" w:rsidRDefault="00A76901" w:rsidP="00A76901">
      <w:pPr>
        <w:rPr>
          <w:rFonts w:ascii="Calibri" w:hAnsi="Calibri" w:cs="Calibri"/>
        </w:rPr>
      </w:pPr>
    </w:p>
    <w:p w14:paraId="76CB7FFE" w14:textId="77777777" w:rsidR="00A76901" w:rsidRPr="00A76901" w:rsidRDefault="00A76901" w:rsidP="00A76901">
      <w:pPr>
        <w:pStyle w:val="Compact"/>
        <w:rPr>
          <w:rFonts w:ascii="Calibri" w:hAnsi="Calibri" w:cs="Calibri"/>
          <w:color w:val="ADADAD" w:themeColor="background2" w:themeShade="BF"/>
        </w:rPr>
      </w:pPr>
    </w:p>
    <w:p w14:paraId="50D86C35" w14:textId="77777777" w:rsidR="00A76901" w:rsidRPr="00A76901" w:rsidRDefault="00A76901" w:rsidP="00A76901">
      <w:pPr>
        <w:pStyle w:val="Compact"/>
        <w:rPr>
          <w:rFonts w:ascii="Calibri" w:hAnsi="Calibri" w:cs="Calibri"/>
          <w:color w:val="ADADAD" w:themeColor="background2" w:themeShade="BF"/>
        </w:rPr>
      </w:pPr>
    </w:p>
    <w:p w14:paraId="19EF5BE0" w14:textId="77777777" w:rsidR="003F54E0" w:rsidRDefault="00000000">
      <w:pPr>
        <w:pStyle w:val="Compact"/>
        <w:numPr>
          <w:ilvl w:val="0"/>
          <w:numId w:val="7"/>
        </w:numPr>
        <w:rPr>
          <w:rFonts w:ascii="Calibri" w:hAnsi="Calibri" w:cs="Calibri"/>
          <w:color w:val="ADADAD" w:themeColor="background2" w:themeShade="BF"/>
        </w:rPr>
      </w:pPr>
      <w:r w:rsidRPr="00A76901">
        <w:rPr>
          <w:rFonts w:ascii="Calibri" w:hAnsi="Calibri" w:cs="Calibri"/>
          <w:color w:val="ADADAD" w:themeColor="background2" w:themeShade="BF"/>
        </w:rPr>
        <w:t>Tracer sampling methodology</w:t>
      </w:r>
    </w:p>
    <w:p w14:paraId="6D97B338" w14:textId="77777777" w:rsidR="00A76901" w:rsidRDefault="00A76901" w:rsidP="00A76901">
      <w:pPr>
        <w:pStyle w:val="Compact"/>
        <w:rPr>
          <w:rFonts w:ascii="Calibri" w:hAnsi="Calibri" w:cs="Calibri"/>
          <w:color w:val="ADADAD" w:themeColor="background2" w:themeShade="BF"/>
        </w:rPr>
      </w:pPr>
    </w:p>
    <w:p w14:paraId="1DADFC60" w14:textId="77777777" w:rsidR="00A76901" w:rsidRPr="00A76901" w:rsidRDefault="00A76901" w:rsidP="00A76901">
      <w:pPr>
        <w:spacing w:after="160" w:line="259" w:lineRule="auto"/>
        <w:rPr>
          <w:rFonts w:ascii="Calibri" w:eastAsia="Calibri" w:hAnsi="Calibri" w:cs="Times New Roman"/>
          <w:kern w:val="2"/>
          <w:sz w:val="22"/>
          <w:szCs w:val="22"/>
          <w14:ligatures w14:val="standardContextual"/>
        </w:rPr>
      </w:pPr>
      <w:r w:rsidRPr="00A76901">
        <w:rPr>
          <w:rFonts w:ascii="Calibri" w:eastAsia="Calibri" w:hAnsi="Calibri" w:cs="Calibri"/>
          <w:kern w:val="2"/>
          <w:sz w:val="22"/>
          <w:szCs w:val="22"/>
          <w14:ligatures w14:val="standardContextual"/>
        </w:rPr>
        <w:t xml:space="preserve">Chlorofluorocarbon-12 (F12) and </w:t>
      </w:r>
      <w:proofErr w:type="spellStart"/>
      <w:r w:rsidRPr="00A76901">
        <w:rPr>
          <w:rFonts w:ascii="Calibri" w:eastAsia="Calibri" w:hAnsi="Calibri" w:cs="Calibri"/>
          <w:kern w:val="2"/>
          <w:sz w:val="22"/>
          <w:szCs w:val="22"/>
          <w14:ligatures w14:val="standardContextual"/>
        </w:rPr>
        <w:t>sulphur</w:t>
      </w:r>
      <w:proofErr w:type="spellEnd"/>
      <w:r w:rsidRPr="00A76901">
        <w:rPr>
          <w:rFonts w:ascii="Calibri" w:eastAsia="Calibri" w:hAnsi="Calibri" w:cs="Calibri"/>
          <w:kern w:val="2"/>
          <w:sz w:val="22"/>
          <w:szCs w:val="22"/>
          <w14:ligatures w14:val="standardContextual"/>
        </w:rPr>
        <w:t xml:space="preserve"> hexafluoride (sf6) were measured from s</w:t>
      </w:r>
      <w:r w:rsidRPr="00A76901">
        <w:rPr>
          <w:rFonts w:ascii="Calibri" w:eastAsia="Calibri" w:hAnsi="Calibri" w:cs="Times New Roman"/>
          <w:kern w:val="2"/>
          <w:sz w:val="22"/>
          <w:szCs w:val="22"/>
          <w14:ligatures w14:val="standardContextual"/>
        </w:rPr>
        <w:t xml:space="preserve">eawater samples from the rosette which were drawn directly into 250 mL glass syringes were then stored at ~ 4 °C for up to 12 hours prior to analysis onboard. The samples were </w:t>
      </w:r>
      <w:proofErr w:type="spellStart"/>
      <w:r w:rsidRPr="00A76901">
        <w:rPr>
          <w:rFonts w:ascii="Calibri" w:eastAsia="Calibri" w:hAnsi="Calibri" w:cs="Times New Roman"/>
          <w:kern w:val="2"/>
          <w:sz w:val="22"/>
          <w:szCs w:val="22"/>
          <w14:ligatures w14:val="standardContextual"/>
        </w:rPr>
        <w:t>analysed</w:t>
      </w:r>
      <w:proofErr w:type="spellEnd"/>
      <w:r w:rsidRPr="00A76901">
        <w:rPr>
          <w:rFonts w:ascii="Calibri" w:eastAsia="Calibri" w:hAnsi="Calibri" w:cs="Times New Roman"/>
          <w:kern w:val="2"/>
          <w:sz w:val="22"/>
          <w:szCs w:val="22"/>
          <w14:ligatures w14:val="standardContextual"/>
        </w:rPr>
        <w:t xml:space="preserve"> for dissolved SF</w:t>
      </w:r>
      <w:r w:rsidRPr="00A76901">
        <w:rPr>
          <w:rFonts w:ascii="Calibri" w:eastAsia="Calibri" w:hAnsi="Calibri" w:cs="Times New Roman"/>
          <w:kern w:val="2"/>
          <w:sz w:val="22"/>
          <w:szCs w:val="22"/>
          <w:vertAlign w:val="subscript"/>
          <w14:ligatures w14:val="standardContextual"/>
        </w:rPr>
        <w:t>6</w:t>
      </w:r>
      <w:r w:rsidRPr="00A76901">
        <w:rPr>
          <w:rFonts w:ascii="Calibri" w:eastAsia="Calibri" w:hAnsi="Calibri" w:cs="Times New Roman"/>
          <w:kern w:val="2"/>
          <w:sz w:val="22"/>
          <w:szCs w:val="22"/>
          <w14:ligatures w14:val="standardContextual"/>
        </w:rPr>
        <w:t xml:space="preserve"> and CFC-12 according to the method described in Punshon et al., 2016.   Data quality evaluation (DQE) was </w:t>
      </w:r>
      <w:proofErr w:type="spellStart"/>
      <w:r w:rsidRPr="00A76901">
        <w:rPr>
          <w:rFonts w:ascii="Calibri" w:eastAsia="Calibri" w:hAnsi="Calibri" w:cs="Times New Roman"/>
          <w:kern w:val="2"/>
          <w:sz w:val="22"/>
          <w:szCs w:val="22"/>
          <w14:ligatures w14:val="standardContextual"/>
        </w:rPr>
        <w:t>preformed</w:t>
      </w:r>
      <w:proofErr w:type="spellEnd"/>
      <w:r w:rsidRPr="00A76901">
        <w:rPr>
          <w:rFonts w:ascii="Calibri" w:eastAsia="Calibri" w:hAnsi="Calibri" w:cs="Times New Roman"/>
          <w:kern w:val="2"/>
          <w:sz w:val="22"/>
          <w:szCs w:val="22"/>
          <w14:ligatures w14:val="standardContextual"/>
        </w:rPr>
        <w:t xml:space="preserve"> for the tracer data sets as outlined in </w:t>
      </w:r>
      <w:proofErr w:type="spellStart"/>
      <w:r w:rsidRPr="00A76901">
        <w:rPr>
          <w:rFonts w:ascii="Calibri" w:eastAsia="Calibri" w:hAnsi="Calibri" w:cs="Times New Roman"/>
          <w:kern w:val="2"/>
          <w:sz w:val="22"/>
          <w:szCs w:val="22"/>
          <w14:ligatures w14:val="standardContextual"/>
        </w:rPr>
        <w:t>Bullister</w:t>
      </w:r>
      <w:proofErr w:type="spellEnd"/>
      <w:r w:rsidRPr="00A76901">
        <w:rPr>
          <w:rFonts w:ascii="Calibri" w:eastAsia="Calibri" w:hAnsi="Calibri" w:cs="Times New Roman"/>
          <w:kern w:val="2"/>
          <w:sz w:val="22"/>
          <w:szCs w:val="22"/>
          <w14:ligatures w14:val="standardContextual"/>
        </w:rPr>
        <w:t xml:space="preserve"> and </w:t>
      </w:r>
      <w:proofErr w:type="spellStart"/>
      <w:r w:rsidRPr="00A76901">
        <w:rPr>
          <w:rFonts w:ascii="Calibri" w:eastAsia="Calibri" w:hAnsi="Calibri" w:cs="Times New Roman"/>
          <w:kern w:val="2"/>
          <w:sz w:val="22"/>
          <w:szCs w:val="22"/>
          <w14:ligatures w14:val="standardContextual"/>
        </w:rPr>
        <w:t>Tanhua</w:t>
      </w:r>
      <w:proofErr w:type="spellEnd"/>
      <w:r w:rsidRPr="00A76901">
        <w:rPr>
          <w:rFonts w:ascii="Calibri" w:eastAsia="Calibri" w:hAnsi="Calibri" w:cs="Times New Roman"/>
          <w:kern w:val="2"/>
          <w:sz w:val="22"/>
          <w:szCs w:val="22"/>
          <w14:ligatures w14:val="standardContextual"/>
        </w:rPr>
        <w:t xml:space="preserve"> (2010).  Analytical precision and accuracy were evaluated in the laboratory using methods described in </w:t>
      </w:r>
      <w:proofErr w:type="spellStart"/>
      <w:r w:rsidRPr="00A76901">
        <w:rPr>
          <w:rFonts w:ascii="Calibri" w:eastAsia="Calibri" w:hAnsi="Calibri" w:cs="Times New Roman"/>
          <w:kern w:val="2"/>
          <w:sz w:val="22"/>
          <w:szCs w:val="22"/>
          <w14:ligatures w14:val="standardContextual"/>
        </w:rPr>
        <w:t>Pushon</w:t>
      </w:r>
      <w:proofErr w:type="spellEnd"/>
      <w:r w:rsidRPr="00A76901">
        <w:rPr>
          <w:rFonts w:ascii="Calibri" w:eastAsia="Calibri" w:hAnsi="Calibri" w:cs="Times New Roman"/>
          <w:kern w:val="2"/>
          <w:sz w:val="22"/>
          <w:szCs w:val="22"/>
          <w14:ligatures w14:val="standardContextual"/>
        </w:rPr>
        <w:t xml:space="preserve"> et al., 2016.  The standard error about the mean for 3 measurements was + 2.08 % and + 0.78% for SF6 and F12 respectively.  </w:t>
      </w:r>
    </w:p>
    <w:p w14:paraId="32AEFD79" w14:textId="77777777" w:rsidR="00A76901" w:rsidRDefault="00A76901" w:rsidP="00A76901">
      <w:pPr>
        <w:pStyle w:val="Compact"/>
        <w:rPr>
          <w:rFonts w:ascii="Calibri" w:hAnsi="Calibri" w:cs="Calibri"/>
          <w:color w:val="ADADAD" w:themeColor="background2" w:themeShade="BF"/>
        </w:rPr>
      </w:pPr>
    </w:p>
    <w:p w14:paraId="4C32CAEC" w14:textId="77777777" w:rsidR="00A76901" w:rsidRDefault="00A76901" w:rsidP="00A76901">
      <w:pPr>
        <w:pStyle w:val="Compact"/>
        <w:rPr>
          <w:rFonts w:ascii="Calibri" w:hAnsi="Calibri" w:cs="Calibri"/>
          <w:color w:val="ADADAD" w:themeColor="background2" w:themeShade="BF"/>
        </w:rPr>
      </w:pPr>
    </w:p>
    <w:p w14:paraId="0EA462B1" w14:textId="77777777" w:rsidR="003F54E0" w:rsidRPr="00A76901" w:rsidRDefault="00000000" w:rsidP="00504196">
      <w:pPr>
        <w:pStyle w:val="FirstParagraph"/>
        <w:ind w:left="360"/>
        <w:rPr>
          <w:rFonts w:ascii="Calibri" w:hAnsi="Calibri" w:cs="Calibri"/>
          <w:color w:val="ADADAD" w:themeColor="background2" w:themeShade="BF"/>
        </w:rPr>
      </w:pPr>
      <w:r w:rsidRPr="00A76901">
        <w:rPr>
          <w:rFonts w:ascii="Calibri" w:hAnsi="Calibri" w:cs="Calibri"/>
          <w:color w:val="ADADAD" w:themeColor="background2" w:themeShade="BF"/>
        </w:rPr>
        <w:t>3.2 Atmospheric Histories - Description of surface histories for SF₆ and CFC-12 - Sources and interpolation methods</w:t>
      </w:r>
    </w:p>
    <w:p w14:paraId="536ACA43" w14:textId="77777777" w:rsidR="003F54E0" w:rsidRPr="00A76901" w:rsidRDefault="00000000" w:rsidP="00504196">
      <w:pPr>
        <w:pStyle w:val="BodyText"/>
        <w:ind w:left="360"/>
        <w:rPr>
          <w:rStyle w:val="VerbatimChar"/>
          <w:rFonts w:ascii="Calibri" w:hAnsi="Calibri" w:cs="Calibri"/>
          <w:color w:val="ADADAD" w:themeColor="background2" w:themeShade="BF"/>
        </w:rPr>
      </w:pPr>
      <w:r w:rsidRPr="00A76901">
        <w:rPr>
          <w:rFonts w:ascii="Calibri" w:hAnsi="Calibri" w:cs="Calibri"/>
          <w:color w:val="ADADAD" w:themeColor="background2" w:themeShade="BF"/>
        </w:rPr>
        <w:t xml:space="preserve">3.3 TTD Modeling - Inverse Gaussian model: define Γ and Δ - Convolution method and assumptions - Optimization procedure using </w:t>
      </w:r>
      <w:proofErr w:type="spellStart"/>
      <w:r w:rsidRPr="00A76901">
        <w:rPr>
          <w:rStyle w:val="VerbatimChar"/>
          <w:rFonts w:ascii="Calibri" w:hAnsi="Calibri" w:cs="Calibri"/>
          <w:color w:val="ADADAD" w:themeColor="background2" w:themeShade="BF"/>
        </w:rPr>
        <w:t>optim</w:t>
      </w:r>
      <w:proofErr w:type="spellEnd"/>
      <w:r w:rsidRPr="00A76901">
        <w:rPr>
          <w:rStyle w:val="VerbatimChar"/>
          <w:rFonts w:ascii="Calibri" w:hAnsi="Calibri" w:cs="Calibri"/>
          <w:color w:val="ADADAD" w:themeColor="background2" w:themeShade="BF"/>
        </w:rPr>
        <w:t>()</w:t>
      </w:r>
    </w:p>
    <w:p w14:paraId="0BE5A577" w14:textId="55C75C20" w:rsidR="0071470E" w:rsidRPr="00A76901" w:rsidRDefault="0071470E" w:rsidP="00B15F45">
      <w:pPr>
        <w:pStyle w:val="BodyText"/>
        <w:rPr>
          <w:rFonts w:ascii="Calibri" w:hAnsi="Calibri" w:cs="Calibri"/>
        </w:rPr>
      </w:pPr>
      <w:r w:rsidRPr="00A76901">
        <w:rPr>
          <w:rFonts w:ascii="Calibri" w:hAnsi="Calibri" w:cs="Calibri"/>
        </w:rPr>
        <w:t xml:space="preserve">TTD first models G(t) using real atmospheric data and solubility constants.  By varying gamma and delta (ratio) can start obtaining modelled data in seawater and compare it to observations, the best agreement between </w:t>
      </w:r>
      <w:proofErr w:type="spellStart"/>
      <w:r w:rsidRPr="00A76901">
        <w:rPr>
          <w:rFonts w:ascii="Calibri" w:hAnsi="Calibri" w:cs="Calibri"/>
        </w:rPr>
        <w:t>obs</w:t>
      </w:r>
      <w:proofErr w:type="spellEnd"/>
      <w:r w:rsidRPr="00A76901">
        <w:rPr>
          <w:rFonts w:ascii="Calibri" w:hAnsi="Calibri" w:cs="Calibri"/>
        </w:rPr>
        <w:t xml:space="preserve"> and modelled you get gamma and delta.  This is essentially the </w:t>
      </w:r>
      <w:proofErr w:type="spellStart"/>
      <w:r w:rsidRPr="00A76901">
        <w:rPr>
          <w:rFonts w:ascii="Calibri" w:hAnsi="Calibri" w:cs="Calibri"/>
        </w:rPr>
        <w:t>decription</w:t>
      </w:r>
      <w:proofErr w:type="spellEnd"/>
      <w:r w:rsidRPr="00A76901">
        <w:rPr>
          <w:rFonts w:ascii="Calibri" w:hAnsi="Calibri" w:cs="Calibri"/>
        </w:rPr>
        <w:t xml:space="preserve"> of the propagation, </w:t>
      </w:r>
      <w:proofErr w:type="spellStart"/>
      <w:r w:rsidRPr="00A76901">
        <w:rPr>
          <w:rFonts w:ascii="Calibri" w:hAnsi="Calibri" w:cs="Calibri"/>
        </w:rPr>
        <w:t>i.e</w:t>
      </w:r>
      <w:proofErr w:type="spellEnd"/>
      <w:r w:rsidRPr="00A76901">
        <w:rPr>
          <w:rFonts w:ascii="Calibri" w:hAnsi="Calibri" w:cs="Calibri"/>
        </w:rPr>
        <w:t xml:space="preserve"> how the tracer got there.  Now we can move on with the shape of the propagation and apply it to the Cant as we now know both </w:t>
      </w:r>
      <w:proofErr w:type="spellStart"/>
      <w:r w:rsidRPr="00A76901">
        <w:rPr>
          <w:rFonts w:ascii="Calibri" w:hAnsi="Calibri" w:cs="Calibri"/>
        </w:rPr>
        <w:t>atmos</w:t>
      </w:r>
      <w:proofErr w:type="spellEnd"/>
      <w:r w:rsidRPr="00A76901">
        <w:rPr>
          <w:rFonts w:ascii="Calibri" w:hAnsi="Calibri" w:cs="Calibri"/>
        </w:rPr>
        <w:t>[</w:t>
      </w:r>
      <w:proofErr w:type="spellStart"/>
      <w:r w:rsidRPr="00A76901">
        <w:rPr>
          <w:rFonts w:ascii="Calibri" w:hAnsi="Calibri" w:cs="Calibri"/>
        </w:rPr>
        <w:t>heric</w:t>
      </w:r>
      <w:proofErr w:type="spellEnd"/>
      <w:r w:rsidRPr="00A76901">
        <w:rPr>
          <w:rFonts w:ascii="Calibri" w:hAnsi="Calibri" w:cs="Calibri"/>
        </w:rPr>
        <w:t xml:space="preserve"> measurements and how the ocean was behaving at that point.  </w:t>
      </w:r>
    </w:p>
    <w:p w14:paraId="3F7825DD" w14:textId="5791AF78" w:rsidR="0071470E" w:rsidRPr="00A76901" w:rsidRDefault="00297EAE" w:rsidP="00B15F45">
      <w:pPr>
        <w:pStyle w:val="BodyText"/>
        <w:rPr>
          <w:rFonts w:ascii="Calibri" w:hAnsi="Calibri" w:cs="Calibri"/>
        </w:rPr>
      </w:pPr>
      <w:r w:rsidRPr="00A76901">
        <w:rPr>
          <w:rFonts w:ascii="Calibri" w:hAnsi="Calibri" w:cs="Calibri"/>
        </w:rPr>
        <w:t>further – IG – is the crux of this as this is what describes what happened in the water depending on both delta and gamma.</w:t>
      </w:r>
    </w:p>
    <w:p w14:paraId="6FC5131B" w14:textId="77777777" w:rsidR="0071470E" w:rsidRPr="00A76901" w:rsidRDefault="0071470E" w:rsidP="00504196">
      <w:pPr>
        <w:pStyle w:val="BodyText"/>
        <w:ind w:left="360"/>
        <w:rPr>
          <w:rFonts w:ascii="Calibri" w:hAnsi="Calibri" w:cs="Calibri"/>
        </w:rPr>
      </w:pPr>
    </w:p>
    <w:p w14:paraId="42DE3B64" w14:textId="45F04D04" w:rsidR="003F54E0" w:rsidRDefault="00000000" w:rsidP="00504196">
      <w:pPr>
        <w:pStyle w:val="BodyText"/>
        <w:ind w:left="360"/>
        <w:rPr>
          <w:rFonts w:ascii="Calibri" w:hAnsi="Calibri" w:cs="Calibri"/>
          <w:color w:val="ADADAD" w:themeColor="background2" w:themeShade="BF"/>
        </w:rPr>
      </w:pPr>
      <w:r w:rsidRPr="00A76901">
        <w:rPr>
          <w:rFonts w:ascii="Calibri" w:hAnsi="Calibri" w:cs="Calibri"/>
          <w:color w:val="ADADAD" w:themeColor="background2" w:themeShade="BF"/>
        </w:rPr>
        <w:lastRenderedPageBreak/>
        <w:t>3.4 Uncertainty and Error Handling - Handling measurement and model uncertainties - Sensitivity analyses</w:t>
      </w:r>
      <w:r w:rsidR="0090539E">
        <w:rPr>
          <w:rFonts w:ascii="Calibri" w:hAnsi="Calibri" w:cs="Calibri"/>
          <w:color w:val="ADADAD" w:themeColor="background2" w:themeShade="BF"/>
        </w:rPr>
        <w:t>, data verification</w:t>
      </w:r>
    </w:p>
    <w:p w14:paraId="364CCB7E" w14:textId="5EE7F2AD" w:rsidR="0090539E" w:rsidRPr="0090539E" w:rsidRDefault="0090539E" w:rsidP="0090539E">
      <w:pPr>
        <w:pStyle w:val="BodyText"/>
        <w:rPr>
          <w:rFonts w:ascii="Calibri" w:hAnsi="Calibri" w:cs="Calibri"/>
        </w:rPr>
      </w:pPr>
      <w:r>
        <w:rPr>
          <w:rFonts w:ascii="Calibri" w:hAnsi="Calibri" w:cs="Calibri"/>
        </w:rPr>
        <w:t xml:space="preserve">We tested the submitted </w:t>
      </w:r>
      <w:proofErr w:type="spellStart"/>
      <w:r>
        <w:rPr>
          <w:rFonts w:ascii="Calibri" w:hAnsi="Calibri" w:cs="Calibri"/>
        </w:rPr>
        <w:t>ocads</w:t>
      </w:r>
      <w:proofErr w:type="spellEnd"/>
      <w:r>
        <w:rPr>
          <w:rFonts w:ascii="Calibri" w:hAnsi="Calibri" w:cs="Calibri"/>
        </w:rPr>
        <w:t xml:space="preserve"> data and unsubmitted lab data for systematic shifts in the data sets by comparing values obtained from the water mass </w:t>
      </w:r>
      <w:r w:rsidR="00476CBE">
        <w:rPr>
          <w:rFonts w:ascii="Calibri" w:hAnsi="Calibri" w:cs="Calibri"/>
        </w:rPr>
        <w:t xml:space="preserve">North East Atlantic Deep Water (NEADW).  This water mass originates in the eastern basin of the north Atlantic.  It flows into the western basin through gaps in the mid </w:t>
      </w:r>
      <w:proofErr w:type="spellStart"/>
      <w:r w:rsidR="00476CBE">
        <w:rPr>
          <w:rFonts w:ascii="Calibri" w:hAnsi="Calibri" w:cs="Calibri"/>
        </w:rPr>
        <w:t>atlnatic</w:t>
      </w:r>
      <w:proofErr w:type="spellEnd"/>
      <w:r w:rsidR="00476CBE">
        <w:rPr>
          <w:rFonts w:ascii="Calibri" w:hAnsi="Calibri" w:cs="Calibri"/>
        </w:rPr>
        <w:t xml:space="preserve"> ridge.  This water mass remains quite stable with respect to ventilation.  It therefore is a useful water mass to show analytical error, need better words…  </w:t>
      </w:r>
      <w:r>
        <w:rPr>
          <w:rFonts w:ascii="Calibri" w:hAnsi="Calibri" w:cs="Calibri"/>
        </w:rPr>
        <w:t xml:space="preserve"> </w:t>
      </w:r>
    </w:p>
    <w:p w14:paraId="36D3AB83" w14:textId="77777777" w:rsidR="0090539E" w:rsidRPr="00A76901" w:rsidRDefault="0090539E" w:rsidP="00504196">
      <w:pPr>
        <w:pStyle w:val="BodyText"/>
        <w:ind w:left="360"/>
        <w:rPr>
          <w:rFonts w:ascii="Calibri" w:hAnsi="Calibri" w:cs="Calibri"/>
          <w:color w:val="ADADAD" w:themeColor="background2" w:themeShade="BF"/>
        </w:rPr>
      </w:pPr>
    </w:p>
    <w:p w14:paraId="62993701" w14:textId="77777777" w:rsidR="003F54E0" w:rsidRDefault="00000000">
      <w:pPr>
        <w:pStyle w:val="Compact"/>
        <w:numPr>
          <w:ilvl w:val="0"/>
          <w:numId w:val="8"/>
        </w:numPr>
        <w:rPr>
          <w:rFonts w:ascii="Calibri" w:hAnsi="Calibri" w:cs="Calibri"/>
          <w:color w:val="ADADAD" w:themeColor="background2" w:themeShade="BF"/>
        </w:rPr>
      </w:pPr>
      <w:r w:rsidRPr="00A76901">
        <w:rPr>
          <w:rFonts w:ascii="Calibri" w:hAnsi="Calibri" w:cs="Calibri"/>
          <w:color w:val="ADADAD" w:themeColor="background2" w:themeShade="BF"/>
        </w:rPr>
        <w:t>Results 4.1 Tracer Distributions</w:t>
      </w:r>
    </w:p>
    <w:p w14:paraId="34E6A57A" w14:textId="77777777" w:rsidR="00A76901" w:rsidRDefault="00A76901" w:rsidP="00A76901">
      <w:pPr>
        <w:pStyle w:val="Compact"/>
        <w:rPr>
          <w:rFonts w:ascii="Calibri" w:hAnsi="Calibri" w:cs="Calibri"/>
          <w:color w:val="ADADAD" w:themeColor="background2" w:themeShade="BF"/>
        </w:rPr>
      </w:pPr>
    </w:p>
    <w:p w14:paraId="200A5678" w14:textId="5DC2384C" w:rsidR="00A76901" w:rsidRPr="00A76901" w:rsidRDefault="00A76901" w:rsidP="00A76901">
      <w:pPr>
        <w:spacing w:after="160" w:line="259" w:lineRule="auto"/>
        <w:rPr>
          <w:rFonts w:ascii="Calibri" w:eastAsia="Calibri" w:hAnsi="Calibri" w:cs="Times New Roman"/>
          <w:kern w:val="2"/>
          <w:sz w:val="22"/>
          <w:szCs w:val="22"/>
          <w14:ligatures w14:val="standardContextual"/>
        </w:rPr>
      </w:pPr>
      <w:r w:rsidRPr="00A76901">
        <w:rPr>
          <w:rFonts w:ascii="Calibri" w:eastAsia="Calibri" w:hAnsi="Calibri" w:cs="Times New Roman"/>
          <w:kern w:val="2"/>
          <w:sz w:val="22"/>
          <w:szCs w:val="22"/>
          <w14:ligatures w14:val="standardContextual"/>
        </w:rPr>
        <w:t xml:space="preserve">We assessed the interannual variability of the hydrographic properties and convection depth in the Labrador Sea between 2015-2025, using a central-box averaging method first outlined by Lazier et al. (2002). Profiles of </w:t>
      </w:r>
      <w:r w:rsidR="00F062BD">
        <w:rPr>
          <w:rFonts w:ascii="Calibri" w:eastAsia="Calibri" w:hAnsi="Calibri" w:cs="Times New Roman"/>
          <w:kern w:val="2"/>
          <w:sz w:val="22"/>
          <w:szCs w:val="22"/>
          <w14:ligatures w14:val="standardContextual"/>
        </w:rPr>
        <w:t>SF6</w:t>
      </w:r>
      <w:r w:rsidRPr="00A76901">
        <w:rPr>
          <w:rFonts w:ascii="Calibri" w:eastAsia="Calibri" w:hAnsi="Calibri" w:cs="Times New Roman"/>
          <w:kern w:val="2"/>
          <w:sz w:val="22"/>
          <w:szCs w:val="22"/>
          <w14:ligatures w14:val="standardContextual"/>
        </w:rPr>
        <w:t xml:space="preserve"> and </w:t>
      </w:r>
      <w:r w:rsidR="00F062BD">
        <w:rPr>
          <w:rFonts w:ascii="Calibri" w:eastAsia="Calibri" w:hAnsi="Calibri" w:cs="Times New Roman"/>
          <w:kern w:val="2"/>
          <w:sz w:val="22"/>
          <w:szCs w:val="22"/>
          <w14:ligatures w14:val="standardContextual"/>
        </w:rPr>
        <w:t>F12</w:t>
      </w:r>
      <w:r w:rsidRPr="00A76901">
        <w:rPr>
          <w:rFonts w:ascii="Calibri" w:eastAsia="Calibri" w:hAnsi="Calibri" w:cs="Times New Roman"/>
          <w:kern w:val="2"/>
          <w:sz w:val="22"/>
          <w:szCs w:val="22"/>
          <w14:ligatures w14:val="standardContextual"/>
        </w:rPr>
        <w:t xml:space="preserve"> were spatially averaged within a central region of the Labrador Sea, approximately bounded by 56°–58°N and 51°–54°W, where deep convection is known to be most intense (Figures xxx and xxx).  This method highlights the dominant vertical structure associated with deep convection and subsequent </w:t>
      </w:r>
      <w:proofErr w:type="spellStart"/>
      <w:r w:rsidRPr="00A76901">
        <w:rPr>
          <w:rFonts w:ascii="Calibri" w:eastAsia="Calibri" w:hAnsi="Calibri" w:cs="Times New Roman"/>
          <w:kern w:val="2"/>
          <w:sz w:val="22"/>
          <w:szCs w:val="22"/>
          <w14:ligatures w14:val="standardContextual"/>
        </w:rPr>
        <w:t>restratification</w:t>
      </w:r>
      <w:proofErr w:type="spellEnd"/>
      <w:r w:rsidRPr="00A76901">
        <w:rPr>
          <w:rFonts w:ascii="Calibri" w:eastAsia="Calibri" w:hAnsi="Calibri" w:cs="Times New Roman"/>
          <w:kern w:val="2"/>
          <w:sz w:val="22"/>
          <w:szCs w:val="22"/>
          <w14:ligatures w14:val="standardContextual"/>
        </w:rPr>
        <w:t xml:space="preserve">.   </w:t>
      </w:r>
    </w:p>
    <w:p w14:paraId="47A3F84F" w14:textId="77777777" w:rsidR="00A76901" w:rsidRPr="00A76901" w:rsidRDefault="00A76901" w:rsidP="00A76901">
      <w:pPr>
        <w:spacing w:after="160" w:line="259" w:lineRule="auto"/>
        <w:rPr>
          <w:rFonts w:ascii="Calibri" w:eastAsia="Calibri" w:hAnsi="Calibri" w:cs="Times New Roman"/>
          <w:kern w:val="2"/>
          <w:sz w:val="22"/>
          <w:szCs w:val="22"/>
          <w14:ligatures w14:val="standardContextual"/>
        </w:rPr>
      </w:pPr>
    </w:p>
    <w:p w14:paraId="7879C9CF" w14:textId="77777777" w:rsidR="00A76901" w:rsidRPr="00A76901" w:rsidRDefault="00A76901" w:rsidP="00A76901">
      <w:pPr>
        <w:spacing w:after="160" w:line="259" w:lineRule="auto"/>
        <w:rPr>
          <w:rFonts w:ascii="Calibri" w:eastAsia="Calibri" w:hAnsi="Calibri" w:cs="Times New Roman"/>
          <w:kern w:val="2"/>
          <w:sz w:val="22"/>
          <w:szCs w:val="22"/>
          <w14:ligatures w14:val="standardContextual"/>
        </w:rPr>
      </w:pPr>
      <w:r w:rsidRPr="00A76901">
        <w:rPr>
          <w:rFonts w:ascii="Calibri" w:eastAsia="Calibri" w:hAnsi="Calibri" w:cs="Times New Roman"/>
          <w:kern w:val="2"/>
          <w:sz w:val="22"/>
          <w:szCs w:val="22"/>
          <w14:ligatures w14:val="standardContextual"/>
        </w:rPr>
        <w:t xml:space="preserve">This method was also applied to the tracer data (Figure xxx and xxx).  </w:t>
      </w:r>
    </w:p>
    <w:p w14:paraId="7F7C6764" w14:textId="77777777" w:rsidR="00A76901" w:rsidRDefault="00A76901" w:rsidP="00A76901">
      <w:pPr>
        <w:pStyle w:val="Compact"/>
        <w:rPr>
          <w:rFonts w:ascii="Calibri" w:hAnsi="Calibri" w:cs="Calibri"/>
          <w:color w:val="ADADAD" w:themeColor="background2" w:themeShade="BF"/>
        </w:rPr>
      </w:pPr>
    </w:p>
    <w:p w14:paraId="664BD410" w14:textId="77777777" w:rsidR="00A76901" w:rsidRPr="00A76901" w:rsidRDefault="00A76901" w:rsidP="00A76901">
      <w:pPr>
        <w:pStyle w:val="Compact"/>
        <w:rPr>
          <w:rFonts w:ascii="Calibri" w:hAnsi="Calibri" w:cs="Calibri"/>
          <w:color w:val="ADADAD" w:themeColor="background2" w:themeShade="BF"/>
        </w:rPr>
      </w:pPr>
    </w:p>
    <w:p w14:paraId="2AE00CBD" w14:textId="77777777" w:rsidR="003F54E0" w:rsidRPr="00A76901" w:rsidRDefault="00000000">
      <w:pPr>
        <w:pStyle w:val="Compact"/>
        <w:numPr>
          <w:ilvl w:val="0"/>
          <w:numId w:val="9"/>
        </w:numPr>
        <w:rPr>
          <w:rFonts w:ascii="Calibri" w:hAnsi="Calibri" w:cs="Calibri"/>
          <w:color w:val="ADADAD" w:themeColor="background2" w:themeShade="BF"/>
        </w:rPr>
      </w:pPr>
      <w:r w:rsidRPr="00A76901">
        <w:rPr>
          <w:rFonts w:ascii="Calibri" w:hAnsi="Calibri" w:cs="Calibri"/>
          <w:color w:val="ADADAD" w:themeColor="background2" w:themeShade="BF"/>
        </w:rPr>
        <w:t>Profiles and time-depth sections of SF₆ and CFC-12</w:t>
      </w:r>
    </w:p>
    <w:p w14:paraId="70556D4C" w14:textId="77777777" w:rsidR="003F54E0" w:rsidRPr="00A76901" w:rsidRDefault="00000000">
      <w:pPr>
        <w:pStyle w:val="Compact"/>
        <w:numPr>
          <w:ilvl w:val="0"/>
          <w:numId w:val="9"/>
        </w:numPr>
        <w:rPr>
          <w:rFonts w:ascii="Calibri" w:hAnsi="Calibri" w:cs="Calibri"/>
          <w:color w:val="ADADAD" w:themeColor="background2" w:themeShade="BF"/>
        </w:rPr>
      </w:pPr>
      <w:r w:rsidRPr="00A76901">
        <w:rPr>
          <w:rFonts w:ascii="Calibri" w:hAnsi="Calibri" w:cs="Calibri"/>
          <w:color w:val="ADADAD" w:themeColor="background2" w:themeShade="BF"/>
        </w:rPr>
        <w:t>Decadal trends</w:t>
      </w:r>
    </w:p>
    <w:p w14:paraId="184EF71F" w14:textId="77777777" w:rsidR="003F54E0" w:rsidRPr="00A76901" w:rsidRDefault="00000000" w:rsidP="00504196">
      <w:pPr>
        <w:pStyle w:val="FirstParagraph"/>
        <w:ind w:left="360"/>
        <w:rPr>
          <w:rFonts w:ascii="Calibri" w:hAnsi="Calibri" w:cs="Calibri"/>
          <w:color w:val="ADADAD" w:themeColor="background2" w:themeShade="BF"/>
        </w:rPr>
      </w:pPr>
      <w:r w:rsidRPr="00A76901">
        <w:rPr>
          <w:rFonts w:ascii="Calibri" w:hAnsi="Calibri" w:cs="Calibri"/>
          <w:color w:val="ADADAD" w:themeColor="background2" w:themeShade="BF"/>
        </w:rPr>
        <w:t>4.2 TTD Parameters (Γ and Δ) - Best-fit values by year/depth/station - Temporal and spatial trends</w:t>
      </w:r>
    </w:p>
    <w:p w14:paraId="286B1324" w14:textId="77777777" w:rsidR="003F54E0" w:rsidRPr="00A76901" w:rsidRDefault="00000000" w:rsidP="00504196">
      <w:pPr>
        <w:pStyle w:val="BodyText"/>
        <w:ind w:firstLine="360"/>
        <w:rPr>
          <w:rFonts w:ascii="Calibri" w:hAnsi="Calibri" w:cs="Calibri"/>
          <w:color w:val="ADADAD" w:themeColor="background2" w:themeShade="BF"/>
        </w:rPr>
      </w:pPr>
      <w:r w:rsidRPr="00A76901">
        <w:rPr>
          <w:rFonts w:ascii="Calibri" w:hAnsi="Calibri" w:cs="Calibri"/>
          <w:color w:val="ADADAD" w:themeColor="background2" w:themeShade="BF"/>
        </w:rPr>
        <w:t>4.3 Modeled vs. Observed Concentrations - Model performance and fit diagnostics</w:t>
      </w:r>
    </w:p>
    <w:p w14:paraId="2ECA0C5E" w14:textId="77777777" w:rsidR="003F54E0" w:rsidRPr="00A76901" w:rsidRDefault="00000000">
      <w:pPr>
        <w:pStyle w:val="Compact"/>
        <w:numPr>
          <w:ilvl w:val="0"/>
          <w:numId w:val="10"/>
        </w:numPr>
        <w:rPr>
          <w:rFonts w:ascii="Calibri" w:hAnsi="Calibri" w:cs="Calibri"/>
          <w:color w:val="ADADAD" w:themeColor="background2" w:themeShade="BF"/>
        </w:rPr>
      </w:pPr>
      <w:r w:rsidRPr="00A76901">
        <w:rPr>
          <w:rFonts w:ascii="Calibri" w:hAnsi="Calibri" w:cs="Calibri"/>
          <w:color w:val="ADADAD" w:themeColor="background2" w:themeShade="BF"/>
        </w:rPr>
        <w:t>Discussion 5.1 Changes in Ventilation</w:t>
      </w:r>
    </w:p>
    <w:p w14:paraId="18494625" w14:textId="77777777" w:rsidR="003F54E0" w:rsidRPr="00A76901" w:rsidRDefault="00000000">
      <w:pPr>
        <w:pStyle w:val="Compact"/>
        <w:numPr>
          <w:ilvl w:val="0"/>
          <w:numId w:val="11"/>
        </w:numPr>
        <w:rPr>
          <w:rFonts w:ascii="Calibri" w:hAnsi="Calibri" w:cs="Calibri"/>
          <w:color w:val="ADADAD" w:themeColor="background2" w:themeShade="BF"/>
        </w:rPr>
      </w:pPr>
      <w:r w:rsidRPr="00A76901">
        <w:rPr>
          <w:rFonts w:ascii="Calibri" w:hAnsi="Calibri" w:cs="Calibri"/>
          <w:color w:val="ADADAD" w:themeColor="background2" w:themeShade="BF"/>
        </w:rPr>
        <w:t>Interpretation of trends in Γ and Δ</w:t>
      </w:r>
    </w:p>
    <w:p w14:paraId="4E14C4AB" w14:textId="77777777" w:rsidR="003F54E0" w:rsidRPr="00A76901" w:rsidRDefault="00000000">
      <w:pPr>
        <w:pStyle w:val="Compact"/>
        <w:numPr>
          <w:ilvl w:val="0"/>
          <w:numId w:val="11"/>
        </w:numPr>
        <w:rPr>
          <w:rFonts w:ascii="Calibri" w:hAnsi="Calibri" w:cs="Calibri"/>
          <w:color w:val="ADADAD" w:themeColor="background2" w:themeShade="BF"/>
        </w:rPr>
      </w:pPr>
      <w:r w:rsidRPr="00A76901">
        <w:rPr>
          <w:rFonts w:ascii="Calibri" w:hAnsi="Calibri" w:cs="Calibri"/>
          <w:color w:val="ADADAD" w:themeColor="background2" w:themeShade="BF"/>
        </w:rPr>
        <w:t>Comparisons to earlier periods</w:t>
      </w:r>
    </w:p>
    <w:p w14:paraId="0DC9BC0D" w14:textId="77777777" w:rsidR="003F54E0" w:rsidRPr="00A76901" w:rsidRDefault="00000000">
      <w:pPr>
        <w:pStyle w:val="FirstParagraph"/>
        <w:rPr>
          <w:rFonts w:ascii="Calibri" w:hAnsi="Calibri" w:cs="Calibri"/>
          <w:color w:val="ADADAD" w:themeColor="background2" w:themeShade="BF"/>
        </w:rPr>
      </w:pPr>
      <w:r w:rsidRPr="00A76901">
        <w:rPr>
          <w:rFonts w:ascii="Calibri" w:hAnsi="Calibri" w:cs="Calibri"/>
          <w:color w:val="ADADAD" w:themeColor="background2" w:themeShade="BF"/>
        </w:rPr>
        <w:t>5.2 Mechanisms and Forcing - Links to NAO, buoyancy fluxes, sea ice, etc.</w:t>
      </w:r>
    </w:p>
    <w:p w14:paraId="0F3FEFBB" w14:textId="77777777" w:rsidR="003F54E0" w:rsidRPr="00A76901" w:rsidRDefault="00000000">
      <w:pPr>
        <w:pStyle w:val="BodyText"/>
        <w:rPr>
          <w:rFonts w:ascii="Calibri" w:hAnsi="Calibri" w:cs="Calibri"/>
          <w:color w:val="ADADAD" w:themeColor="background2" w:themeShade="BF"/>
        </w:rPr>
      </w:pPr>
      <w:r w:rsidRPr="00A76901">
        <w:rPr>
          <w:rFonts w:ascii="Calibri" w:hAnsi="Calibri" w:cs="Calibri"/>
          <w:color w:val="ADADAD" w:themeColor="background2" w:themeShade="BF"/>
        </w:rPr>
        <w:t>5.3 Broader Implications - LSW export, carbon uptake, AMOC variability</w:t>
      </w:r>
    </w:p>
    <w:p w14:paraId="22DC8478" w14:textId="77777777" w:rsidR="003F54E0" w:rsidRPr="00A76901" w:rsidRDefault="00000000">
      <w:pPr>
        <w:pStyle w:val="Compact"/>
        <w:numPr>
          <w:ilvl w:val="0"/>
          <w:numId w:val="12"/>
        </w:numPr>
        <w:rPr>
          <w:rFonts w:ascii="Calibri" w:hAnsi="Calibri" w:cs="Calibri"/>
          <w:color w:val="ADADAD" w:themeColor="background2" w:themeShade="BF"/>
        </w:rPr>
      </w:pPr>
      <w:r w:rsidRPr="00A76901">
        <w:rPr>
          <w:rFonts w:ascii="Calibri" w:hAnsi="Calibri" w:cs="Calibri"/>
          <w:color w:val="ADADAD" w:themeColor="background2" w:themeShade="BF"/>
        </w:rPr>
        <w:t>Conclusion</w:t>
      </w:r>
    </w:p>
    <w:p w14:paraId="00D2B787" w14:textId="77777777" w:rsidR="003F54E0" w:rsidRPr="00A76901" w:rsidRDefault="00000000">
      <w:pPr>
        <w:pStyle w:val="Compact"/>
        <w:numPr>
          <w:ilvl w:val="0"/>
          <w:numId w:val="13"/>
        </w:numPr>
        <w:rPr>
          <w:rFonts w:ascii="Calibri" w:hAnsi="Calibri" w:cs="Calibri"/>
          <w:color w:val="ADADAD" w:themeColor="background2" w:themeShade="BF"/>
        </w:rPr>
      </w:pPr>
      <w:r w:rsidRPr="00A76901">
        <w:rPr>
          <w:rFonts w:ascii="Calibri" w:hAnsi="Calibri" w:cs="Calibri"/>
          <w:color w:val="ADADAD" w:themeColor="background2" w:themeShade="BF"/>
        </w:rPr>
        <w:t>Recap of findings</w:t>
      </w:r>
    </w:p>
    <w:p w14:paraId="2ED777E8" w14:textId="77777777" w:rsidR="003F54E0" w:rsidRPr="00A76901" w:rsidRDefault="00000000">
      <w:pPr>
        <w:pStyle w:val="Compact"/>
        <w:numPr>
          <w:ilvl w:val="0"/>
          <w:numId w:val="13"/>
        </w:numPr>
        <w:rPr>
          <w:rFonts w:ascii="Calibri" w:hAnsi="Calibri" w:cs="Calibri"/>
          <w:color w:val="ADADAD" w:themeColor="background2" w:themeShade="BF"/>
        </w:rPr>
      </w:pPr>
      <w:r w:rsidRPr="00A76901">
        <w:rPr>
          <w:rFonts w:ascii="Calibri" w:hAnsi="Calibri" w:cs="Calibri"/>
          <w:color w:val="ADADAD" w:themeColor="background2" w:themeShade="BF"/>
        </w:rPr>
        <w:t>Significance of decade-scale TTD diagnostics</w:t>
      </w:r>
    </w:p>
    <w:p w14:paraId="1B1FCC29" w14:textId="77777777" w:rsidR="003F54E0" w:rsidRPr="00A76901" w:rsidRDefault="00000000">
      <w:pPr>
        <w:pStyle w:val="Compact"/>
        <w:numPr>
          <w:ilvl w:val="0"/>
          <w:numId w:val="13"/>
        </w:numPr>
        <w:rPr>
          <w:rFonts w:ascii="Calibri" w:hAnsi="Calibri" w:cs="Calibri"/>
          <w:color w:val="ADADAD" w:themeColor="background2" w:themeShade="BF"/>
        </w:rPr>
      </w:pPr>
      <w:r w:rsidRPr="00A76901">
        <w:rPr>
          <w:rFonts w:ascii="Calibri" w:hAnsi="Calibri" w:cs="Calibri"/>
          <w:color w:val="ADADAD" w:themeColor="background2" w:themeShade="BF"/>
        </w:rPr>
        <w:t>Future directions and data needs</w:t>
      </w:r>
    </w:p>
    <w:p w14:paraId="2DE80DCF" w14:textId="77777777" w:rsidR="003F54E0" w:rsidRPr="00A76901" w:rsidRDefault="00000000">
      <w:pPr>
        <w:pStyle w:val="Compact"/>
        <w:numPr>
          <w:ilvl w:val="0"/>
          <w:numId w:val="14"/>
        </w:numPr>
        <w:rPr>
          <w:rFonts w:ascii="Calibri" w:hAnsi="Calibri" w:cs="Calibri"/>
          <w:color w:val="ADADAD" w:themeColor="background2" w:themeShade="BF"/>
        </w:rPr>
      </w:pPr>
      <w:r w:rsidRPr="00A76901">
        <w:rPr>
          <w:rFonts w:ascii="Calibri" w:hAnsi="Calibri" w:cs="Calibri"/>
          <w:color w:val="ADADAD" w:themeColor="background2" w:themeShade="BF"/>
        </w:rPr>
        <w:lastRenderedPageBreak/>
        <w:t>Acknowledgments</w:t>
      </w:r>
    </w:p>
    <w:p w14:paraId="3A669647" w14:textId="77777777" w:rsidR="003F54E0" w:rsidRPr="00A76901" w:rsidRDefault="00000000">
      <w:pPr>
        <w:pStyle w:val="Compact"/>
        <w:numPr>
          <w:ilvl w:val="0"/>
          <w:numId w:val="15"/>
        </w:numPr>
        <w:rPr>
          <w:rFonts w:ascii="Calibri" w:hAnsi="Calibri" w:cs="Calibri"/>
          <w:color w:val="ADADAD" w:themeColor="background2" w:themeShade="BF"/>
        </w:rPr>
      </w:pPr>
      <w:r w:rsidRPr="00A76901">
        <w:rPr>
          <w:rFonts w:ascii="Calibri" w:hAnsi="Calibri" w:cs="Calibri"/>
          <w:color w:val="ADADAD" w:themeColor="background2" w:themeShade="BF"/>
        </w:rPr>
        <w:t>Funding, cruise teams, data providers</w:t>
      </w:r>
    </w:p>
    <w:p w14:paraId="0C9FFC59" w14:textId="77777777" w:rsidR="003F54E0" w:rsidRPr="00A76901" w:rsidRDefault="00000000">
      <w:pPr>
        <w:pStyle w:val="Compact"/>
        <w:numPr>
          <w:ilvl w:val="0"/>
          <w:numId w:val="16"/>
        </w:numPr>
        <w:rPr>
          <w:rFonts w:ascii="Calibri" w:hAnsi="Calibri" w:cs="Calibri"/>
          <w:color w:val="ADADAD" w:themeColor="background2" w:themeShade="BF"/>
        </w:rPr>
      </w:pPr>
      <w:r w:rsidRPr="00A76901">
        <w:rPr>
          <w:rFonts w:ascii="Calibri" w:hAnsi="Calibri" w:cs="Calibri"/>
          <w:color w:val="ADADAD" w:themeColor="background2" w:themeShade="BF"/>
        </w:rPr>
        <w:t>References</w:t>
      </w:r>
    </w:p>
    <w:p w14:paraId="70A09654" w14:textId="77777777" w:rsidR="003F54E0" w:rsidRPr="00A76901" w:rsidRDefault="00000000">
      <w:pPr>
        <w:pStyle w:val="Compact"/>
        <w:numPr>
          <w:ilvl w:val="0"/>
          <w:numId w:val="17"/>
        </w:numPr>
        <w:rPr>
          <w:rFonts w:ascii="Calibri" w:hAnsi="Calibri" w:cs="Calibri"/>
          <w:color w:val="ADADAD" w:themeColor="background2" w:themeShade="BF"/>
        </w:rPr>
      </w:pPr>
      <w:r w:rsidRPr="00A76901">
        <w:rPr>
          <w:rFonts w:ascii="Calibri" w:hAnsi="Calibri" w:cs="Calibri"/>
          <w:color w:val="ADADAD" w:themeColor="background2" w:themeShade="BF"/>
        </w:rPr>
        <w:t>Key literature cited throughout</w:t>
      </w:r>
    </w:p>
    <w:p w14:paraId="5BB416F7" w14:textId="77777777" w:rsidR="003F54E0" w:rsidRPr="00A76901" w:rsidRDefault="00000000">
      <w:pPr>
        <w:pStyle w:val="FirstParagraph"/>
        <w:rPr>
          <w:rFonts w:ascii="Calibri" w:hAnsi="Calibri" w:cs="Calibri"/>
          <w:color w:val="ADADAD" w:themeColor="background2" w:themeShade="BF"/>
        </w:rPr>
      </w:pPr>
      <w:r w:rsidRPr="00A76901">
        <w:rPr>
          <w:rFonts w:ascii="Calibri" w:hAnsi="Calibri" w:cs="Calibri"/>
          <w:color w:val="ADADAD" w:themeColor="background2" w:themeShade="BF"/>
        </w:rPr>
        <w:t>Appendices (Optional) - Code, additional figures, tables, sensitivity tests</w:t>
      </w:r>
    </w:p>
    <w:sectPr w:rsidR="003F54E0" w:rsidRPr="00A76901">
      <w:headerReference w:type="even" r:id="rId7"/>
      <w:headerReference w:type="default" r:id="rId8"/>
      <w:headerReference w:type="first" r:id="rId9"/>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AA6B02" w14:textId="77777777" w:rsidR="00D03E7C" w:rsidRDefault="00D03E7C" w:rsidP="00A76901">
      <w:pPr>
        <w:spacing w:after="0"/>
      </w:pPr>
      <w:r>
        <w:separator/>
      </w:r>
    </w:p>
  </w:endnote>
  <w:endnote w:type="continuationSeparator" w:id="0">
    <w:p w14:paraId="06D2EC69" w14:textId="77777777" w:rsidR="00D03E7C" w:rsidRDefault="00D03E7C" w:rsidP="00A7690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FD763B" w14:textId="77777777" w:rsidR="00D03E7C" w:rsidRDefault="00D03E7C" w:rsidP="00A76901">
      <w:pPr>
        <w:spacing w:after="0"/>
      </w:pPr>
      <w:r>
        <w:separator/>
      </w:r>
    </w:p>
  </w:footnote>
  <w:footnote w:type="continuationSeparator" w:id="0">
    <w:p w14:paraId="6B896029" w14:textId="77777777" w:rsidR="00D03E7C" w:rsidRDefault="00D03E7C" w:rsidP="00A7690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AF835" w14:textId="189727E9" w:rsidR="00A76901" w:rsidRDefault="00A76901">
    <w:pPr>
      <w:pStyle w:val="Header"/>
    </w:pPr>
    <w:r>
      <w:rPr>
        <w:noProof/>
      </w:rPr>
      <mc:AlternateContent>
        <mc:Choice Requires="wps">
          <w:drawing>
            <wp:anchor distT="0" distB="0" distL="0" distR="0" simplePos="0" relativeHeight="251659264" behindDoc="0" locked="0" layoutInCell="1" allowOverlap="1" wp14:anchorId="79E2E763" wp14:editId="40BA77A1">
              <wp:simplePos x="635" y="635"/>
              <wp:positionH relativeFrom="page">
                <wp:align>right</wp:align>
              </wp:positionH>
              <wp:positionV relativeFrom="page">
                <wp:align>top</wp:align>
              </wp:positionV>
              <wp:extent cx="443865" cy="443865"/>
              <wp:effectExtent l="0" t="0" r="0" b="4445"/>
              <wp:wrapNone/>
              <wp:docPr id="573767960" name="Text Box 2"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1BCB2DD" w14:textId="4F26AEDD" w:rsidR="00A76901" w:rsidRPr="00A76901" w:rsidRDefault="00A76901" w:rsidP="00A76901">
                          <w:pPr>
                            <w:spacing w:after="0"/>
                            <w:rPr>
                              <w:rFonts w:ascii="Calibri" w:eastAsia="Calibri" w:hAnsi="Calibri" w:cs="Calibri"/>
                              <w:noProof/>
                              <w:color w:val="000000"/>
                            </w:rPr>
                          </w:pPr>
                          <w:r w:rsidRPr="00A76901">
                            <w:rPr>
                              <w:rFonts w:ascii="Calibri" w:eastAsia="Calibri" w:hAnsi="Calibri" w:cs="Calibri"/>
                              <w:noProof/>
                              <w:color w:val="000000"/>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79E2E763" id="_x0000_t202" coordsize="21600,21600" o:spt="202" path="m,l,21600r21600,l21600,xe">
              <v:stroke joinstyle="miter"/>
              <v:path gradientshapeok="t" o:connecttype="rect"/>
            </v:shapetype>
            <v:shape id="Text Box 2" o:spid="_x0000_s1026" type="#_x0000_t202" alt="Unclassified - Non-Classifié" style="position:absolute;margin-left:-5.05pt;margin-top:0;width:34.95pt;height:34.95pt;z-index:25165926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J4b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" filled="f" stroked="f">
              <v:fill o:detectmouseclick="t"/>
              <v:textbox style="mso-fit-shape-to-text:t" inset="0,15pt,20pt,0">
                <w:txbxContent>
                  <w:p w14:paraId="51BCB2DD" w14:textId="4F26AEDD" w:rsidR="00A76901" w:rsidRPr="00A76901" w:rsidRDefault="00A76901" w:rsidP="00A76901">
                    <w:pPr>
                      <w:spacing w:after="0"/>
                      <w:rPr>
                        <w:rFonts w:ascii="Calibri" w:eastAsia="Calibri" w:hAnsi="Calibri" w:cs="Calibri"/>
                        <w:noProof/>
                        <w:color w:val="000000"/>
                      </w:rPr>
                    </w:pPr>
                    <w:r w:rsidRPr="00A76901">
                      <w:rPr>
                        <w:rFonts w:ascii="Calibri" w:eastAsia="Calibri" w:hAnsi="Calibri" w:cs="Calibri"/>
                        <w:noProof/>
                        <w:color w:val="000000"/>
                      </w:rPr>
                      <w:t>Unclassified - Non-Classifié</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F681D" w14:textId="38F2542E" w:rsidR="00A76901" w:rsidRDefault="00A76901">
    <w:pPr>
      <w:pStyle w:val="Header"/>
    </w:pPr>
    <w:r>
      <w:rPr>
        <w:noProof/>
      </w:rPr>
      <mc:AlternateContent>
        <mc:Choice Requires="wps">
          <w:drawing>
            <wp:anchor distT="0" distB="0" distL="0" distR="0" simplePos="0" relativeHeight="251660288" behindDoc="0" locked="0" layoutInCell="1" allowOverlap="1" wp14:anchorId="4394471F" wp14:editId="63D90CEF">
              <wp:simplePos x="914400" y="459105"/>
              <wp:positionH relativeFrom="page">
                <wp:align>right</wp:align>
              </wp:positionH>
              <wp:positionV relativeFrom="page">
                <wp:align>top</wp:align>
              </wp:positionV>
              <wp:extent cx="443865" cy="443865"/>
              <wp:effectExtent l="0" t="0" r="0" b="4445"/>
              <wp:wrapNone/>
              <wp:docPr id="109238890" name="Text Box 3"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B76CCB9" w14:textId="5798B052" w:rsidR="00A76901" w:rsidRPr="00A76901" w:rsidRDefault="00A76901" w:rsidP="00A76901">
                          <w:pPr>
                            <w:spacing w:after="0"/>
                            <w:rPr>
                              <w:rFonts w:ascii="Calibri" w:eastAsia="Calibri" w:hAnsi="Calibri" w:cs="Calibri"/>
                              <w:noProof/>
                              <w:color w:val="000000"/>
                            </w:rPr>
                          </w:pPr>
                          <w:r w:rsidRPr="00A76901">
                            <w:rPr>
                              <w:rFonts w:ascii="Calibri" w:eastAsia="Calibri" w:hAnsi="Calibri" w:cs="Calibri"/>
                              <w:noProof/>
                              <w:color w:val="000000"/>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4394471F" id="_x0000_t202" coordsize="21600,21600" o:spt="202" path="m,l,21600r21600,l21600,xe">
              <v:stroke joinstyle="miter"/>
              <v:path gradientshapeok="t" o:connecttype="rect"/>
            </v:shapetype>
            <v:shape id="Text Box 3" o:spid="_x0000_s1027" type="#_x0000_t202" alt="Unclassified - Non-Classifié" style="position:absolute;margin-left:-5.05pt;margin-top:0;width:34.95pt;height:34.95pt;z-index:251660288;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XBt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" filled="f" stroked="f">
              <v:fill o:detectmouseclick="t"/>
              <v:textbox style="mso-fit-shape-to-text:t" inset="0,15pt,20pt,0">
                <w:txbxContent>
                  <w:p w14:paraId="3B76CCB9" w14:textId="5798B052" w:rsidR="00A76901" w:rsidRPr="00A76901" w:rsidRDefault="00A76901" w:rsidP="00A76901">
                    <w:pPr>
                      <w:spacing w:after="0"/>
                      <w:rPr>
                        <w:rFonts w:ascii="Calibri" w:eastAsia="Calibri" w:hAnsi="Calibri" w:cs="Calibri"/>
                        <w:noProof/>
                        <w:color w:val="000000"/>
                      </w:rPr>
                    </w:pPr>
                    <w:r w:rsidRPr="00A76901">
                      <w:rPr>
                        <w:rFonts w:ascii="Calibri" w:eastAsia="Calibri" w:hAnsi="Calibri" w:cs="Calibri"/>
                        <w:noProof/>
                        <w:color w:val="000000"/>
                      </w:rPr>
                      <w:t>Unclassified - Non-Classifié</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3E6D2" w14:textId="4D909E1A" w:rsidR="00A76901" w:rsidRDefault="00A76901">
    <w:pPr>
      <w:pStyle w:val="Header"/>
    </w:pPr>
    <w:r>
      <w:rPr>
        <w:noProof/>
      </w:rPr>
      <mc:AlternateContent>
        <mc:Choice Requires="wps">
          <w:drawing>
            <wp:anchor distT="0" distB="0" distL="0" distR="0" simplePos="0" relativeHeight="251658240" behindDoc="0" locked="0" layoutInCell="1" allowOverlap="1" wp14:anchorId="400E3B17" wp14:editId="718B0D90">
              <wp:simplePos x="635" y="635"/>
              <wp:positionH relativeFrom="page">
                <wp:align>right</wp:align>
              </wp:positionH>
              <wp:positionV relativeFrom="page">
                <wp:align>top</wp:align>
              </wp:positionV>
              <wp:extent cx="443865" cy="443865"/>
              <wp:effectExtent l="0" t="0" r="0" b="4445"/>
              <wp:wrapNone/>
              <wp:docPr id="716130085" name="Text Box 1"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A7F2909" w14:textId="4B55EEAC" w:rsidR="00A76901" w:rsidRPr="00A76901" w:rsidRDefault="00A76901" w:rsidP="00A76901">
                          <w:pPr>
                            <w:spacing w:after="0"/>
                            <w:rPr>
                              <w:rFonts w:ascii="Calibri" w:eastAsia="Calibri" w:hAnsi="Calibri" w:cs="Calibri"/>
                              <w:noProof/>
                              <w:color w:val="000000"/>
                            </w:rPr>
                          </w:pPr>
                          <w:r w:rsidRPr="00A76901">
                            <w:rPr>
                              <w:rFonts w:ascii="Calibri" w:eastAsia="Calibri" w:hAnsi="Calibri" w:cs="Calibri"/>
                              <w:noProof/>
                              <w:color w:val="000000"/>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400E3B17" id="_x0000_t202" coordsize="21600,21600" o:spt="202" path="m,l,21600r21600,l21600,xe">
              <v:stroke joinstyle="miter"/>
              <v:path gradientshapeok="t" o:connecttype="rect"/>
            </v:shapetype>
            <v:shape id="Text Box 1" o:spid="_x0000_s1028" type="#_x0000_t202" alt="Unclassified - Non-Classifié" style="position:absolute;margin-left:-5.05pt;margin-top:0;width:34.95pt;height:34.95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" filled="f" stroked="f">
              <v:fill o:detectmouseclick="t"/>
              <v:textbox style="mso-fit-shape-to-text:t" inset="0,15pt,20pt,0">
                <w:txbxContent>
                  <w:p w14:paraId="0A7F2909" w14:textId="4B55EEAC" w:rsidR="00A76901" w:rsidRPr="00A76901" w:rsidRDefault="00A76901" w:rsidP="00A76901">
                    <w:pPr>
                      <w:spacing w:after="0"/>
                      <w:rPr>
                        <w:rFonts w:ascii="Calibri" w:eastAsia="Calibri" w:hAnsi="Calibri" w:cs="Calibri"/>
                        <w:noProof/>
                        <w:color w:val="000000"/>
                      </w:rPr>
                    </w:pPr>
                    <w:r w:rsidRPr="00A76901">
                      <w:rPr>
                        <w:rFonts w:ascii="Calibri" w:eastAsia="Calibri" w:hAnsi="Calibri" w:cs="Calibri"/>
                        <w:noProof/>
                        <w:color w:val="000000"/>
                      </w:rPr>
                      <w:t>Unclassified - Non-Classifié</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3948FD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54C89B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5F2EDCB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2"/>
    <w:multiLevelType w:val="multilevel"/>
    <w:tmpl w:val="32AC669E"/>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4" w15:restartNumberingAfterBreak="0">
    <w:nsid w:val="00A99413"/>
    <w:multiLevelType w:val="multilevel"/>
    <w:tmpl w:val="69F0BD92"/>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5" w15:restartNumberingAfterBreak="0">
    <w:nsid w:val="00A99414"/>
    <w:multiLevelType w:val="multilevel"/>
    <w:tmpl w:val="74822756"/>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6" w15:restartNumberingAfterBreak="0">
    <w:nsid w:val="00A99415"/>
    <w:multiLevelType w:val="multilevel"/>
    <w:tmpl w:val="732A8822"/>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7" w15:restartNumberingAfterBreak="0">
    <w:nsid w:val="00A99416"/>
    <w:multiLevelType w:val="multilevel"/>
    <w:tmpl w:val="AFDC25FE"/>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8" w15:restartNumberingAfterBreak="0">
    <w:nsid w:val="00A99417"/>
    <w:multiLevelType w:val="multilevel"/>
    <w:tmpl w:val="6840F10E"/>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 w15:restartNumberingAfterBreak="0">
    <w:nsid w:val="00A99418"/>
    <w:multiLevelType w:val="multilevel"/>
    <w:tmpl w:val="ED542DB6"/>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num w:numId="1" w16cid:durableId="1115515158">
    <w:abstractNumId w:val="0"/>
  </w:num>
  <w:num w:numId="2" w16cid:durableId="12332774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08058414">
    <w:abstractNumId w:val="1"/>
  </w:num>
  <w:num w:numId="4" w16cid:durableId="455217191">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5" w16cid:durableId="592738137">
    <w:abstractNumId w:val="1"/>
  </w:num>
  <w:num w:numId="6" w16cid:durableId="961686504">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7" w16cid:durableId="1511992298">
    <w:abstractNumId w:val="1"/>
  </w:num>
  <w:num w:numId="8" w16cid:durableId="589703670">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9" w16cid:durableId="479008459">
    <w:abstractNumId w:val="1"/>
  </w:num>
  <w:num w:numId="10" w16cid:durableId="877854757">
    <w:abstractNumId w:val="6"/>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 w16cid:durableId="132866115">
    <w:abstractNumId w:val="1"/>
  </w:num>
  <w:num w:numId="12" w16cid:durableId="1727754885">
    <w:abstractNumId w:val="7"/>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3" w16cid:durableId="853302351">
    <w:abstractNumId w:val="1"/>
  </w:num>
  <w:num w:numId="14" w16cid:durableId="824861781">
    <w:abstractNumId w:val="8"/>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5" w16cid:durableId="769617480">
    <w:abstractNumId w:val="1"/>
  </w:num>
  <w:num w:numId="16" w16cid:durableId="103959613">
    <w:abstractNumId w:val="9"/>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7" w16cid:durableId="10238241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54E0"/>
    <w:rsid w:val="001B0535"/>
    <w:rsid w:val="00277556"/>
    <w:rsid w:val="00297EAE"/>
    <w:rsid w:val="002C5E9B"/>
    <w:rsid w:val="003A763A"/>
    <w:rsid w:val="003F54E0"/>
    <w:rsid w:val="00451C1A"/>
    <w:rsid w:val="00476CBE"/>
    <w:rsid w:val="004E1618"/>
    <w:rsid w:val="00504196"/>
    <w:rsid w:val="005639B5"/>
    <w:rsid w:val="00567DEF"/>
    <w:rsid w:val="00665C99"/>
    <w:rsid w:val="006672C8"/>
    <w:rsid w:val="006F3E66"/>
    <w:rsid w:val="0071470E"/>
    <w:rsid w:val="007456F2"/>
    <w:rsid w:val="00794886"/>
    <w:rsid w:val="00885473"/>
    <w:rsid w:val="0090539E"/>
    <w:rsid w:val="00914EC7"/>
    <w:rsid w:val="009E3600"/>
    <w:rsid w:val="00A5622B"/>
    <w:rsid w:val="00A76901"/>
    <w:rsid w:val="00B15F45"/>
    <w:rsid w:val="00B41EEC"/>
    <w:rsid w:val="00B50BF0"/>
    <w:rsid w:val="00D03E7C"/>
    <w:rsid w:val="00DA25C3"/>
    <w:rsid w:val="00DF0D9F"/>
    <w:rsid w:val="00E43771"/>
    <w:rsid w:val="00E90294"/>
    <w:rsid w:val="00F062BD"/>
    <w:rsid w:val="00F130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FF1EF"/>
  <w15:docId w15:val="{B2AB6F2E-902A-4202-BCE8-81966197CA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ListParagraph">
    <w:name w:val="List Paragraph"/>
    <w:basedOn w:val="Normal"/>
    <w:rsid w:val="007456F2"/>
    <w:pPr>
      <w:ind w:left="720"/>
      <w:contextualSpacing/>
    </w:pPr>
  </w:style>
  <w:style w:type="table" w:styleId="TableGrid">
    <w:name w:val="Table Grid"/>
    <w:basedOn w:val="TableNormal"/>
    <w:uiPriority w:val="39"/>
    <w:rsid w:val="00A76901"/>
    <w:pPr>
      <w:spacing w:after="0"/>
    </w:pPr>
    <w:rPr>
      <w:kern w:val="2"/>
      <w:sz w:val="22"/>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A76901"/>
    <w:pPr>
      <w:tabs>
        <w:tab w:val="center" w:pos="4680"/>
        <w:tab w:val="right" w:pos="9360"/>
      </w:tabs>
      <w:spacing w:after="0"/>
    </w:pPr>
  </w:style>
  <w:style w:type="character" w:customStyle="1" w:styleId="HeaderChar">
    <w:name w:val="Header Char"/>
    <w:basedOn w:val="DefaultParagraphFont"/>
    <w:link w:val="Header"/>
    <w:rsid w:val="00A769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610736">
      <w:bodyDiv w:val="1"/>
      <w:marLeft w:val="0"/>
      <w:marRight w:val="0"/>
      <w:marTop w:val="0"/>
      <w:marBottom w:val="0"/>
      <w:divBdr>
        <w:top w:val="none" w:sz="0" w:space="0" w:color="auto"/>
        <w:left w:val="none" w:sz="0" w:space="0" w:color="auto"/>
        <w:bottom w:val="none" w:sz="0" w:space="0" w:color="auto"/>
        <w:right w:val="none" w:sz="0" w:space="0" w:color="auto"/>
      </w:divBdr>
    </w:div>
    <w:div w:id="692614646">
      <w:bodyDiv w:val="1"/>
      <w:marLeft w:val="0"/>
      <w:marRight w:val="0"/>
      <w:marTop w:val="0"/>
      <w:marBottom w:val="0"/>
      <w:divBdr>
        <w:top w:val="none" w:sz="0" w:space="0" w:color="auto"/>
        <w:left w:val="none" w:sz="0" w:space="0" w:color="auto"/>
        <w:bottom w:val="none" w:sz="0" w:space="0" w:color="auto"/>
        <w:right w:val="none" w:sz="0" w:space="0" w:color="auto"/>
      </w:divBdr>
    </w:div>
    <w:div w:id="1470199441">
      <w:bodyDiv w:val="1"/>
      <w:marLeft w:val="0"/>
      <w:marRight w:val="0"/>
      <w:marTop w:val="0"/>
      <w:marBottom w:val="0"/>
      <w:divBdr>
        <w:top w:val="none" w:sz="0" w:space="0" w:color="auto"/>
        <w:left w:val="none" w:sz="0" w:space="0" w:color="auto"/>
        <w:bottom w:val="none" w:sz="0" w:space="0" w:color="auto"/>
        <w:right w:val="none" w:sz="0" w:space="0" w:color="auto"/>
      </w:divBdr>
    </w:div>
    <w:div w:id="1505783701">
      <w:bodyDiv w:val="1"/>
      <w:marLeft w:val="0"/>
      <w:marRight w:val="0"/>
      <w:marTop w:val="0"/>
      <w:marBottom w:val="0"/>
      <w:divBdr>
        <w:top w:val="none" w:sz="0" w:space="0" w:color="auto"/>
        <w:left w:val="none" w:sz="0" w:space="0" w:color="auto"/>
        <w:bottom w:val="none" w:sz="0" w:space="0" w:color="auto"/>
        <w:right w:val="none" w:sz="0" w:space="0" w:color="auto"/>
      </w:divBdr>
    </w:div>
    <w:div w:id="1598906230">
      <w:bodyDiv w:val="1"/>
      <w:marLeft w:val="0"/>
      <w:marRight w:val="0"/>
      <w:marTop w:val="0"/>
      <w:marBottom w:val="0"/>
      <w:divBdr>
        <w:top w:val="none" w:sz="0" w:space="0" w:color="auto"/>
        <w:left w:val="none" w:sz="0" w:space="0" w:color="auto"/>
        <w:bottom w:val="none" w:sz="0" w:space="0" w:color="auto"/>
        <w:right w:val="none" w:sz="0" w:space="0" w:color="auto"/>
      </w:divBdr>
    </w:div>
    <w:div w:id="18683723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8844</TotalTime>
  <Pages>6</Pages>
  <Words>1818</Words>
  <Characters>10366</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Childs, Darlene</dc:creator>
  <cp:keywords/>
  <cp:lastModifiedBy>Childs, Darlene</cp:lastModifiedBy>
  <cp:revision>15</cp:revision>
  <dcterms:created xsi:type="dcterms:W3CDTF">2025-06-23T16:17:00Z</dcterms:created>
  <dcterms:modified xsi:type="dcterms:W3CDTF">2025-11-21T01:57:00Z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2aaf4725,22330118,682da6a</vt:lpwstr>
  </property>
  <property fmtid="{D5CDD505-2E9C-101B-9397-08002B2CF9AE}" pid="3" name="ClassificationContentMarkingHeaderFontProps">
    <vt:lpwstr>#000000,12,Calibri</vt:lpwstr>
  </property>
  <property fmtid="{D5CDD505-2E9C-101B-9397-08002B2CF9AE}" pid="4" name="ClassificationContentMarkingHeaderText">
    <vt:lpwstr>Unclassified - Non-Classifié</vt:lpwstr>
  </property>
  <property fmtid="{D5CDD505-2E9C-101B-9397-08002B2CF9AE}" pid="5" name="MSIP_Label_4e6cdb53-fd15-486d-84de-c510e3a62203_Enabled">
    <vt:lpwstr>true</vt:lpwstr>
  </property>
  <property fmtid="{D5CDD505-2E9C-101B-9397-08002B2CF9AE}" pid="6" name="MSIP_Label_4e6cdb53-fd15-486d-84de-c510e3a62203_SetDate">
    <vt:lpwstr>2025-07-18T16:15:01Z</vt:lpwstr>
  </property>
  <property fmtid="{D5CDD505-2E9C-101B-9397-08002B2CF9AE}" pid="7" name="MSIP_Label_4e6cdb53-fd15-486d-84de-c510e3a62203_Method">
    <vt:lpwstr>Standard</vt:lpwstr>
  </property>
  <property fmtid="{D5CDD505-2E9C-101B-9397-08002B2CF9AE}" pid="8" name="MSIP_Label_4e6cdb53-fd15-486d-84de-c510e3a62203_Name">
    <vt:lpwstr>UNCLASSIFIED - NON-CLASSIFIÉ</vt:lpwstr>
  </property>
  <property fmtid="{D5CDD505-2E9C-101B-9397-08002B2CF9AE}" pid="9" name="MSIP_Label_4e6cdb53-fd15-486d-84de-c510e3a62203_SiteId">
    <vt:lpwstr>1594fdae-a1d9-4405-915d-011467234338</vt:lpwstr>
  </property>
  <property fmtid="{D5CDD505-2E9C-101B-9397-08002B2CF9AE}" pid="10" name="MSIP_Label_4e6cdb53-fd15-486d-84de-c510e3a62203_ActionId">
    <vt:lpwstr>bce04f59-780c-4578-88a4-1cd8b6f81473</vt:lpwstr>
  </property>
  <property fmtid="{D5CDD505-2E9C-101B-9397-08002B2CF9AE}" pid="11" name="MSIP_Label_4e6cdb53-fd15-486d-84de-c510e3a62203_ContentBits">
    <vt:lpwstr>1</vt:lpwstr>
  </property>
</Properties>
</file>