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0"/>
        <w:jc w:val="center"/>
        <w:rPr>
          <w:rFonts w:ascii="Merriweather" w:cs="Merriweather" w:eastAsia="Merriweather" w:hAnsi="Merriweather"/>
          <w:color w:val="000000"/>
          <w:sz w:val="56"/>
          <w:szCs w:val="56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sz w:val="56"/>
          <w:szCs w:val="56"/>
          <w:rtl w:val="0"/>
        </w:rPr>
        <w:t xml:space="preserve">Darl Everett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Merriweather" w:cs="Merriweather" w:eastAsia="Merriweather" w:hAnsi="Merriweather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Merriweather" w:cs="Merriweather" w:eastAsia="Merriweather" w:hAnsi="Merriweather"/>
          <w:color w:val="666666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rtl w:val="0"/>
        </w:rPr>
        <w:t xml:space="preserve">USA | </w:t>
      </w: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u w:val="single"/>
            <w:rtl w:val="0"/>
          </w:rPr>
          <w:t xml:space="preserve">darl.everett3@gmail.com</w:t>
        </w:r>
      </w:hyperlink>
      <w:r w:rsidDel="00000000" w:rsidR="00000000" w:rsidRPr="00000000">
        <w:rPr>
          <w:rFonts w:ascii="Merriweather" w:cs="Merriweather" w:eastAsia="Merriweather" w:hAnsi="Merriweather"/>
          <w:color w:val="666666"/>
          <w:rtl w:val="0"/>
        </w:rPr>
        <w:t xml:space="preserve"> | 804-920-5729 | </w:t>
      </w: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u w:val="single"/>
            <w:rtl w:val="0"/>
          </w:rPr>
          <w:t xml:space="preserve">LinkedIn.com/in/darleverett</w:t>
        </w:r>
      </w:hyperlink>
      <w:r w:rsidDel="00000000" w:rsidR="00000000" w:rsidRPr="00000000">
        <w:rPr>
          <w:rFonts w:ascii="Merriweather" w:cs="Merriweather" w:eastAsia="Merriweather" w:hAnsi="Merriweather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color w:val="000000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Information Security / Cybersecurity Analyst with hands-on experience in SIEM monitoring, alert triage, vulnerability assessment, policy compliance, and identity &amp; access management. Proven ability to support operations in fast-paced environments while protecting public and private sector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  <w:rtl w:val="0"/>
        </w:rPr>
        <w:t xml:space="preserve">Education &amp; Certifications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Merriweather" w:cs="Merriweather" w:eastAsia="Merriweather" w:hAnsi="Merriweather"/>
          <w:color w:val="000000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B.S. Cybersecurity – University of Mary Washington (August 2021 – May 2025)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Merriweather" w:cs="Merriweather" w:eastAsia="Merriweather" w:hAnsi="Merriweather"/>
          <w:color w:val="000000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CompTIA Security+ (Network Security, Threat/Risk Analysis, RMF, IAM, Incident Response)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Merriweather" w:cs="Merriweather" w:eastAsia="Merriweather" w:hAnsi="Merriweather"/>
          <w:color w:val="000000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CompTIA Network+ (Network Engineering/Administration, Switching/Routing, TCP/IP, DNS, DHCP, LAN/WAN/VLAN)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Merriweather" w:cs="Merriweather" w:eastAsia="Merriweather" w:hAnsi="Merriweather"/>
          <w:color w:val="000000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Projects – Home Lab creation (Hands-on network engineering, system administration, application analysis)</w:t>
      </w:r>
    </w:p>
    <w:p w:rsidR="00000000" w:rsidDel="00000000" w:rsidP="00000000" w:rsidRDefault="00000000" w:rsidRPr="00000000" w14:paraId="0000000B">
      <w:pPr>
        <w:pStyle w:val="Heading1"/>
        <w:spacing w:after="200" w:before="320" w:line="240" w:lineRule="auto"/>
        <w:ind w:left="0" w:firstLine="0"/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  <w:rtl w:val="0"/>
        </w:rPr>
        <w:t xml:space="preserve">Technical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1"/>
        </w:numPr>
        <w:spacing w:after="0" w:before="0" w:line="312" w:lineRule="auto"/>
        <w:ind w:left="720" w:hanging="360"/>
        <w:rPr>
          <w:rFonts w:ascii="Merriweather" w:cs="Merriweather" w:eastAsia="Merriweather" w:hAnsi="Merriweather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sz w:val="22"/>
          <w:szCs w:val="22"/>
          <w:rtl w:val="0"/>
        </w:rPr>
        <w:t xml:space="preserve">Security Operations: SIEM Monitoring, IAM, SOC Operations, Alert Triage, DLP, EDR, Vulnerability Management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1"/>
        </w:numPr>
        <w:spacing w:after="0" w:before="0" w:line="312" w:lineRule="auto"/>
        <w:ind w:left="720" w:hanging="360"/>
        <w:rPr>
          <w:rFonts w:ascii="Merriweather" w:cs="Merriweather" w:eastAsia="Merriweather" w:hAnsi="Merriweather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sz w:val="22"/>
          <w:szCs w:val="22"/>
          <w:rtl w:val="0"/>
        </w:rPr>
        <w:t xml:space="preserve">Tools &amp; Platforms: Splunk ES, Tenable, ForeScout, SailPoint, Symantec, Nmap, Wireshark, Microsoft Office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1"/>
        </w:numPr>
        <w:spacing w:after="0" w:before="0" w:line="312" w:lineRule="auto"/>
        <w:ind w:left="720" w:hanging="360"/>
        <w:rPr>
          <w:rFonts w:ascii="Merriweather" w:cs="Merriweather" w:eastAsia="Merriweather" w:hAnsi="Merriweather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sz w:val="22"/>
          <w:szCs w:val="22"/>
          <w:rtl w:val="0"/>
        </w:rPr>
        <w:t xml:space="preserve">Operating Systems: Linux, Windows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"/>
        </w:numPr>
        <w:spacing w:after="160" w:before="0" w:line="312" w:lineRule="auto"/>
        <w:ind w:left="720" w:hanging="360"/>
        <w:rPr>
          <w:rFonts w:ascii="Merriweather" w:cs="Merriweather" w:eastAsia="Merriweather" w:hAnsi="Merriweather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sz w:val="22"/>
          <w:szCs w:val="22"/>
          <w:rtl w:val="0"/>
        </w:rPr>
        <w:t xml:space="preserve">Academic Experience: Active Directory, Software Security,  Jira, ServiceNow</w:t>
      </w:r>
    </w:p>
    <w:p w:rsidR="00000000" w:rsidDel="00000000" w:rsidP="00000000" w:rsidRDefault="00000000" w:rsidRPr="00000000" w14:paraId="00000010">
      <w:pPr>
        <w:ind w:left="0" w:firstLine="0"/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a86e8"/>
          <w:sz w:val="30"/>
          <w:szCs w:val="30"/>
          <w:rtl w:val="0"/>
        </w:rPr>
        <w:t xml:space="preserve">Employment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Merriweather" w:cs="Merriweather" w:eastAsia="Merriweather" w:hAnsi="Merriweather"/>
          <w:color w:val="000000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SOC Analyst Contractor | Virginia Department of Transportation | January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Perform continuous security monitoring and alert triage using Splunk Enterprise Security.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Validate, classify, and escalate security alerts based on risk and impact.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Use Tenable for vulnerability context, ForeScout for device visibility, SailPoint for IAM insights, and Symantec for endpoint activity review.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Document findings clearly and follow SOC playbooks for consistent response and handoff.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Create and follow SOPs for alerts and processes</w:t>
      </w:r>
    </w:p>
    <w:p w:rsidR="00000000" w:rsidDel="00000000" w:rsidP="00000000" w:rsidRDefault="00000000" w:rsidRPr="00000000" w14:paraId="00000017">
      <w:pPr>
        <w:pStyle w:val="Heading2"/>
        <w:rPr>
          <w:rFonts w:ascii="Merriweather" w:cs="Merriweather" w:eastAsia="Merriweather" w:hAnsi="Merriweather"/>
          <w:color w:val="000000"/>
        </w:rPr>
      </w:pPr>
      <w:bookmarkStart w:colFirst="0" w:colLast="0" w:name="_zbgd0cu2ffvs" w:id="0"/>
      <w:bookmarkEnd w:id="0"/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Information Security Intern | Virginia DBHDS | May 2025 - August 2025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Collaborated on vulnerability assessment and formatting data in Excel for ticketing.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Assisted in the formulation and sustenance of security policies, procedures, and documentation pertaining to compliance with SEC and NIST standards.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Created, deleted, and managed user accounts and groups using KnowBe4.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720" w:right="720" w:header="720" w:footer="96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80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2606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2606a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2606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2606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2606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595959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20" w:line="240" w:lineRule="auto"/>
    </w:pPr>
    <w:rPr>
      <w:rFonts w:ascii="Arial" w:cs="Arial" w:eastAsia="Arial" w:hAnsi="Arial"/>
      <w:color w:val="151c3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Rule="auto"/>
    </w:pPr>
    <w:rPr>
      <w:rFonts w:ascii="Arial" w:cs="Arial" w:eastAsia="Arial" w:hAnsi="Arial"/>
      <w:color w:val="12606a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</w:pPr>
    <w:rPr>
      <w:rFonts w:ascii="Arial" w:cs="Arial" w:eastAsia="Arial" w:hAnsi="Arial"/>
      <w:color w:val="151c3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151c3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color w:val="25c0d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color w:val="25c0d5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bCs w:val="1"/>
      <w:color w:val="151c3a"/>
      <w:sz w:val="68"/>
      <w:szCs w:val="68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b w:val="1"/>
      <w:bCs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rl.everett3@gmail.com" TargetMode="External"/><Relationship Id="rId7" Type="http://schemas.openxmlformats.org/officeDocument/2006/relationships/hyperlink" Target="http://linkedin.com/in/darleverett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