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A258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eastAsia="Times New Roman" w:cstheme="minorHAnsi"/>
          <w:spacing w:val="6"/>
          <w:kern w:val="36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spacing w:val="6"/>
          <w:kern w:val="36"/>
          <w:sz w:val="24"/>
          <w:szCs w:val="24"/>
          <w:lang w:eastAsia="en-ID"/>
          <w14:ligatures w14:val="none"/>
        </w:rPr>
        <w:t>Destinasi</w:t>
      </w:r>
      <w:proofErr w:type="spellEnd"/>
      <w:r w:rsidRPr="000D1068">
        <w:rPr>
          <w:rFonts w:eastAsia="Times New Roman" w:cstheme="minorHAnsi"/>
          <w:spacing w:val="6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spacing w:val="6"/>
          <w:kern w:val="36"/>
          <w:sz w:val="24"/>
          <w:szCs w:val="24"/>
          <w:lang w:eastAsia="en-ID"/>
          <w14:ligatures w14:val="none"/>
        </w:rPr>
        <w:t>Wisata</w:t>
      </w:r>
      <w:proofErr w:type="spellEnd"/>
      <w:r w:rsidRPr="000D1068">
        <w:rPr>
          <w:rFonts w:eastAsia="Times New Roman" w:cstheme="minorHAnsi"/>
          <w:spacing w:val="6"/>
          <w:kern w:val="36"/>
          <w:sz w:val="24"/>
          <w:szCs w:val="24"/>
          <w:lang w:eastAsia="en-ID"/>
          <w14:ligatures w14:val="none"/>
        </w:rPr>
        <w:t xml:space="preserve"> Indonesia Jadi </w:t>
      </w:r>
      <w:proofErr w:type="spellStart"/>
      <w:r w:rsidRPr="000D1068">
        <w:rPr>
          <w:rFonts w:eastAsia="Times New Roman" w:cstheme="minorHAnsi"/>
          <w:spacing w:val="6"/>
          <w:kern w:val="36"/>
          <w:sz w:val="24"/>
          <w:szCs w:val="24"/>
          <w:lang w:eastAsia="en-ID"/>
          <w14:ligatures w14:val="none"/>
        </w:rPr>
        <w:t>Tempat</w:t>
      </w:r>
      <w:proofErr w:type="spellEnd"/>
      <w:r w:rsidRPr="000D1068">
        <w:rPr>
          <w:rFonts w:eastAsia="Times New Roman" w:cstheme="minorHAnsi"/>
          <w:spacing w:val="6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spacing w:val="6"/>
          <w:kern w:val="36"/>
          <w:sz w:val="24"/>
          <w:szCs w:val="24"/>
          <w:lang w:eastAsia="en-ID"/>
          <w14:ligatures w14:val="none"/>
        </w:rPr>
        <w:t>Liburan</w:t>
      </w:r>
      <w:proofErr w:type="spellEnd"/>
      <w:r w:rsidRPr="000D1068">
        <w:rPr>
          <w:rFonts w:eastAsia="Times New Roman" w:cstheme="minorHAnsi"/>
          <w:spacing w:val="6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spacing w:val="6"/>
          <w:kern w:val="36"/>
          <w:sz w:val="24"/>
          <w:szCs w:val="24"/>
          <w:lang w:eastAsia="en-ID"/>
          <w14:ligatures w14:val="none"/>
        </w:rPr>
        <w:t>Pesohor</w:t>
      </w:r>
      <w:proofErr w:type="spellEnd"/>
      <w:r w:rsidRPr="000D1068">
        <w:rPr>
          <w:rFonts w:eastAsia="Times New Roman" w:cstheme="minorHAnsi"/>
          <w:spacing w:val="6"/>
          <w:kern w:val="36"/>
          <w:sz w:val="24"/>
          <w:szCs w:val="24"/>
          <w:lang w:eastAsia="en-ID"/>
          <w14:ligatures w14:val="none"/>
        </w:rPr>
        <w:t xml:space="preserve"> Dunia</w:t>
      </w:r>
    </w:p>
    <w:p w14:paraId="44850DB1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rahasia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Pesona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incaran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wisatawan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mancanegara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wisatawan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biasa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melainkan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seleb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pesohor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dunia pun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kepincut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pesona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dimiliki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3F6B25BA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Jelas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jual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pariwisata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kerap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liburan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pesohor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beken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dunia.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membuktikan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keindahan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potensi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dikembangkan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. Guna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wisatawan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berkunjung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kreatif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daerah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.</w:t>
      </w:r>
    </w:p>
    <w:p w14:paraId="0C933607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Mulai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dijadikan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film Hollywood,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berlibur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dunia,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Indonesia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disinggahi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pesohor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dunia:</w:t>
      </w:r>
    </w:p>
    <w:p w14:paraId="068C5BC6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 xml:space="preserve"> Moyo</w:t>
      </w:r>
    </w:p>
    <w:p w14:paraId="51A97B5E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Salah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Nusa Tenggara Barat dan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kerap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disebut-sebut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liburan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tersembunyi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seleb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dunia.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pesohor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dunia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liburan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Moyo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Lady Diana, Mick Jagger, David Bowie, </w:t>
      </w:r>
      <w:proofErr w:type="spellStart"/>
      <w:proofErr w:type="gram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  David</w:t>
      </w:r>
      <w:proofErr w:type="gram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Beckham.</w:t>
      </w:r>
    </w:p>
    <w:p w14:paraId="6DEEA714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Moyo sangat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memesona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keindahan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eksklusif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unggulan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lain: Air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Terjun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Mata Jitu, Air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Terjun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Senggalo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Pantai Tanjung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Pasir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.</w:t>
      </w:r>
    </w:p>
    <w:p w14:paraId="778C939D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Menariknya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Air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Terjun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Mata Jitu di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Moyo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terkenal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julukan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“Queen Waterfall”.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Penyebutan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Lady Diana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mengunjungi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. Air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terjun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istimewa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stalaktit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stalagmit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menghiasi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permukaan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air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terjunnya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.</w:t>
      </w:r>
    </w:p>
    <w:p w14:paraId="6707D6DC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Gunung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 xml:space="preserve"> Merapi</w:t>
      </w:r>
    </w:p>
    <w:p w14:paraId="32CA9442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Pemeran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Ratu Atlantis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film </w:t>
      </w:r>
      <w:proofErr w:type="spellStart"/>
      <w:r w:rsidRPr="000D1068">
        <w:rPr>
          <w:rFonts w:eastAsia="Times New Roman" w:cstheme="minorHAnsi"/>
          <w:i/>
          <w:iCs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Aquaman</w:t>
      </w:r>
      <w:proofErr w:type="spellEnd"/>
      <w:r w:rsidRPr="000D1068">
        <w:rPr>
          <w:rFonts w:eastAsia="Times New Roman" w:cstheme="minorHAnsi"/>
          <w:i/>
          <w:iCs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,</w:t>
      </w: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 Nicole Kidman,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saksi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keindahan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Gunung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Merapi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Datang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pada 2013, Nicole Kidman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liburan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Yogyakarta dan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Lava Tour Merapi,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bahkan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dia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khusyuk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mendengarkan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cerita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erupsi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Gunung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Merapi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 </w:t>
      </w:r>
      <w:r w:rsidRPr="000D1068">
        <w:rPr>
          <w:rFonts w:eastAsia="Times New Roman" w:cstheme="minorHAnsi"/>
          <w:i/>
          <w:iCs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tour guide</w:t>
      </w: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.</w:t>
      </w:r>
    </w:p>
    <w:p w14:paraId="20A675C1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Nicole Kidman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memang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terkenal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cerita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erupsinya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dahsyat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Wisatawan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datang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menyaksikan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keganasan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sisa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letusan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Gunung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Merapi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Merapi Lava Tour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. Selain </w:t>
      </w:r>
      <w:r w:rsidRPr="000D1068">
        <w:rPr>
          <w:rFonts w:eastAsia="Times New Roman" w:cstheme="minorHAnsi"/>
          <w:i/>
          <w:iCs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tour</w:t>
      </w: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menyusuri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lokasi-lokasi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bekas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letusan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di area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Gunung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Merapi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wisatawan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mengunjungi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Museum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Gunung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Merapi, The World Landmark Merapi Park, dan The Lost World Castle.</w:t>
      </w:r>
    </w:p>
    <w:p w14:paraId="2D00356C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r w:rsidRPr="000D1068">
        <w:rPr>
          <w:rFonts w:eastAsia="Times New Roman" w:cstheme="minorHAnsi"/>
          <w:noProof/>
          <w:color w:val="1E293B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66FF9181" wp14:editId="757DF58D">
            <wp:extent cx="5731510" cy="3824605"/>
            <wp:effectExtent l="0" t="0" r="2540" b="4445"/>
            <wp:docPr id="909681027" name="Picture 1" descr="Seorang wisatawan tengah menelusuri pemandangan di kawasan Bukit Campuhan, Ubud, Bali. (Foto: Shutterstock/Breslavtsev Ole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orang wisatawan tengah menelusuri pemandangan di kawasan Bukit Campuhan, Ubud, Bali. (Foto: Shutterstock/Breslavtsev Oleg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2E92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Bali</w:t>
      </w:r>
    </w:p>
    <w:p w14:paraId="471D9C09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Tampaknya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Bali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pesohor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keindahan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dimiliki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?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membanggakan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Bali juga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digunakan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syuting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film Hollywood, </w:t>
      </w:r>
      <w:r w:rsidRPr="000D1068">
        <w:rPr>
          <w:rFonts w:eastAsia="Times New Roman" w:cstheme="minorHAnsi"/>
          <w:i/>
          <w:iCs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Eat, Pray, Love</w:t>
      </w: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 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dibintangi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Julia Robert.</w:t>
      </w:r>
    </w:p>
    <w:p w14:paraId="55F7EEFE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dijadikan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syuting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film </w:t>
      </w:r>
      <w:r w:rsidRPr="000D1068">
        <w:rPr>
          <w:rFonts w:eastAsia="Times New Roman" w:cstheme="minorHAnsi"/>
          <w:i/>
          <w:iCs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Eat, Pray, Love</w:t>
      </w: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lain: Pasar Seni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Ubud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Monkey Forest,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Tegalalang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Pantai Padang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Padang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Rumah Ketut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Liyer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.</w:t>
      </w:r>
    </w:p>
    <w:p w14:paraId="23986B6E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Selain Julia Robert,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pesohor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dunia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berkunjung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Bali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Paris Hilton, Justin Bieber, Selena Gomez, Katy Perry,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rombongan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Raja Salman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Kerajaan Arab Saudi.</w:t>
      </w:r>
    </w:p>
    <w:p w14:paraId="295E16AE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Candi Borobudur</w:t>
      </w:r>
    </w:p>
    <w:p w14:paraId="1998E223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Candi Buddha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terbesar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kemegahan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bangunan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. Tidak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heran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Candi Borobudur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penasaran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dunia,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Presiden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Ke-44 Amerika Barack Obama, Mark Zuckerberg, Richard Gere, David Beckham,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Maria Sharapova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berkunjung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.</w:t>
      </w:r>
    </w:p>
    <w:p w14:paraId="192812C9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Kedatangan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mengherankan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mengingat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Candi Borobudur juga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Tujuh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Keajaiban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Dunia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Indonesia. Candi Borobudur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2.672 panel relief dan 504 arca Buddha. Hal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membawa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Candi Borobudur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candi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terlengkap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relief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terbanyak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dunia.</w:t>
      </w:r>
    </w:p>
    <w:p w14:paraId="31657A18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lastRenderedPageBreak/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 xml:space="preserve"> Komodo</w:t>
      </w:r>
    </w:p>
    <w:p w14:paraId="1D09B2BA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Keindahan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Komodo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tampaknya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memang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memikat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siapa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tak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terkecuali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Gwyneth Paltrow,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pemeran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Pepper Potts di film </w:t>
      </w:r>
      <w:r w:rsidRPr="000D1068">
        <w:rPr>
          <w:rFonts w:eastAsia="Times New Roman" w:cstheme="minorHAnsi"/>
          <w:i/>
          <w:iCs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Iron Man</w:t>
      </w: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pembalap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MotoGP Valentino Rossi.</w:t>
      </w:r>
    </w:p>
    <w:p w14:paraId="181A5267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Salah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liburan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Gwyneth Paltrow di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Komodo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menjajal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serunya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 </w:t>
      </w:r>
      <w:r w:rsidRPr="000D1068">
        <w:rPr>
          <w:rFonts w:eastAsia="Times New Roman" w:cstheme="minorHAnsi"/>
          <w:i/>
          <w:iCs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living on board</w:t>
      </w: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alias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tinggal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kapal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pinisi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biru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jernihnya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perairan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sekitar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Komodo.</w:t>
      </w:r>
    </w:p>
    <w:p w14:paraId="44D8022C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menikmati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keindahan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di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wisatawan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menyaksikan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komodo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Spesies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hewan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purba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diperkirakan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sejak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ratusan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silam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.</w:t>
      </w:r>
    </w:p>
    <w:p w14:paraId="2DD83A23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 xml:space="preserve">Taman Nasional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Gunung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Leuser</w:t>
      </w:r>
      <w:proofErr w:type="spellEnd"/>
    </w:p>
    <w:p w14:paraId="5B3B169F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Pada 2016,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keindahan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flora dan fauna Indonesia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turut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aktor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peraih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Oscar, Leonardo DiCaprio,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berkunjung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Taman Nasional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Gunung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Leuser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Berlokasi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Provinsi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Aceh,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taman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Situs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Warisan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Dunia oleh UNESCO.</w:t>
      </w:r>
    </w:p>
    <w:p w14:paraId="04DFBDAA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Taman Nasional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Gunung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Leuser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kawasan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flora dan fauna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terbesar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Asia Tenggara.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Destinasi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wisata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rumah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4.000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tumbuhan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84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mamalia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dan 380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burung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Menariknya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Taman Nasional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Gunung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Leuser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habitat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Rafflesia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Athegensis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dan Rafflesia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Zippelni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.</w:t>
      </w:r>
    </w:p>
    <w:p w14:paraId="167BC574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Kepulauan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 xml:space="preserve"> Mentawai</w:t>
      </w:r>
    </w:p>
    <w:p w14:paraId="2552AA71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Bintang film </w:t>
      </w:r>
      <w:r w:rsidRPr="000D1068">
        <w:rPr>
          <w:rFonts w:eastAsia="Times New Roman" w:cstheme="minorHAnsi"/>
          <w:i/>
          <w:iCs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Fast Furious,</w:t>
      </w: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mendiang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Paul Walker, juga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berwisata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Indonesia. Aktor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kenamaan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menghabiskan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menyalurkan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hobi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berselancarnya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Kepulauan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Mentawai, Sumatera Barat.</w:t>
      </w:r>
    </w:p>
    <w:p w14:paraId="6F616679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Kepulauan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Mentawai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memang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terkenal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surganya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olahraga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selancar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Berhadapan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Samudera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Hindia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Kepulauan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Mentawai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ombak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indah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menggoda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peselancar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dunia.</w:t>
      </w:r>
    </w:p>
    <w:p w14:paraId="06A51D5B" w14:textId="77777777" w:rsid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spot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selancar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Kepulauan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Mentawai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Masokut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Siberut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Sipora, dan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Pulau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Sikakap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Hebatnya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tahunnya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Kepulauan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Mentawai juga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kerap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mengadakan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event </w:t>
      </w:r>
      <w:r w:rsidRPr="000D1068">
        <w:rPr>
          <w:rFonts w:eastAsia="Times New Roman" w:cstheme="minorHAnsi"/>
          <w:i/>
          <w:iCs/>
          <w:color w:val="1E293B"/>
          <w:kern w:val="0"/>
          <w:sz w:val="24"/>
          <w:szCs w:val="24"/>
          <w:bdr w:val="single" w:sz="2" w:space="0" w:color="auto" w:frame="1"/>
          <w:lang w:eastAsia="en-ID"/>
          <w14:ligatures w14:val="none"/>
        </w:rPr>
        <w:t>surfing</w:t>
      </w:r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skala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Internasional</w:t>
      </w:r>
      <w:proofErr w:type="spellEnd"/>
      <w:r w:rsidRPr="000D1068"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.</w:t>
      </w:r>
    </w:p>
    <w:p w14:paraId="0D0AA58F" w14:textId="77777777" w:rsid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</w:p>
    <w:p w14:paraId="3D05A0B7" w14:textId="22F435D2" w:rsid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</w:pPr>
      <w:proofErr w:type="spellStart"/>
      <w:proofErr w:type="gramStart"/>
      <w:r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  <w:t xml:space="preserve"> </w:t>
      </w:r>
      <w:hyperlink r:id="rId5" w:history="1">
        <w:proofErr w:type="spellStart"/>
        <w:r>
          <w:rPr>
            <w:rStyle w:val="Hyperlink"/>
          </w:rPr>
          <w:t>Destinasi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Wisata</w:t>
        </w:r>
        <w:proofErr w:type="spellEnd"/>
        <w:r>
          <w:rPr>
            <w:rStyle w:val="Hyperlink"/>
          </w:rPr>
          <w:t xml:space="preserve"> Indonesia Jadi </w:t>
        </w:r>
        <w:proofErr w:type="spellStart"/>
        <w:r>
          <w:rPr>
            <w:rStyle w:val="Hyperlink"/>
          </w:rPr>
          <w:t>Tempat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Liburan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Pesohor</w:t>
        </w:r>
        <w:proofErr w:type="spellEnd"/>
        <w:r>
          <w:rPr>
            <w:rStyle w:val="Hyperlink"/>
          </w:rPr>
          <w:t xml:space="preserve"> Dunia (kemenparekraf.go.id)</w:t>
        </w:r>
      </w:hyperlink>
    </w:p>
    <w:p w14:paraId="6D1E914E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</w:p>
    <w:p w14:paraId="0763E708" w14:textId="77777777" w:rsidR="000D1068" w:rsidRPr="000D1068" w:rsidRDefault="000D1068" w:rsidP="000D106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74" w:after="274" w:line="240" w:lineRule="auto"/>
        <w:jc w:val="both"/>
        <w:rPr>
          <w:rFonts w:eastAsia="Times New Roman" w:cstheme="minorHAnsi"/>
          <w:color w:val="1E293B"/>
          <w:kern w:val="0"/>
          <w:sz w:val="24"/>
          <w:szCs w:val="24"/>
          <w:lang w:eastAsia="en-ID"/>
          <w14:ligatures w14:val="none"/>
        </w:rPr>
      </w:pPr>
    </w:p>
    <w:p w14:paraId="1EA2CF83" w14:textId="77777777" w:rsidR="000D1068" w:rsidRPr="000D1068" w:rsidRDefault="000D1068" w:rsidP="000D1068">
      <w:pPr>
        <w:rPr>
          <w:rFonts w:cstheme="minorHAnsi"/>
          <w:sz w:val="24"/>
          <w:szCs w:val="24"/>
        </w:rPr>
      </w:pPr>
    </w:p>
    <w:p w14:paraId="01FF9B96" w14:textId="77777777" w:rsidR="000D1068" w:rsidRPr="000D1068" w:rsidRDefault="000D1068">
      <w:pPr>
        <w:rPr>
          <w:rFonts w:cstheme="minorHAnsi"/>
          <w:sz w:val="24"/>
          <w:szCs w:val="24"/>
        </w:rPr>
      </w:pPr>
    </w:p>
    <w:sectPr w:rsidR="000D1068" w:rsidRPr="000D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68"/>
    <w:rsid w:val="000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0079"/>
  <w15:chartTrackingRefBased/>
  <w15:docId w15:val="{EF3F88E3-FFF7-4737-88D1-193F0F4A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068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D1068"/>
    <w:rPr>
      <w:b/>
      <w:bCs/>
    </w:rPr>
  </w:style>
  <w:style w:type="character" w:styleId="Emphasis">
    <w:name w:val="Emphasis"/>
    <w:basedOn w:val="DefaultParagraphFont"/>
    <w:uiPriority w:val="20"/>
    <w:qFormat/>
    <w:rsid w:val="000D10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1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2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menparekraf.go.id/ragam-pariwisata/Destinasi-Wisata-Indonesia-Jadi-Tempat-Liburan-Pesohor-Duni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darliana neno</dc:creator>
  <cp:keywords/>
  <dc:description/>
  <cp:lastModifiedBy>darliana neno</cp:lastModifiedBy>
  <cp:revision>1</cp:revision>
  <dcterms:created xsi:type="dcterms:W3CDTF">2023-11-12T14:54:00Z</dcterms:created>
  <dcterms:modified xsi:type="dcterms:W3CDTF">2023-11-12T15:03:00Z</dcterms:modified>
</cp:coreProperties>
</file>