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2CED" w14:textId="24DC6D0F" w:rsidR="00341C67" w:rsidRPr="009F529D" w:rsidRDefault="00341C67" w:rsidP="00341C67">
      <w:pPr>
        <w:jc w:val="center"/>
        <w:rPr>
          <w:rFonts w:ascii="Arial" w:hAnsi="Arial" w:cs="Arial"/>
          <w:sz w:val="24"/>
          <w:szCs w:val="24"/>
        </w:rPr>
      </w:pPr>
      <w:r w:rsidRPr="009F529D">
        <w:rPr>
          <w:rFonts w:ascii="Arial" w:hAnsi="Arial" w:cs="Arial"/>
          <w:sz w:val="24"/>
          <w:szCs w:val="24"/>
        </w:rPr>
        <w:t>Tabla. Objetivos del Mapeo sistemático.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7731"/>
      </w:tblGrid>
      <w:tr w:rsidR="00341C67" w:rsidRPr="009F529D" w14:paraId="68B19745" w14:textId="77777777" w:rsidTr="00341C67">
        <w:tc>
          <w:tcPr>
            <w:tcW w:w="988" w:type="dxa"/>
          </w:tcPr>
          <w:p w14:paraId="31CFFADA" w14:textId="38D86198" w:rsidR="00341C67" w:rsidRPr="009F529D" w:rsidRDefault="00341C67">
            <w:pPr>
              <w:rPr>
                <w:rFonts w:ascii="Arial" w:hAnsi="Arial" w:cs="Arial"/>
                <w:sz w:val="24"/>
                <w:szCs w:val="24"/>
              </w:rPr>
            </w:pPr>
            <w:r w:rsidRPr="009F529D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840" w:type="dxa"/>
          </w:tcPr>
          <w:p w14:paraId="12D74CFF" w14:textId="607BB8AB" w:rsidR="00341C67" w:rsidRPr="009F529D" w:rsidRDefault="00341C67">
            <w:pPr>
              <w:rPr>
                <w:rFonts w:ascii="Arial" w:hAnsi="Arial" w:cs="Arial"/>
                <w:sz w:val="24"/>
                <w:szCs w:val="24"/>
              </w:rPr>
            </w:pPr>
            <w:r w:rsidRPr="009F529D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341C67" w:rsidRPr="009F529D" w14:paraId="7C33D689" w14:textId="77777777" w:rsidTr="00341C67">
        <w:tc>
          <w:tcPr>
            <w:tcW w:w="988" w:type="dxa"/>
          </w:tcPr>
          <w:p w14:paraId="28A83822" w14:textId="381F2D13" w:rsidR="00341C67" w:rsidRPr="009F529D" w:rsidRDefault="00341C67">
            <w:pPr>
              <w:rPr>
                <w:rFonts w:ascii="Arial" w:hAnsi="Arial" w:cs="Arial"/>
                <w:sz w:val="24"/>
                <w:szCs w:val="24"/>
              </w:rPr>
            </w:pPr>
            <w:r w:rsidRPr="009F529D">
              <w:rPr>
                <w:rFonts w:ascii="Arial" w:hAnsi="Arial" w:cs="Arial"/>
                <w:sz w:val="24"/>
                <w:szCs w:val="24"/>
              </w:rPr>
              <w:t>O1</w:t>
            </w:r>
          </w:p>
        </w:tc>
        <w:tc>
          <w:tcPr>
            <w:tcW w:w="7840" w:type="dxa"/>
          </w:tcPr>
          <w:p w14:paraId="587E313D" w14:textId="67A5B8A8" w:rsidR="00341C67" w:rsidRPr="009F529D" w:rsidRDefault="00341C67" w:rsidP="009F52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529D">
              <w:rPr>
                <w:rFonts w:ascii="Arial" w:hAnsi="Arial" w:cs="Arial"/>
                <w:sz w:val="24"/>
                <w:szCs w:val="24"/>
              </w:rPr>
              <w:t>Proporcionar información básica, delimitar el alcance desde una perspectiva demográfica y permitir la identificación de fuentes relevantes de información y de investigación en el campo de trabajos relacionados con la armonización entre Scrum y la norma ISO 9001, la norma técnica colombiana NTC 6001 o sus variantes en otros países latinoamericanos que se deriven de la norma ISO 9001.</w:t>
            </w:r>
          </w:p>
        </w:tc>
      </w:tr>
      <w:tr w:rsidR="00341C67" w:rsidRPr="009F529D" w14:paraId="582D8D7C" w14:textId="77777777" w:rsidTr="00341C67">
        <w:tc>
          <w:tcPr>
            <w:tcW w:w="988" w:type="dxa"/>
          </w:tcPr>
          <w:p w14:paraId="06B071E8" w14:textId="2F4CA796" w:rsidR="00341C67" w:rsidRPr="009F529D" w:rsidRDefault="00341C67">
            <w:pPr>
              <w:rPr>
                <w:rFonts w:ascii="Arial" w:hAnsi="Arial" w:cs="Arial"/>
                <w:sz w:val="24"/>
                <w:szCs w:val="24"/>
              </w:rPr>
            </w:pPr>
            <w:r w:rsidRPr="009F529D">
              <w:rPr>
                <w:rFonts w:ascii="Arial" w:hAnsi="Arial" w:cs="Arial"/>
                <w:sz w:val="24"/>
                <w:szCs w:val="24"/>
              </w:rPr>
              <w:t>O2</w:t>
            </w:r>
          </w:p>
        </w:tc>
        <w:tc>
          <w:tcPr>
            <w:tcW w:w="7840" w:type="dxa"/>
          </w:tcPr>
          <w:p w14:paraId="3A0E7865" w14:textId="22DCF463" w:rsidR="00341C67" w:rsidRPr="009F529D" w:rsidRDefault="00341C67" w:rsidP="009F52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529D">
              <w:rPr>
                <w:rFonts w:ascii="Arial" w:hAnsi="Arial" w:cs="Arial"/>
                <w:sz w:val="24"/>
                <w:szCs w:val="24"/>
              </w:rPr>
              <w:t>Ayudar a los investigadores y a las partes interesadas a conocer la calidad, validación, procesos y métodos utilizados por los autores de los estudios encontrados.</w:t>
            </w:r>
          </w:p>
        </w:tc>
      </w:tr>
      <w:tr w:rsidR="00341C67" w:rsidRPr="009F529D" w14:paraId="5F85C5B4" w14:textId="77777777" w:rsidTr="00341C67">
        <w:tc>
          <w:tcPr>
            <w:tcW w:w="988" w:type="dxa"/>
          </w:tcPr>
          <w:p w14:paraId="412DEF32" w14:textId="055D7A09" w:rsidR="00341C67" w:rsidRPr="009F529D" w:rsidRDefault="00341C67">
            <w:pPr>
              <w:rPr>
                <w:rFonts w:ascii="Arial" w:hAnsi="Arial" w:cs="Arial"/>
                <w:sz w:val="24"/>
                <w:szCs w:val="24"/>
              </w:rPr>
            </w:pPr>
            <w:r w:rsidRPr="009F529D">
              <w:rPr>
                <w:rFonts w:ascii="Arial" w:hAnsi="Arial" w:cs="Arial"/>
                <w:sz w:val="24"/>
                <w:szCs w:val="24"/>
              </w:rPr>
              <w:t>O3</w:t>
            </w:r>
          </w:p>
        </w:tc>
        <w:tc>
          <w:tcPr>
            <w:tcW w:w="7840" w:type="dxa"/>
          </w:tcPr>
          <w:p w14:paraId="1A3E350C" w14:textId="415EB352" w:rsidR="00341C67" w:rsidRPr="009F529D" w:rsidRDefault="00341C67" w:rsidP="009F52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529D">
              <w:rPr>
                <w:rFonts w:ascii="Arial" w:hAnsi="Arial" w:cs="Arial"/>
                <w:sz w:val="24"/>
                <w:szCs w:val="24"/>
              </w:rPr>
              <w:t>Identificar el estado de desarrollo de las propuestas en cuanto a los resultados obtenidos.</w:t>
            </w:r>
          </w:p>
        </w:tc>
      </w:tr>
      <w:tr w:rsidR="00341C67" w:rsidRPr="009F529D" w14:paraId="4F37A00B" w14:textId="77777777" w:rsidTr="009F529D">
        <w:trPr>
          <w:trHeight w:val="70"/>
        </w:trPr>
        <w:tc>
          <w:tcPr>
            <w:tcW w:w="988" w:type="dxa"/>
          </w:tcPr>
          <w:p w14:paraId="01338CF7" w14:textId="424690CB" w:rsidR="00341C67" w:rsidRPr="009F529D" w:rsidRDefault="00341C67">
            <w:pPr>
              <w:rPr>
                <w:rFonts w:ascii="Arial" w:hAnsi="Arial" w:cs="Arial"/>
                <w:sz w:val="24"/>
                <w:szCs w:val="24"/>
              </w:rPr>
            </w:pPr>
            <w:r w:rsidRPr="009F529D">
              <w:rPr>
                <w:rFonts w:ascii="Arial" w:hAnsi="Arial" w:cs="Arial"/>
                <w:sz w:val="24"/>
                <w:szCs w:val="24"/>
              </w:rPr>
              <w:t>O4</w:t>
            </w:r>
          </w:p>
        </w:tc>
        <w:tc>
          <w:tcPr>
            <w:tcW w:w="7840" w:type="dxa"/>
          </w:tcPr>
          <w:p w14:paraId="31B38665" w14:textId="4313D980" w:rsidR="00341C67" w:rsidRPr="009F529D" w:rsidRDefault="00341C67" w:rsidP="009F52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529D">
              <w:rPr>
                <w:rFonts w:ascii="Arial" w:hAnsi="Arial" w:cs="Arial"/>
                <w:sz w:val="24"/>
                <w:szCs w:val="24"/>
              </w:rPr>
              <w:t>Identificar las principales tendencias de investigación, trabajos futuros y los trabajos en curso relacionados a la armonización entre Scrum, la norma ISO 9001 y/o la norma técnica colombiana NTC 6001 o sus variantes en otros países latinoamericanos que se deriven de la norma ISO 9001.</w:t>
            </w:r>
          </w:p>
        </w:tc>
      </w:tr>
    </w:tbl>
    <w:p w14:paraId="754193E6" w14:textId="6E3AAD09" w:rsidR="006E747D" w:rsidRDefault="006E747D"/>
    <w:sectPr w:rsidR="006E7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26"/>
    <w:rsid w:val="00341C67"/>
    <w:rsid w:val="006E747D"/>
    <w:rsid w:val="0087531E"/>
    <w:rsid w:val="009F529D"/>
    <w:rsid w:val="00D3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2C56"/>
  <w15:chartTrackingRefBased/>
  <w15:docId w15:val="{D29A5005-FE21-4A0C-80BC-E764A747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  LILIANA BURBANO DELGADO</dc:creator>
  <cp:keywords/>
  <dc:description/>
  <cp:lastModifiedBy>DARLY  LILIANA BURBANO DELGADO</cp:lastModifiedBy>
  <cp:revision>4</cp:revision>
  <dcterms:created xsi:type="dcterms:W3CDTF">2021-08-05T05:11:00Z</dcterms:created>
  <dcterms:modified xsi:type="dcterms:W3CDTF">2021-08-06T03:58:00Z</dcterms:modified>
</cp:coreProperties>
</file>