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Product Brief</w:t>
      </w:r>
    </w:p>
    <w:p>
      <w:pPr>
        <w:pStyle w:val="Heading2"/>
      </w:pPr>
      <w:r>
        <w:t>Background</w:t>
      </w:r>
    </w:p>
    <w:p>
      <w:r>
        <w:t xml:space="preserve">This paragraph has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and </w:t>
      </w:r>
      <w:r>
        <w:rPr>
          <w:u w:val="single"/>
        </w:rPr>
        <w:t>underlined text</w:t>
      </w:r>
      <w:r>
        <w:t>.</w:t>
      </w:r>
    </w:p>
    <w:p>
      <w:pPr>
        <w:pStyle w:val="Heading3"/>
      </w:pPr>
      <w:r>
        <w:t>Goals</w:t>
      </w:r>
    </w:p>
    <w:p>
      <w:pPr>
        <w:pStyle w:val="ListBullet"/>
      </w:pPr>
      <w:r>
        <w:t>Ship the editor</w:t>
      </w:r>
    </w:p>
    <w:p>
      <w:pPr>
        <w:pStyle w:val="ListBullet"/>
      </w:pPr>
      <w:r>
        <w:t>Validate sharing</w:t>
      </w:r>
    </w:p>
    <w:p>
      <w:pPr>
        <w:pStyle w:val="ListBullet"/>
      </w:pPr>
      <w:r>
        <w:t>Measure adoption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r>
        <w:t>A closing paragraph with special chars: &lt;script&gt;alert(1)&lt;/script&gt; &amp; "quotes" and 5 &lt; 10.</w:t>
      </w:r>
    </w:p>
    <w:p>
      <w:pPr>
        <w:pStyle w:val="IntenseQuote"/>
      </w:pPr>
      <w:r>
        <w:t>Tail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