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1918336</wp:posOffset>
                </wp:positionH>
                <wp:positionV relativeFrom="paragraph">
                  <wp:posOffset>-704847</wp:posOffset>
                </wp:positionV>
                <wp:extent cx="4806315" cy="281940"/>
                <wp:effectExtent b="0" l="0" r="0" t="0"/>
                <wp:wrapNone/>
                <wp:docPr id="175804197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952368" y="3648555"/>
                          <a:ext cx="4787265" cy="26289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1918336</wp:posOffset>
                </wp:positionH>
                <wp:positionV relativeFrom="paragraph">
                  <wp:posOffset>-704847</wp:posOffset>
                </wp:positionV>
                <wp:extent cx="4806315" cy="281940"/>
                <wp:effectExtent b="0" l="0" r="0" t="0"/>
                <wp:wrapNone/>
                <wp:docPr id="175804197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6315" cy="281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-334581</wp:posOffset>
                </wp:positionH>
                <wp:positionV relativeFrom="paragraph">
                  <wp:posOffset>-232965</wp:posOffset>
                </wp:positionV>
                <wp:extent cx="7063754" cy="3867150"/>
                <wp:effectExtent b="0" l="0" r="0" t="0"/>
                <wp:wrapNone/>
                <wp:docPr id="175804197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23648" y="1855950"/>
                          <a:ext cx="7044704" cy="3848100"/>
                        </a:xfrm>
                        <a:prstGeom prst="roundRect">
                          <a:avLst>
                            <a:gd fmla="val 4433" name="adj"/>
                          </a:avLst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-334581</wp:posOffset>
                </wp:positionH>
                <wp:positionV relativeFrom="paragraph">
                  <wp:posOffset>-232965</wp:posOffset>
                </wp:positionV>
                <wp:extent cx="7063754" cy="3867150"/>
                <wp:effectExtent b="0" l="0" r="0" t="0"/>
                <wp:wrapNone/>
                <wp:docPr id="175804197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3754" cy="386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-434338</wp:posOffset>
            </wp:positionH>
            <wp:positionV relativeFrom="paragraph">
              <wp:posOffset>-866773</wp:posOffset>
            </wp:positionV>
            <wp:extent cx="2066290" cy="560705"/>
            <wp:effectExtent b="0" l="0" r="0" t="0"/>
            <wp:wrapNone/>
            <wp:docPr id="175804198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rPr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rPr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-325225</wp:posOffset>
                </wp:positionH>
                <wp:positionV relativeFrom="paragraph">
                  <wp:posOffset>441960</wp:posOffset>
                </wp:positionV>
                <wp:extent cx="127635" cy="739050"/>
                <wp:effectExtent b="0" l="0" r="0" t="0"/>
                <wp:wrapNone/>
                <wp:docPr id="175804198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91708" y="3420000"/>
                          <a:ext cx="108585" cy="720000"/>
                        </a:xfrm>
                        <a:prstGeom prst="roundRect">
                          <a:avLst>
                            <a:gd fmla="val 0" name="adj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-325225</wp:posOffset>
                </wp:positionH>
                <wp:positionV relativeFrom="paragraph">
                  <wp:posOffset>441960</wp:posOffset>
                </wp:positionV>
                <wp:extent cx="127635" cy="739050"/>
                <wp:effectExtent b="0" l="0" r="0" t="0"/>
                <wp:wrapNone/>
                <wp:docPr id="175804198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35" cy="73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48"/>
          <w:szCs w:val="48"/>
          <w:u w:val="none"/>
          <w:shd w:fill="auto" w:val="clear"/>
          <w:vertAlign w:val="baseline"/>
          <w:rtl w:val="0"/>
        </w:rPr>
        <w:t xml:space="preserve">Semana 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72"/>
          <w:szCs w:val="72"/>
          <w:u w:val="none"/>
          <w:shd w:fill="auto" w:val="clear"/>
          <w:vertAlign w:val="baseline"/>
          <w:rtl w:val="0"/>
        </w:rPr>
        <w:t xml:space="preserve">Taller Aplicado de Software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32"/>
          <w:szCs w:val="32"/>
          <w:u w:val="none"/>
          <w:shd w:fill="auto" w:val="clear"/>
          <w:vertAlign w:val="baseline"/>
          <w:rtl w:val="0"/>
        </w:rPr>
        <w:t xml:space="preserve">Formato de respuesta</w:t>
      </w:r>
    </w:p>
    <w:tbl>
      <w:tblPr>
        <w:tblStyle w:val="Table1"/>
        <w:tblW w:w="99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0"/>
        <w:gridCol w:w="4951"/>
        <w:tblGridChange w:id="0">
          <w:tblGrid>
            <w:gridCol w:w="4960"/>
            <w:gridCol w:w="4951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before="12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estudiante: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before="12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Sebastian Palacios - Daniel Roa</w:t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before="12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Asignatura:</w:t>
            </w:r>
            <w:r w:rsidDel="00000000" w:rsidR="00000000" w:rsidRPr="00000000">
              <w:rPr>
                <w:rtl w:val="0"/>
              </w:rPr>
              <w:t xml:space="preserve"> Taller Aplicado de Software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before="12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Carrera:</w:t>
            </w:r>
            <w:r w:rsidDel="00000000" w:rsidR="00000000" w:rsidRPr="00000000">
              <w:rPr>
                <w:rtl w:val="0"/>
              </w:rPr>
              <w:t xml:space="preserve"> ing. Desarrollo de Software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before="12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Profesor:</w:t>
            </w:r>
            <w:r w:rsidDel="00000000" w:rsidR="00000000" w:rsidRPr="00000000">
              <w:rPr>
                <w:rtl w:val="0"/>
              </w:rPr>
              <w:t xml:space="preserve"> Alonso Castillo 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before="12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03/11/25</w:t>
            </w:r>
          </w:p>
        </w:tc>
      </w:tr>
    </w:tbl>
    <w:p w:rsidR="00000000" w:rsidDel="00000000" w:rsidP="00000000" w:rsidRDefault="00000000" w:rsidRPr="00000000" w14:paraId="00000018">
      <w:pPr>
        <w:ind w:left="1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1A">
      <w:pPr>
        <w:ind w:firstLine="0"/>
        <w:rPr>
          <w:b w:val="1"/>
          <w:bCs w:val="1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 esta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en parejas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deberás establecer los aspectos principales del proyecto considerando la realización de una declaración del mercado objetivo con el fin de determinar el alcance del proyecto y establecer objetivos claros, medibles y alcanzables alineados con los requisitos de los interesados.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4"/>
          <w:szCs w:val="24"/>
          <w:u w:val="none"/>
          <w:rtl w:val="0"/>
        </w:rPr>
        <w:t xml:space="preserve">Si tienes alguna consulta, no dudes en contactar a tu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Instrucciones específicas</w:t>
      </w:r>
    </w:p>
    <w:p w:rsidR="00000000" w:rsidDel="00000000" w:rsidP="00000000" w:rsidRDefault="00000000" w:rsidRPr="00000000" w14:paraId="0000001C">
      <w:pPr>
        <w:rPr/>
      </w:pPr>
      <w:bookmarkStart w:colFirst="0" w:colLast="0" w:name="_heading=h.6iocmdfsxr2m" w:id="0"/>
      <w:bookmarkEnd w:id="0"/>
      <w:r w:rsidDel="00000000" w:rsidR="00000000" w:rsidRPr="00000000">
        <w:rPr>
          <w:rtl w:val="0"/>
        </w:rPr>
        <w:t xml:space="preserve">A continuación, deberás completar cada uno de los siguientes recuadros con la información que se solicita. Si tienes alguna consulta, no dudes en contactar a tu docente. </w:t>
      </w:r>
    </w:p>
    <w:p w:rsidR="00000000" w:rsidDel="00000000" w:rsidP="00000000" w:rsidRDefault="00000000" w:rsidRPr="00000000" w14:paraId="0000001D">
      <w:pPr>
        <w:pStyle w:val="Heading3"/>
        <w:spacing w:after="0" w:before="40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Parte I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71c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90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546"/>
        <w:gridCol w:w="7355"/>
        <w:tblGridChange w:id="0">
          <w:tblGrid>
            <w:gridCol w:w="2546"/>
            <w:gridCol w:w="73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ind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Nombre del proyecto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EnTuZona</w:t>
            </w:r>
          </w:p>
        </w:tc>
      </w:tr>
    </w:tbl>
    <w:p w:rsidR="00000000" w:rsidDel="00000000" w:rsidP="00000000" w:rsidRDefault="00000000" w:rsidRPr="00000000" w14:paraId="00000020">
      <w:pPr>
        <w:ind w:left="284" w:firstLine="0"/>
        <w:jc w:val="both"/>
        <w:rPr>
          <w:rFonts w:ascii="Calibri" w:cs="Calibri" w:eastAsia="Calibri" w:hAnsi="Calibri"/>
          <w:color w:val="4471c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1">
            <w:pPr>
              <w:spacing w:after="120" w:before="120" w:line="276" w:lineRule="auto"/>
              <w:ind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Descripción Proyecto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Este proyecto consiste en el desarrollo de una portal de trabajo completo donde las personas pueden publicar servicios profesionales y ofertas laborales de manera directa y confiable. Los trabajadores pueden registrarse con tres tipos de roles: Trabajador (ofrece servicios y aplica a ofertas), Empleador (publica ofertas y revisa aplicaciones) y Moderador (aprueba/rechaza contenido), garantizando así la autenticidad de cada usuario y generando confianza en quienes buscan sus servicios. Este proceso de verificación es fundamental para posicionar la plataforma como un espacio seguro y confiable tanto para emprendedores como para clientes.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i w:val="1"/>
                <w:iCs w:val="1"/>
                <w:color w:val="5b9ad5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usuarios de la plataforma podrán encontrar al profesional ideal mediante un sistema de búsqueda y filtros que permite encontrar ofertas laborales y servicios profesionales, con sistema de aplicaciones, reseñas y calificaciones integrado, incluyendo también música, idiomas y apoyo académico. Esta organización facilita la navegación y permite que los clientes localicen rápidamente el servicio específico que necesitan en su zona, mientras que los trabajadores obtienen mayor visibilidad y acceso a nuevas oportunidades de negocio. De esta manera, el proyecto no solo ofrece una solución tecnológica, sino que también impulsa la economía local y democratiza el acceso al mercado para pequeños emprendedores.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ind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Rule="auto"/>
        <w:ind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ind w:firstLine="0"/>
              <w:jc w:val="both"/>
              <w:rPr>
                <w:rFonts w:ascii="Calibri" w:cs="Calibri" w:eastAsia="Calibri" w:hAnsi="Calibri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Fundamentación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ind w:firstLine="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354"/>
        <w:gridCol w:w="7561"/>
        <w:tblGridChange w:id="0">
          <w:tblGrid>
            <w:gridCol w:w="2354"/>
            <w:gridCol w:w="7561"/>
          </w:tblGrid>
        </w:tblGridChange>
      </w:tblGrid>
      <w:tr>
        <w:trPr>
          <w:cantSplit w:val="0"/>
          <w:trHeight w:val="243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ind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Relevancia del proyecto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5b9ad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Elabora una tabla de homologación como resultado del estado del arte.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ind w:firstLine="0"/>
              <w:jc w:val="both"/>
              <w:rPr>
                <w:i w:val="1"/>
                <w:iCs w:val="1"/>
                <w:color w:val="5b9bd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ind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Representa una oportunidad única de aplicar integralmente las competencias fundamentales de Ingeniería Informática mientras resuelvo un problema real, la desconexión entre trabajadores con habilidades valiosas y clientes que necesitan servicios confiables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ind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ind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Este proyecto beneficia a trabajadores, personas entre 25 y 55 años que poseen oficios, habilidades técnicas o conocimientos profesionales y trabajan de forma independiente en rubros como gasfitería, electricidad, carpintería, clases particulares, tutorías, reparaciones, servicios de belleza, entre otros.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ind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ind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proyecto genera un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aporte de valor significativo al ámbito laboral y social</w:t>
            </w:r>
            <w:r w:rsidDel="00000000" w:rsidR="00000000" w:rsidRPr="00000000">
              <w:rPr>
                <w:color w:val="000000"/>
                <w:rtl w:val="0"/>
              </w:rPr>
              <w:t xml:space="preserve">, al ofrecer una plataforma digital que conecta a trabajadores con empleadores de forma directa y segura. Promueve la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formalización e inclusión digital</w:t>
            </w:r>
            <w:r w:rsidDel="00000000" w:rsidR="00000000" w:rsidRPr="00000000">
              <w:rPr>
                <w:color w:val="000000"/>
                <w:rtl w:val="0"/>
              </w:rPr>
              <w:t xml:space="preserve"> de quienes trabajan de manera independiente, ampliando sus oportunidades de empleo y visibilidad en el mercado. Además, fomenta la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confianza y transparencia</w:t>
            </w:r>
            <w:r w:rsidDel="00000000" w:rsidR="00000000" w:rsidRPr="00000000">
              <w:rPr>
                <w:color w:val="000000"/>
                <w:rtl w:val="0"/>
              </w:rPr>
              <w:t xml:space="preserve"> mediante la verificación de perfiles, impulsa la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economía local</w:t>
            </w:r>
            <w:r w:rsidDel="00000000" w:rsidR="00000000" w:rsidRPr="00000000">
              <w:rPr>
                <w:color w:val="000000"/>
                <w:rtl w:val="0"/>
              </w:rPr>
              <w:t xml:space="preserve"> al priorizar servicios dentro de cada comunidad y contribuye a reducir las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brechas tecnológicas</w:t>
            </w:r>
            <w:r w:rsidDel="00000000" w:rsidR="00000000" w:rsidRPr="00000000">
              <w:rPr>
                <w:color w:val="000000"/>
                <w:rtl w:val="0"/>
              </w:rPr>
              <w:t xml:space="preserve">, fortaleciendo la autonomía económica y el desarrollo social sostenible.</w:t>
            </w:r>
          </w:p>
          <w:p w:rsidR="00000000" w:rsidDel="00000000" w:rsidP="00000000" w:rsidRDefault="00000000" w:rsidRPr="00000000" w14:paraId="00000031">
            <w:pPr>
              <w:spacing w:after="0" w:lineRule="auto"/>
              <w:ind w:firstLine="0"/>
              <w:jc w:val="both"/>
              <w:rPr>
                <w:i w:val="1"/>
                <w:iCs w:val="1"/>
                <w:color w:val="5b9bd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Factibilidad de desarrollo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0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desarrollo del proyecto es plenamente viable dentro del periodo del bimestre, ya que se puede implementar una versión funcional básica (MVP) utilizando herramientas accesibles como Angular 17, TypeScript y bases de datos simples (por ejemplo, MySQL 8.0). Los materiales requeridos son principalmente Docker Desktop, Docker Compose, Java 17, Node.js 20+, y al menos 4GB de RAM disponible, por lo que no implica altos costos ni recursos especializados.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ind w:left="0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Entre los factores externos que facilitan su desarrollo, destacan el creciente uso de plataformas digitales y el interés social por apoyar a trabajadores locales, lo que valida su pertinencia. Sin embargo, podrían surgir dificultades como la falta de tiempo para programar todas las funciones avanzadas o la necesidad de datos reales para las pruebas. Estas se pueden abordar priorizando las funciones esenciales (registro, búsqueda y validación básica) y utilizando usuarios de prueba simulados. Por ello, el proyecto es viable técnica y temporalmente, y puede evolucionar a futuro con más recursos y colaboración.</w:t>
            </w:r>
          </w:p>
          <w:p w:rsidR="00000000" w:rsidDel="00000000" w:rsidP="00000000" w:rsidRDefault="00000000" w:rsidRPr="00000000" w14:paraId="00000035">
            <w:pPr>
              <w:spacing w:after="0" w:lineRule="auto"/>
              <w:ind w:firstLine="0"/>
              <w:rPr>
                <w:i w:val="1"/>
                <w:iCs w:val="1"/>
                <w:color w:val="5b9bd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36">
            <w:pPr>
              <w:tabs>
                <w:tab w:val="center" w:leader="none" w:pos="4641"/>
              </w:tabs>
              <w:spacing w:after="120" w:before="120" w:line="276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 Objetivo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mercado objetivo de la plataforma está compuesto principalmente por trabajadores y trabajadores independientes que ofrecen servicios en áreas como mantenimiento del hogar, educación particular, oficios técnicos y asistencia personal. Este grupo suele tener dificultades para acceder a canales digitales de promoción y necesita herramientas simples y confiables para conectarse con nuevos clientes.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>
                <w:i w:val="1"/>
                <w:iCs w:val="1"/>
                <w:color w:val="5b9ad5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Por otro lado, también se dirige a personas que buscan servicios locales de confianza, interesados en soluciones rápidas, seguras y verificadas dentro de su comunidad. Geográficamente, el mercado se enfoca en zonas urbanas y semiurbanas, donde existe alta demanda de servicios y creciente uso de plataformas digitales.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18.0" w:type="dxa"/>
        <w:jc w:val="left"/>
        <w:tblInd w:w="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18"/>
        <w:tblGridChange w:id="0">
          <w:tblGrid>
            <w:gridCol w:w="9818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120" w:before="120" w:line="276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Objetivos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auto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120" w:before="120" w:line="360" w:lineRule="auto"/>
              <w:ind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 este apartado debes definir objetivo general y específicos del proyecto. Es importante aclarar que los objetivos se deben plantear en forma clara, concisa y sin dar mayores explicaciones, es decir, deben entenderse por sí solos. Se sugiere redactarlos utilizando un verbo en infinitivo, pues ello obliga a precisar acciones concretas.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Rule="auto"/>
        <w:ind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7"/>
        <w:tblW w:w="9585.0" w:type="dxa"/>
        <w:jc w:val="left"/>
        <w:tblInd w:w="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785"/>
        <w:tblGridChange w:id="0">
          <w:tblGrid>
            <w:gridCol w:w="1800"/>
            <w:gridCol w:w="7785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e7e6e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ind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Desarrollar una plataforma web que conecte a trabajadores con potenciales clientes de manera directa, segura y confiable, implementando autenticación JWT, sistema de roles, moderación de contenido y reseñas.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ind w:firstLine="0"/>
              <w:rPr>
                <w:i w:val="1"/>
                <w:iCs w:val="1"/>
                <w:color w:val="5b9ad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360" w:lineRule="auto"/>
              <w:ind w:firstLine="0"/>
              <w:rPr>
                <w:i w:val="1"/>
                <w:iCs w:val="1"/>
                <w:color w:val="5b9ad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360" w:lineRule="auto"/>
              <w:ind w:firstLine="0"/>
              <w:rPr>
                <w:i w:val="1"/>
                <w:iCs w:val="1"/>
                <w:color w:val="5b9ad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e7e6e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Diseñar una interfaz web con Angular 17 y Angular Material que permita el registro y la gestión de perfiles de trabajadores.</w:t>
              <w:br w:type="textWrapping"/>
            </w:r>
          </w:p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Implementar un sistema de autenticación con JWT y Spring Security para garantizar la seguridad y seguridad en las interacciones.</w:t>
              <w:br w:type="textWrapping"/>
            </w:r>
          </w:p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Desarrollar un sistema de búsqueda con filtros y endpoints REST API que facilite la conexión entre clientes y emprendedores según tipo de servicio y ubicación.</w:t>
              <w:br w:type="textWrapping"/>
            </w:r>
          </w:p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Fomentar la inclusión digital de trabajadores independientes mediante el acceso a herramientas tecnológicas simples y accesibles.</w:t>
              <w:br w:type="textWrapping"/>
            </w:r>
          </w:p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Promover la confianza y transparencia en las contrataciones a través de la validación y reputación de los usuarios.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360" w:lineRule="auto"/>
              <w:ind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Rule="auto"/>
        <w:ind w:firstLine="0"/>
        <w:jc w:val="both"/>
        <w:rPr>
          <w:color w:val="000000"/>
        </w:rPr>
      </w:pPr>
      <w:bookmarkStart w:colFirst="0" w:colLast="0" w:name="_heading=h.m8l72uz5apsp" w:id="1"/>
      <w:bookmarkEnd w:id="1"/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de Homologacion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25015806"/>
        <w:tag w:val="goog_rdk_0"/>
      </w:sdtPr>
      <w:sdtContent>
        <w:tbl>
          <w:tblPr>
            <w:tblStyle w:val="Table8"/>
            <w:tblW w:w="9921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45"/>
            <w:gridCol w:w="2019"/>
            <w:gridCol w:w="2019"/>
            <w:gridCol w:w="2019"/>
            <w:gridCol w:w="2019"/>
            <w:tblGridChange w:id="0">
              <w:tblGrid>
                <w:gridCol w:w="1845"/>
                <w:gridCol w:w="2019"/>
                <w:gridCol w:w="2019"/>
                <w:gridCol w:w="2019"/>
                <w:gridCol w:w="20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jc w:val="both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Proyecto Existente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jc w:val="both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Características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jc w:val="both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jc w:val="both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Desventajas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jc w:val="both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Diferencias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rtl w:val="0"/>
                  </w:rPr>
                  <w:t xml:space="preserve">Yapo.cl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Plataforma de clasificados chilena con sección de servicios, Búsqueda por categorías y ubicación básica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Reconocimiento de marca en Chile Gratuito para usuarios, Gran volumen de publicaciones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Sin verificación de usuarios, Sin sistema de calificaciones, Interfaz desactualizada, Alta presencia de spam y estafas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incluye verificación con Rut, sistema de calificaciones robusto, interfaz moderna y enfoque específico en microemprendedores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jc w:val="both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GetOnBoard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Plataforma chilena de empleos tech, Perfiles profesionales verificados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Enfocado en mercado chileno, Verificación profesional, Interfaz moderna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Limitado solo a empleos tecnológicos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abarca servicios presenciales diversos (gasfitería, tutorías, etc.), no solo empleos tech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jc w:val="both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Computrabajo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Portal de empleos en Chile y LATAM, Verificación básica de empresas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Reconocido en el mercado laboral, Base de datos amplia, Filtros de búsqueda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Enfocado en empleos formales, no servicios independientes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no busca empleadores formales sino conectar microemprendedores independientes directamente con clientes</w:t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-384554</wp:posOffset>
                </wp:positionH>
                <wp:positionV relativeFrom="paragraph">
                  <wp:posOffset>391353</wp:posOffset>
                </wp:positionV>
                <wp:extent cx="7039050" cy="4519050"/>
                <wp:effectExtent b="0" l="0" r="0" t="0"/>
                <wp:wrapNone/>
                <wp:docPr id="175804198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36000" y="1530000"/>
                          <a:ext cx="7020000" cy="4500000"/>
                        </a:xfrm>
                        <a:prstGeom prst="roundRect">
                          <a:avLst>
                            <a:gd fmla="val 3098" name="adj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-384554</wp:posOffset>
                </wp:positionH>
                <wp:positionV relativeFrom="paragraph">
                  <wp:posOffset>391353</wp:posOffset>
                </wp:positionV>
                <wp:extent cx="7039050" cy="4519050"/>
                <wp:effectExtent b="0" l="0" r="0" t="0"/>
                <wp:wrapNone/>
                <wp:docPr id="175804198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9050" cy="45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1642953</wp:posOffset>
            </wp:positionH>
            <wp:positionV relativeFrom="paragraph">
              <wp:posOffset>249571</wp:posOffset>
            </wp:positionV>
            <wp:extent cx="2990850" cy="1179195"/>
            <wp:effectExtent b="0" l="0" r="0" t="0"/>
            <wp:wrapNone/>
            <wp:docPr descr="Duoc UC Online" id="1758041983" name="image1.png"/>
            <a:graphic>
              <a:graphicData uri="http://schemas.openxmlformats.org/drawingml/2006/picture">
                <pic:pic>
                  <pic:nvPicPr>
                    <pic:cNvPr descr="Duoc UC Online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footerReference r:id="rId11" w:type="first"/>
      <w:pgSz w:h="15840" w:w="12240" w:orient="portrait"/>
      <w:pgMar w:bottom="284" w:top="1559" w:left="1134" w:right="1185" w:header="709" w:footer="28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0404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04040"/>
        <w:sz w:val="24"/>
        <w:szCs w:val="24"/>
        <w:lang w:val="es-CL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600" w:lineRule="auto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6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b w:val="1"/>
      <w:bCs w:val="1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Car" w:customStyle="1">
    <w:name w:val="Título Car"/>
    <w:aliases w:val="Título-portada Car"/>
    <w:basedOn w:val="Fuentedeprrafopredeter"/>
    <w:link w:val="Ttulo"/>
    <w:uiPriority w:val="10"/>
    <w:rsid w:val="00E05D9E"/>
    <w:rPr>
      <w:rFonts w:ascii="Arial" w:hAnsi="Arial" w:cstheme="majorBidi" w:eastAsiaTheme="majorEastAsia"/>
      <w:b w:val="1"/>
      <w:color w:val="404040" w:themeColor="text1" w:themeTint="0000BF"/>
      <w:spacing w:val="-10"/>
      <w:kern w:val="28"/>
      <w:sz w:val="56"/>
      <w:szCs w:val="56"/>
    </w:rPr>
  </w:style>
  <w:style w:type="paragraph" w:styleId="Bajada-portada" w:customStyle="1">
    <w:name w:val="Bajada-portada"/>
    <w:basedOn w:val="Normal"/>
    <w:qFormat w:val="1"/>
    <w:rsid w:val="00E05D9E"/>
    <w:rPr>
      <w:kern w:val="0"/>
      <w:sz w:val="44"/>
    </w:rPr>
  </w:style>
  <w:style w:type="paragraph" w:styleId="carrera1" w:customStyle="1">
    <w:name w:val="carrera1"/>
    <w:basedOn w:val="Ttulo"/>
    <w:next w:val="carrera2"/>
    <w:link w:val="carrera1Car"/>
    <w:qFormat w:val="1"/>
    <w:rsid w:val="006873B9"/>
    <w:rPr>
      <w:sz w:val="48"/>
    </w:rPr>
  </w:style>
  <w:style w:type="character" w:styleId="carrera1Car" w:customStyle="1">
    <w:name w:val="carrera1 Car"/>
    <w:basedOn w:val="TtuloCar"/>
    <w:link w:val="carrera1"/>
    <w:rsid w:val="006873B9"/>
    <w:rPr>
      <w:rFonts w:ascii="Arial" w:hAnsi="Arial" w:cstheme="majorBidi" w:eastAsiaTheme="majorEastAsia"/>
      <w:b w:val="1"/>
      <w:color w:val="404040" w:themeColor="text1" w:themeTint="0000BF"/>
      <w:spacing w:val="-10"/>
      <w:kern w:val="28"/>
      <w:sz w:val="48"/>
      <w:szCs w:val="56"/>
    </w:rPr>
  </w:style>
  <w:style w:type="paragraph" w:styleId="carrera2" w:customStyle="1">
    <w:name w:val="carrera2"/>
    <w:link w:val="carrera2Car"/>
    <w:qFormat w:val="1"/>
    <w:rsid w:val="006873B9"/>
    <w:pPr>
      <w:spacing w:line="240" w:lineRule="auto"/>
      <w:ind w:left="0"/>
    </w:pPr>
    <w:rPr>
      <w:rFonts w:ascii="Arial" w:hAnsi="Arial" w:cstheme="majorBidi" w:eastAsiaTheme="majorEastAsia"/>
      <w:b w:val="1"/>
      <w:color w:val="404040" w:themeColor="text1" w:themeTint="0000BF"/>
      <w:spacing w:val="-10"/>
      <w:kern w:val="28"/>
      <w:sz w:val="72"/>
      <w:szCs w:val="90"/>
    </w:rPr>
  </w:style>
  <w:style w:type="character" w:styleId="carrera2Car" w:customStyle="1">
    <w:name w:val="carrera2 Car"/>
    <w:basedOn w:val="carrera1Car"/>
    <w:link w:val="carrera2"/>
    <w:rsid w:val="006873B9"/>
    <w:rPr>
      <w:rFonts w:ascii="Arial" w:hAnsi="Arial" w:cstheme="majorBidi" w:eastAsiaTheme="majorEastAsia"/>
      <w:b w:val="1"/>
      <w:color w:val="404040" w:themeColor="text1" w:themeTint="0000BF"/>
      <w:spacing w:val="-10"/>
      <w:kern w:val="28"/>
      <w:sz w:val="72"/>
      <w:szCs w:val="90"/>
    </w:rPr>
  </w:style>
  <w:style w:type="character" w:styleId="Ttulo1Car" w:customStyle="1">
    <w:name w:val="Título 1 Car"/>
    <w:basedOn w:val="Fuentedeprrafopredeter"/>
    <w:link w:val="Ttulo1"/>
    <w:uiPriority w:val="9"/>
    <w:rsid w:val="00241DB1"/>
    <w:rPr>
      <w:rFonts w:ascii="Arial" w:hAnsi="Arial" w:cstheme="majorBidi" w:eastAsiaTheme="majorEastAsia"/>
      <w:b w:val="1"/>
      <w:color w:val="404040" w:themeColor="text1" w:themeTint="0000BF"/>
      <w:kern w:val="0"/>
      <w:sz w:val="44"/>
      <w:szCs w:val="32"/>
    </w:rPr>
  </w:style>
  <w:style w:type="character" w:styleId="Hipervnculo">
    <w:name w:val="Hyperlink"/>
    <w:basedOn w:val="Fuentedeprrafopredeter"/>
    <w:uiPriority w:val="99"/>
    <w:unhideWhenUsed w:val="1"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 w:val="1"/>
      <w:color w:val="404040" w:themeColor="text1" w:themeTint="0000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 w:val="1"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uiPriority w:val="1"/>
    <w:qFormat w:val="1"/>
    <w:rsid w:val="00AC7E78"/>
    <w:pPr>
      <w:spacing w:line="240" w:lineRule="auto"/>
    </w:pPr>
    <w:rPr>
      <w:rFonts w:cs="Arial"/>
      <w:b w:val="1"/>
      <w:kern w:val="0"/>
      <w:lang w:val="es-ES"/>
    </w:rPr>
  </w:style>
  <w:style w:type="character" w:styleId="Referenciasutil">
    <w:name w:val="Subtle Reference"/>
    <w:basedOn w:val="Fuentedeprrafopredeter"/>
    <w:uiPriority w:val="31"/>
    <w:qFormat w:val="1"/>
    <w:rsid w:val="003669A2"/>
    <w:rPr>
      <w:smallCaps w:val="1"/>
      <w:color w:val="5a5a5a" w:themeColor="text1" w:themeTint="0000A5"/>
    </w:rPr>
  </w:style>
  <w:style w:type="paragraph" w:styleId="Prrafodelista">
    <w:name w:val="List Paragraph"/>
    <w:basedOn w:val="Normal"/>
    <w:link w:val="PrrafodelistaCar"/>
    <w:uiPriority w:val="34"/>
    <w:qFormat w:val="1"/>
    <w:rsid w:val="00C06AEE"/>
    <w:pPr>
      <w:numPr>
        <w:numId w:val="18"/>
      </w:numPr>
      <w:ind w:left="360"/>
      <w:contextualSpacing w:val="1"/>
    </w:pPr>
    <w:rPr>
      <w:kern w:val="0"/>
    </w:rPr>
  </w:style>
  <w:style w:type="character" w:styleId="PrrafodelistaCar" w:customStyle="1">
    <w:name w:val="Párrafo de lista Car"/>
    <w:link w:val="Prrafodelista"/>
    <w:uiPriority w:val="34"/>
    <w:locked w:val="1"/>
    <w:rsid w:val="00C06AEE"/>
    <w:rPr>
      <w:rFonts w:ascii="Arial" w:hAnsi="Arial"/>
      <w:color w:val="404040" w:themeColor="text1" w:themeTint="0000BF"/>
      <w:kern w:val="0"/>
      <w:sz w:val="24"/>
    </w:rPr>
  </w:style>
  <w:style w:type="character" w:styleId="Ttulo2Car" w:customStyle="1">
    <w:name w:val="Título 2 Car"/>
    <w:basedOn w:val="Fuentedeprrafopredeter"/>
    <w:link w:val="Ttulo2"/>
    <w:uiPriority w:val="9"/>
    <w:rsid w:val="0065508A"/>
    <w:rPr>
      <w:rFonts w:ascii="Arial" w:hAnsi="Arial" w:cstheme="majorBidi" w:eastAsiaTheme="majorEastAsia"/>
      <w:b w:val="1"/>
      <w:color w:val="404040" w:themeColor="text1" w:themeTint="0000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 w:val="1"/>
    <w:rsid w:val="005C2A04"/>
    <w:pPr>
      <w:spacing w:before="200"/>
      <w:ind w:left="864" w:right="864"/>
      <w:jc w:val="center"/>
    </w:pPr>
    <w:rPr>
      <w:i w:val="1"/>
      <w:iCs w:val="1"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 w:val="1"/>
      <w:iCs w:val="1"/>
      <w:color w:val="404040" w:themeColor="text1" w:themeTint="0000BF"/>
      <w:sz w:val="24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B352B3"/>
    <w:pPr>
      <w:spacing w:after="100"/>
      <w:ind w:left="240"/>
    </w:pPr>
  </w:style>
  <w:style w:type="paragraph" w:styleId="paragraph" w:customStyle="1">
    <w:name w:val="paragraph"/>
    <w:basedOn w:val="Normal"/>
    <w:rsid w:val="006F619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kern w:val="0"/>
      <w:szCs w:val="24"/>
      <w:lang w:eastAsia="es-CL"/>
    </w:rPr>
  </w:style>
  <w:style w:type="paragraph" w:styleId="titulo-tabla" w:customStyle="1">
    <w:name w:val="titulo-tabla"/>
    <w:basedOn w:val="Normal"/>
    <w:link w:val="titulo-tablaCar"/>
    <w:autoRedefine w:val="1"/>
    <w:qFormat w:val="1"/>
    <w:rsid w:val="00AE5714"/>
    <w:pPr>
      <w:spacing w:after="120" w:before="120" w:line="240" w:lineRule="auto"/>
    </w:pPr>
    <w:rPr>
      <w:b w:val="1"/>
      <w:bCs w:val="1"/>
      <w:kern w:val="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92505"/>
    <w:pPr>
      <w:pBdr>
        <w:top w:color="4472c4" w:space="10" w:sz="4" w:themeColor="accent1" w:val="single"/>
        <w:bottom w:color="4472c4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 w:val="1"/>
      <w:iCs w:val="1"/>
      <w:color w:val="4472c4" w:themeColor="accent1"/>
      <w:sz w:val="24"/>
    </w:rPr>
  </w:style>
  <w:style w:type="character" w:styleId="eop" w:customStyle="1">
    <w:name w:val="eop"/>
    <w:basedOn w:val="Fuentedeprrafopredeter"/>
    <w:rsid w:val="006F6199"/>
  </w:style>
  <w:style w:type="character" w:styleId="titulo-tablaCar" w:customStyle="1">
    <w:name w:val="titulo-tabla Car"/>
    <w:basedOn w:val="Fuentedeprrafopredeter"/>
    <w:link w:val="titulo-tabla"/>
    <w:rsid w:val="00AE5714"/>
    <w:rPr>
      <w:rFonts w:ascii="Arial" w:hAnsi="Arial"/>
      <w:b w:val="1"/>
      <w:bCs w:val="1"/>
      <w:color w:val="404040" w:themeColor="text1" w:themeTint="0000BF"/>
      <w:kern w:val="0"/>
      <w:sz w:val="24"/>
    </w:rPr>
  </w:style>
  <w:style w:type="paragraph" w:styleId="texto-tabla" w:customStyle="1">
    <w:name w:val="texto-tabla"/>
    <w:basedOn w:val="Normal"/>
    <w:autoRedefine w:val="1"/>
    <w:qFormat w:val="1"/>
    <w:rsid w:val="00E86514"/>
    <w:pPr>
      <w:spacing w:after="240" w:before="240" w:line="276" w:lineRule="auto"/>
    </w:pPr>
    <w:rPr>
      <w:kern w:val="0"/>
    </w:rPr>
  </w:style>
  <w:style w:type="paragraph" w:styleId="Avisolegal" w:customStyle="1">
    <w:name w:val="Aviso legal"/>
    <w:basedOn w:val="Normal"/>
    <w:qFormat w:val="1"/>
    <w:rsid w:val="00C677FA"/>
    <w:pPr>
      <w:spacing w:line="276" w:lineRule="auto"/>
      <w:jc w:val="center"/>
    </w:pPr>
    <w:rPr>
      <w:kern w:val="0"/>
      <w:sz w:val="20"/>
    </w:rPr>
  </w:style>
  <w:style w:type="paragraph" w:styleId="BajadaTtulo" w:customStyle="1">
    <w:name w:val="Bajada Título"/>
    <w:basedOn w:val="Normal"/>
    <w:uiPriority w:val="1"/>
    <w:qFormat w:val="1"/>
    <w:rsid w:val="006873B9"/>
    <w:pPr>
      <w:spacing w:line="259" w:lineRule="auto"/>
    </w:pPr>
    <w:rPr>
      <w:kern w:val="0"/>
      <w:sz w:val="32"/>
      <w:szCs w:val="44"/>
    </w:rPr>
  </w:style>
  <w:style w:type="paragraph" w:styleId="Epgrafe" w:customStyle="1">
    <w:name w:val="Epígrafe"/>
    <w:basedOn w:val="Normal"/>
    <w:uiPriority w:val="1"/>
    <w:qFormat w:val="1"/>
    <w:rsid w:val="00220E71"/>
    <w:pPr>
      <w:spacing w:line="259" w:lineRule="auto"/>
    </w:pPr>
    <w:rPr>
      <w:b w:val="1"/>
      <w:bCs w:val="1"/>
      <w:kern w:val="0"/>
      <w:sz w:val="36"/>
      <w:szCs w:val="3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jJfg9VHYygRRZe7g/NdSYTAF5A==">CgMxLjAaHwoBMBIaChgICVIUChJ0YWJsZS5tOGtqOXZleWRha3gyDmguNmlvY21kZnN4cjJtMg5oLm04bDcydXo1YXBzcDgAciExeVRWV1FXaVBWRzJ5eWEwMHN5NnQ1MGl1cDNvVlYycWw=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2024-11-27T13:59:00.0000000Z</dcterms:created>
  <dc:creator>Duoc UC Online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1633500.0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