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right"/>
        <w:rPr>
          <w:b w:val="1"/>
          <w:bCs w:val="1"/>
          <w:color w:val="000000"/>
          <w:sz w:val="36"/>
          <w:szCs w:val="36"/>
        </w:rPr>
      </w:pPr>
      <w:r w:rsidDel="00000000" w:rsidR="00000000" w:rsidRPr="00000000">
        <w:rPr>
          <w:b w:val="1"/>
          <w:bCs w:val="1"/>
          <w:color w:val="000000"/>
          <w:sz w:val="36"/>
          <w:szCs w:val="36"/>
        </w:rPr>
        <w:drawing>
          <wp:inline distB="0" distT="0" distL="0" distR="0">
            <wp:extent cx="3175000" cy="120713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75000" cy="12071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48"/>
          <w:szCs w:val="48"/>
        </w:rPr>
      </w:pPr>
      <w:r w:rsidDel="00000000" w:rsidR="00000000" w:rsidRPr="00000000">
        <w:rPr>
          <w:b w:val="1"/>
          <w:bCs w:val="1"/>
          <w:color w:val="000000"/>
          <w:sz w:val="48"/>
          <w:szCs w:val="48"/>
          <w:rtl w:val="0"/>
        </w:rPr>
        <w:t xml:space="preserve">Plan de Gestión</w:t>
      </w:r>
    </w:p>
    <w:p w:rsidR="00000000" w:rsidDel="00000000" w:rsidP="00000000" w:rsidRDefault="00000000" w:rsidRPr="00000000" w14:paraId="0000000C">
      <w:pPr>
        <w:spacing w:after="0" w:line="240" w:lineRule="auto"/>
        <w:jc w:val="center"/>
        <w:rPr>
          <w:b w:val="1"/>
          <w:bCs w:val="1"/>
          <w:color w:val="000000"/>
          <w:sz w:val="48"/>
          <w:szCs w:val="48"/>
        </w:rPr>
      </w:pPr>
      <w:r w:rsidDel="00000000" w:rsidR="00000000" w:rsidRPr="00000000">
        <w:rPr>
          <w:b w:val="1"/>
          <w:bCs w:val="1"/>
          <w:color w:val="000000"/>
          <w:sz w:val="48"/>
          <w:szCs w:val="48"/>
          <w:rtl w:val="0"/>
        </w:rPr>
        <w:t xml:space="preserve">de Riesgos</w:t>
      </w:r>
    </w:p>
    <w:p w:rsidR="00000000" w:rsidDel="00000000" w:rsidP="00000000" w:rsidRDefault="00000000" w:rsidRPr="00000000" w14:paraId="0000000D">
      <w:pPr>
        <w:spacing w:after="0" w:line="240" w:lineRule="auto"/>
        <w:jc w:val="center"/>
        <w:rPr>
          <w:b w:val="1"/>
          <w:bCs w:val="1"/>
          <w:i w:val="1"/>
          <w:iCs w:val="1"/>
          <w:sz w:val="36"/>
          <w:szCs w:val="36"/>
        </w:rPr>
      </w:pPr>
      <w:r w:rsidDel="00000000" w:rsidR="00000000" w:rsidRPr="00000000">
        <w:rPr>
          <w:rFonts w:ascii="Calibri" w:cs="Calibri" w:eastAsia="Calibri" w:hAnsi="Calibri"/>
          <w:b w:val="1"/>
          <w:bCs w:val="1"/>
          <w:i w:val="1"/>
          <w:iCs w:val="1"/>
          <w:sz w:val="36"/>
          <w:szCs w:val="36"/>
          <w:rtl w:val="0"/>
        </w:rPr>
        <w:t xml:space="preserve">EnTuZona</w:t>
      </w:r>
      <w:r w:rsidDel="00000000" w:rsidR="00000000" w:rsidRPr="00000000">
        <w:rPr>
          <w:rtl w:val="0"/>
        </w:rPr>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sz w:val="32"/>
          <w:szCs w:val="32"/>
        </w:rPr>
      </w:pPr>
      <w:r w:rsidDel="00000000" w:rsidR="00000000" w:rsidRPr="00000000">
        <w:rPr>
          <w:b w:val="1"/>
          <w:bCs w:val="1"/>
          <w:sz w:val="32"/>
          <w:szCs w:val="32"/>
          <w:rtl w:val="0"/>
        </w:rPr>
        <w:t xml:space="preserve">Tabla de contenido</w:t>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sdt>
      <w:sdtPr>
        <w:id w:val="1334039815"/>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_heading=h.8ne91b70i4pu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"_heading=h.8ne91b70i4pu"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y Alcance del Plan</w:t>
            <w:tab/>
          </w:r>
          <w:r w:rsidDel="00000000" w:rsidR="00000000" w:rsidRPr="00000000">
            <w:fldChar w:fldCharType="begin"/>
            <w:instrText xml:space="preserve"> PAGEREF _heading=h.qyed73izu7yj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begin"/>
            <w:instrText xml:space="preserve"> HYPERLINK \l "_heading=h.qyed73izu7yj"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w:t>
            <w:tab/>
          </w:r>
          <w:r w:rsidDel="00000000" w:rsidR="00000000" w:rsidRPr="00000000">
            <w:fldChar w:fldCharType="begin"/>
            <w:instrText xml:space="preserve"> PAGEREF _heading=h.gy10l2plaahn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"_heading=h.gy10l2plaahn"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Roles y Responsabilidades</w:t>
            <w:tab/>
          </w:r>
          <w:r w:rsidDel="00000000" w:rsidR="00000000" w:rsidRPr="00000000">
            <w:fldChar w:fldCharType="begin"/>
            <w:instrText xml:space="preserve"> PAGEREF _heading=h.w3gmqndkiupp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"_heading=h.w3gmqndkiupp"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Calendario</w:t>
            <w:tab/>
          </w:r>
          <w:r w:rsidDel="00000000" w:rsidR="00000000" w:rsidRPr="00000000">
            <w:fldChar w:fldCharType="begin"/>
            <w:instrText xml:space="preserve"> PAGEREF _heading=h.s9ncjhm3ykys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"_heading=h.s9ncjhm3ykys"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Categorías de Riesgo</w:t>
            <w:tab/>
          </w:r>
          <w:r w:rsidDel="00000000" w:rsidR="00000000" w:rsidRPr="00000000">
            <w:fldChar w:fldCharType="begin"/>
            <w:instrText xml:space="preserve"> PAGEREF _heading=h.yhcfpo8uvnow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"_heading=h.yhcfpo8uvnow"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Estructura de Desglose de Riesgos (RBS)</w:t>
            <w:tab/>
          </w:r>
          <w:r w:rsidDel="00000000" w:rsidR="00000000" w:rsidRPr="00000000">
            <w:fldChar w:fldCharType="begin"/>
            <w:instrText xml:space="preserve"> PAGEREF _heading=h.w1sxq8miipt7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"_heading=h.w1sxq8miipt7"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de Probabilidad e Impacto de Riesgos</w:t>
            <w:tab/>
          </w:r>
          <w:r w:rsidDel="00000000" w:rsidR="00000000" w:rsidRPr="00000000">
            <w:fldChar w:fldCharType="begin"/>
            <w:instrText xml:space="preserve"> PAGEREF _heading=h.6wptw696ubv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begin"/>
            <w:instrText xml:space="preserve"> HYPERLINK \l "_heading=h.6wptw696ubv"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de Probabilidad</w:t>
            <w:tab/>
          </w:r>
          <w:r w:rsidDel="00000000" w:rsidR="00000000" w:rsidRPr="00000000">
            <w:fldChar w:fldCharType="begin"/>
            <w:instrText xml:space="preserve"> PAGEREF _heading=h.x0eokakdftvn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begin"/>
            <w:instrText xml:space="preserve"> HYPERLINK \l "_heading=h.x0eokakdftvn"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de Impacto</w:t>
            <w:tab/>
          </w:r>
          <w:r w:rsidDel="00000000" w:rsidR="00000000" w:rsidRPr="00000000">
            <w:fldChar w:fldCharType="begin"/>
            <w:instrText xml:space="preserve"> PAGEREF _heading=h.764e0w6n5xgl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begin"/>
            <w:instrText xml:space="preserve"> HYPERLINK \l "_heading=h.764e0w6n5xgl"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Matriz de Probabilidad e Impacto</w:t>
            <w:tab/>
          </w:r>
          <w:r w:rsidDel="00000000" w:rsidR="00000000" w:rsidRPr="00000000">
            <w:fldChar w:fldCharType="begin"/>
            <w:instrText xml:space="preserve"> PAGEREF _heading=h.bfarf9e5iq06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"_heading=h.bfarf9e5iq06"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Amenazas (Riesgos)</w:t>
            <w:tab/>
          </w:r>
          <w:r w:rsidDel="00000000" w:rsidR="00000000" w:rsidRPr="00000000">
            <w:fldChar w:fldCharType="begin"/>
            <w:instrText xml:space="preserve"> PAGEREF _heading=h.nshphn4gr6pn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"_heading=h.nshphn4gr6pn"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Oportunidades</w:t>
            <w:tab/>
          </w:r>
          <w:r w:rsidDel="00000000" w:rsidR="00000000" w:rsidRPr="00000000">
            <w:fldChar w:fldCharType="begin"/>
            <w:instrText xml:space="preserve"> PAGEREF _heading=h.qrgx8sb3jk3i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begin"/>
            <w:instrText xml:space="preserve"> HYPERLINK \l "_heading=h.qrgx8sb3jk3i"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de la tolerancia de los interesados (Stakeholders)</w:t>
            <w:tab/>
          </w:r>
          <w:r w:rsidDel="00000000" w:rsidR="00000000" w:rsidRPr="00000000">
            <w:fldChar w:fldCharType="begin"/>
            <w:instrText xml:space="preserve"> PAGEREF _heading=h.vgcip6tg5b67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begin"/>
            <w:instrText xml:space="preserve"> HYPERLINK \l "_heading=h.vgcip6tg5b67"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Formatos de los Informes</w:t>
            <w:tab/>
          </w:r>
          <w:r w:rsidDel="00000000" w:rsidR="00000000" w:rsidRPr="00000000">
            <w:fldChar w:fldCharType="begin"/>
            <w:instrText xml:space="preserve"> PAGEREF _heading=h.4ees6qp4o72i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"_heading=h.4ees6qp4o72i"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Seguimiento</w:t>
            <w:tab/>
          </w:r>
          <w:r w:rsidDel="00000000" w:rsidR="00000000" w:rsidRPr="00000000">
            <w:fldChar w:fldCharType="begin"/>
            <w:instrText xml:space="preserve"> PAGEREF _heading=h.o0grqgbafef7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"_heading=h.o0grqgbafef7"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_heading=h.7jxe7j57zlw4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"_heading=h.7jxe7j57zlw4"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tab/>
          </w:r>
          <w:r w:rsidDel="00000000" w:rsidR="00000000" w:rsidRPr="00000000">
            <w:fldChar w:fldCharType="begin"/>
            <w:instrText xml:space="preserve"> PAGEREF _heading=h.8dary484ecsj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"_heading=h.8dary484ecsj"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p>
        <w:p w:rsidR="00000000" w:rsidDel="00000000" w:rsidP="00000000" w:rsidRDefault="00000000" w:rsidRPr="00000000" w14:paraId="00000036">
          <w:pPr>
            <w:spacing w:after="0" w:line="240" w:lineRule="auto"/>
            <w:rPr>
              <w:b w:val="1"/>
              <w:bCs w:val="1"/>
              <w:color w:val="365f9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F">
      <w:pPr>
        <w:pStyle w:val="Heading1"/>
        <w:spacing w:after="280" w:before="280" w:line="360" w:lineRule="auto"/>
        <w:rPr>
          <w:color w:val="000000"/>
        </w:rPr>
      </w:pPr>
      <w:bookmarkStart w:colFirst="0" w:colLast="0" w:name="_heading=h.8ne91b70i4pu" w:id="0"/>
      <w:bookmarkEnd w:id="0"/>
      <w:r w:rsidDel="00000000" w:rsidR="00000000" w:rsidRPr="00000000">
        <w:rPr>
          <w:color w:val="000000"/>
          <w:rtl w:val="0"/>
        </w:rPr>
        <w:t xml:space="preserve">Información del Proyecto</w:t>
      </w:r>
    </w:p>
    <w:tbl>
      <w:tblPr>
        <w:tblStyle w:val="Table1"/>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9"/>
        <w:gridCol w:w="5641"/>
        <w:tblGridChange w:id="0">
          <w:tblGrid>
            <w:gridCol w:w="3079"/>
            <w:gridCol w:w="5641"/>
          </w:tblGrid>
        </w:tblGridChange>
      </w:tblGrid>
      <w:tr>
        <w:trPr>
          <w:cantSplit w:val="0"/>
          <w:tblHeader w:val="0"/>
        </w:trPr>
        <w:tc>
          <w:tcPr>
            <w:shd w:fill="auto" w:val="clear"/>
          </w:tcPr>
          <w:p w:rsidR="00000000" w:rsidDel="00000000" w:rsidP="00000000" w:rsidRDefault="00000000" w:rsidRPr="00000000" w14:paraId="00000040">
            <w:pPr>
              <w:spacing w:after="0" w:line="360" w:lineRule="auto"/>
              <w:jc w:val="both"/>
              <w:rPr/>
            </w:pPr>
            <w:r w:rsidDel="00000000" w:rsidR="00000000" w:rsidRPr="00000000">
              <w:rPr>
                <w:rtl w:val="0"/>
              </w:rPr>
              <w:t xml:space="preserve">Empresa / Organización</w:t>
            </w:r>
          </w:p>
        </w:tc>
        <w:tc>
          <w:tcPr>
            <w:shd w:fill="auto" w:val="clear"/>
          </w:tcPr>
          <w:p w:rsidR="00000000" w:rsidDel="00000000" w:rsidP="00000000" w:rsidRDefault="00000000" w:rsidRPr="00000000" w14:paraId="00000041">
            <w:pPr>
              <w:spacing w:after="0" w:line="360" w:lineRule="auto"/>
              <w:jc w:val="both"/>
              <w:rPr/>
            </w:pPr>
            <w:r w:rsidDel="00000000" w:rsidR="00000000" w:rsidRPr="00000000">
              <w:rPr>
                <w:rtl w:val="0"/>
              </w:rPr>
              <w:t xml:space="preserve">EnTuZona</w:t>
            </w:r>
          </w:p>
        </w:tc>
      </w:tr>
      <w:tr>
        <w:trPr>
          <w:cantSplit w:val="0"/>
          <w:trHeight w:val="944.9121093749999" w:hRule="atLeast"/>
          <w:tblHeader w:val="0"/>
        </w:trPr>
        <w:tc>
          <w:tcPr>
            <w:shd w:fill="auto" w:val="clear"/>
          </w:tcPr>
          <w:p w:rsidR="00000000" w:rsidDel="00000000" w:rsidP="00000000" w:rsidRDefault="00000000" w:rsidRPr="00000000" w14:paraId="00000042">
            <w:pPr>
              <w:spacing w:after="0" w:line="360" w:lineRule="auto"/>
              <w:jc w:val="both"/>
              <w:rPr/>
            </w:pPr>
            <w:r w:rsidDel="00000000" w:rsidR="00000000" w:rsidRPr="00000000">
              <w:rPr>
                <w:rtl w:val="0"/>
              </w:rPr>
              <w:t xml:space="preserve">Proyecto</w:t>
            </w:r>
          </w:p>
        </w:tc>
        <w:tc>
          <w:tcPr>
            <w:shd w:fill="auto" w:val="clear"/>
          </w:tcPr>
          <w:p w:rsidR="00000000" w:rsidDel="00000000" w:rsidP="00000000" w:rsidRDefault="00000000" w:rsidRPr="00000000" w14:paraId="00000043">
            <w:pPr>
              <w:spacing w:after="0" w:line="360" w:lineRule="auto"/>
              <w:jc w:val="both"/>
              <w:rPr/>
            </w:pPr>
            <w:r w:rsidDel="00000000" w:rsidR="00000000" w:rsidRPr="00000000">
              <w:rPr>
                <w:rtl w:val="0"/>
              </w:rPr>
              <w:t xml:space="preserve">EnTuZona</w:t>
            </w:r>
          </w:p>
          <w:p w:rsidR="00000000" w:rsidDel="00000000" w:rsidP="00000000" w:rsidRDefault="00000000" w:rsidRPr="00000000" w14:paraId="00000044">
            <w:pPr>
              <w:spacing w:after="0" w:line="360" w:lineRule="auto"/>
              <w:jc w:val="both"/>
              <w:rPr/>
            </w:pPr>
            <w:r w:rsidDel="00000000" w:rsidR="00000000" w:rsidRPr="00000000">
              <w:rPr>
                <w:rtl w:val="0"/>
              </w:rPr>
              <w:br w:type="textWrapping"/>
              <w:t xml:space="preserve">Portal de trabajo completo donde las personas pueden publicar servicios profesionales y ofertas laborales, con sistema de autenticación JWT, perfiles verificados (Trabajador, Empleador, Moderador), sistema de reseñas y calificaciones, y panel de moderación.</w:t>
            </w:r>
          </w:p>
        </w:tc>
      </w:tr>
      <w:tr>
        <w:trPr>
          <w:cantSplit w:val="0"/>
          <w:tblHeader w:val="0"/>
        </w:trPr>
        <w:tc>
          <w:tcPr>
            <w:shd w:fill="auto" w:val="clear"/>
          </w:tcPr>
          <w:p w:rsidR="00000000" w:rsidDel="00000000" w:rsidP="00000000" w:rsidRDefault="00000000" w:rsidRPr="00000000" w14:paraId="00000045">
            <w:pPr>
              <w:spacing w:after="0" w:line="360" w:lineRule="auto"/>
              <w:jc w:val="both"/>
              <w:rPr/>
            </w:pPr>
            <w:r w:rsidDel="00000000" w:rsidR="00000000" w:rsidRPr="00000000">
              <w:rPr>
                <w:rtl w:val="0"/>
              </w:rPr>
              <w:t xml:space="preserve">Fecha de preparación</w:t>
            </w:r>
          </w:p>
        </w:tc>
        <w:tc>
          <w:tcPr>
            <w:shd w:fill="auto" w:val="clear"/>
          </w:tcPr>
          <w:p w:rsidR="00000000" w:rsidDel="00000000" w:rsidP="00000000" w:rsidRDefault="00000000" w:rsidRPr="00000000" w14:paraId="00000046">
            <w:pPr>
              <w:spacing w:after="0" w:line="360" w:lineRule="auto"/>
              <w:jc w:val="both"/>
              <w:rPr/>
            </w:pPr>
            <w:r w:rsidDel="00000000" w:rsidR="00000000" w:rsidRPr="00000000">
              <w:rPr>
                <w:rtl w:val="0"/>
              </w:rPr>
              <w:t xml:space="preserve">03/11/2025</w:t>
            </w:r>
          </w:p>
        </w:tc>
      </w:tr>
      <w:tr>
        <w:trPr>
          <w:cantSplit w:val="0"/>
          <w:tblHeader w:val="0"/>
        </w:trPr>
        <w:tc>
          <w:tcPr>
            <w:shd w:fill="auto" w:val="clear"/>
          </w:tcPr>
          <w:p w:rsidR="00000000" w:rsidDel="00000000" w:rsidP="00000000" w:rsidRDefault="00000000" w:rsidRPr="00000000" w14:paraId="00000047">
            <w:pPr>
              <w:spacing w:after="0" w:line="360" w:lineRule="auto"/>
              <w:jc w:val="both"/>
              <w:rPr/>
            </w:pPr>
            <w:r w:rsidDel="00000000" w:rsidR="00000000" w:rsidRPr="00000000">
              <w:rPr>
                <w:rtl w:val="0"/>
              </w:rPr>
              <w:t xml:space="preserve">Cliente</w:t>
            </w:r>
          </w:p>
        </w:tc>
        <w:tc>
          <w:tcPr>
            <w:shd w:fill="auto" w:val="clear"/>
          </w:tcPr>
          <w:p w:rsidR="00000000" w:rsidDel="00000000" w:rsidP="00000000" w:rsidRDefault="00000000" w:rsidRPr="00000000" w14:paraId="00000048">
            <w:pPr>
              <w:spacing w:after="0" w:line="360" w:lineRule="auto"/>
              <w:jc w:val="both"/>
              <w:rPr/>
            </w:pPr>
            <w:r w:rsidDel="00000000" w:rsidR="00000000" w:rsidRPr="00000000">
              <w:rPr>
                <w:rtl w:val="0"/>
              </w:rPr>
              <w:t xml:space="preserve">Trabajadores y Empleadores</w:t>
            </w:r>
          </w:p>
        </w:tc>
      </w:tr>
      <w:tr>
        <w:trPr>
          <w:cantSplit w:val="0"/>
          <w:tblHeader w:val="0"/>
        </w:trPr>
        <w:tc>
          <w:tcPr>
            <w:shd w:fill="auto" w:val="clear"/>
          </w:tcPr>
          <w:p w:rsidR="00000000" w:rsidDel="00000000" w:rsidP="00000000" w:rsidRDefault="00000000" w:rsidRPr="00000000" w14:paraId="00000049">
            <w:pPr>
              <w:spacing w:after="0" w:line="360" w:lineRule="auto"/>
              <w:jc w:val="both"/>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4A">
            <w:pPr>
              <w:spacing w:after="0" w:line="360" w:lineRule="auto"/>
              <w:jc w:val="both"/>
              <w:rPr/>
            </w:pPr>
            <w:r w:rsidDel="00000000" w:rsidR="00000000" w:rsidRPr="00000000">
              <w:rPr>
                <w:rtl w:val="0"/>
              </w:rPr>
              <w:t xml:space="preserve">N/A</w:t>
            </w:r>
          </w:p>
        </w:tc>
      </w:tr>
      <w:tr>
        <w:trPr>
          <w:cantSplit w:val="0"/>
          <w:tblHeader w:val="0"/>
        </w:trPr>
        <w:tc>
          <w:tcPr>
            <w:shd w:fill="auto" w:val="clear"/>
          </w:tcPr>
          <w:p w:rsidR="00000000" w:rsidDel="00000000" w:rsidP="00000000" w:rsidRDefault="00000000" w:rsidRPr="00000000" w14:paraId="0000004B">
            <w:pPr>
              <w:spacing w:after="0" w:line="360" w:lineRule="auto"/>
              <w:jc w:val="both"/>
              <w:rPr/>
            </w:pPr>
            <w:r w:rsidDel="00000000" w:rsidR="00000000" w:rsidRPr="00000000">
              <w:rPr>
                <w:rtl w:val="0"/>
              </w:rPr>
              <w:t xml:space="preserve">Gerente de Proyecto</w:t>
            </w:r>
          </w:p>
        </w:tc>
        <w:tc>
          <w:tcPr>
            <w:shd w:fill="auto" w:val="clear"/>
          </w:tcPr>
          <w:p w:rsidR="00000000" w:rsidDel="00000000" w:rsidP="00000000" w:rsidRDefault="00000000" w:rsidRPr="00000000" w14:paraId="0000004C">
            <w:pPr>
              <w:spacing w:after="0" w:line="360" w:lineRule="auto"/>
              <w:jc w:val="both"/>
              <w:rPr/>
            </w:pPr>
            <w:r w:rsidDel="00000000" w:rsidR="00000000" w:rsidRPr="00000000">
              <w:rPr>
                <w:rtl w:val="0"/>
              </w:rPr>
              <w:t xml:space="preserve">Sebastian Palacios</w:t>
            </w:r>
          </w:p>
        </w:tc>
      </w:tr>
    </w:tbl>
    <w:p w:rsidR="00000000" w:rsidDel="00000000" w:rsidP="00000000" w:rsidRDefault="00000000" w:rsidRPr="00000000" w14:paraId="0000004D">
      <w:pPr>
        <w:pStyle w:val="Heading1"/>
        <w:spacing w:after="280" w:before="280" w:line="360" w:lineRule="auto"/>
        <w:rPr>
          <w:color w:val="000000"/>
        </w:rPr>
      </w:pPr>
      <w:bookmarkStart w:colFirst="0" w:colLast="0" w:name="_heading=h.bvg37kh38hqw" w:id="1"/>
      <w:bookmarkEnd w:id="1"/>
      <w:r w:rsidDel="00000000" w:rsidR="00000000" w:rsidRPr="00000000">
        <w:rPr>
          <w:rtl w:val="0"/>
        </w:rPr>
      </w:r>
    </w:p>
    <w:p w:rsidR="00000000" w:rsidDel="00000000" w:rsidP="00000000" w:rsidRDefault="00000000" w:rsidRPr="00000000" w14:paraId="0000004E">
      <w:pPr>
        <w:pStyle w:val="Heading1"/>
        <w:spacing w:after="280" w:before="280" w:line="360" w:lineRule="auto"/>
        <w:rPr>
          <w:color w:val="000000"/>
        </w:rPr>
      </w:pPr>
      <w:bookmarkStart w:colFirst="0" w:colLast="0" w:name="_heading=h.qyed73izu7yj" w:id="2"/>
      <w:bookmarkEnd w:id="2"/>
      <w:r w:rsidDel="00000000" w:rsidR="00000000" w:rsidRPr="00000000">
        <w:rPr>
          <w:color w:val="000000"/>
          <w:rtl w:val="0"/>
        </w:rPr>
        <w:t xml:space="preserve">Propósito y Alcance del Plan</w:t>
      </w:r>
    </w:p>
    <w:p w:rsidR="00000000" w:rsidDel="00000000" w:rsidP="00000000" w:rsidRDefault="00000000" w:rsidRPr="00000000" w14:paraId="0000004F">
      <w:pPr>
        <w:spacing w:line="360" w:lineRule="auto"/>
        <w:jc w:val="both"/>
        <w:rPr/>
      </w:pPr>
      <w:r w:rsidDel="00000000" w:rsidR="00000000" w:rsidRPr="00000000">
        <w:rPr>
          <w:rtl w:val="0"/>
        </w:rPr>
        <w:t xml:space="preserve">El propósito del Plan de Gestión de Riesgos es identificar, evaluar y controlar los posibles riesgos que puedan afectar el desarrollo de la plataforma EnTuZona, garantizando la continuidad y calidad del proyecto. Su alcance abarca todas las fases del desarrollo, desde la planificación hasta la implementación final, considerando tanto riesgos técnicos como organizacionales.</w:t>
      </w:r>
    </w:p>
    <w:p w:rsidR="00000000" w:rsidDel="00000000" w:rsidP="00000000" w:rsidRDefault="00000000" w:rsidRPr="00000000" w14:paraId="00000050">
      <w:pPr>
        <w:spacing w:line="360" w:lineRule="auto"/>
        <w:jc w:val="both"/>
        <w:rPr/>
      </w:pPr>
      <w:r w:rsidDel="00000000" w:rsidR="00000000" w:rsidRPr="00000000">
        <w:rPr>
          <w:rtl w:val="0"/>
        </w:rPr>
        <w:t xml:space="preserve">Este plan se integra directamente con el Plan de Calidad, el Plan de Comunicaciones y el Cronograma del Proyecto, asegurando una gestión coordinada que permita tomar decisiones preventivas y correctivas de manera oportuna.</w:t>
      </w:r>
    </w:p>
    <w:p w:rsidR="00000000" w:rsidDel="00000000" w:rsidP="00000000" w:rsidRDefault="00000000" w:rsidRPr="00000000" w14:paraId="00000051">
      <w:pPr>
        <w:pStyle w:val="Heading1"/>
        <w:spacing w:after="280" w:before="280" w:line="360" w:lineRule="auto"/>
        <w:rPr>
          <w:color w:val="000000"/>
        </w:rPr>
      </w:pPr>
      <w:bookmarkStart w:colFirst="0" w:colLast="0" w:name="_heading=h.gy10l2plaahn" w:id="3"/>
      <w:bookmarkEnd w:id="3"/>
      <w:r w:rsidDel="00000000" w:rsidR="00000000" w:rsidRPr="00000000">
        <w:rPr>
          <w:color w:val="000000"/>
          <w:rtl w:val="0"/>
        </w:rPr>
        <w:t xml:space="preserve">Metodología</w:t>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Para la gestión de riesgos del proyecto EnTuZona se adoptará el marco de trabajo ágil Scrum, por su flexibilidad y capacidad para adaptarse a cambios o imprevistos durante el desarrollo. El proyecto se ejecutará en iteraciones semanales, lo que permitirá identificar, analizar y mitigar riesgos de manera continua a lo largo de las ocho semanas de implementación.</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Se aplicará un análisis cualitativo para evaluar la probabilidad e impacto de cada riesgo, clasificándolos según su nivel de severidad, y un análisis cuantitativo para estimar su posible efecto en los plazos, costos y recursos del proyecto. Asimismo, se emplearán simulaciones y revisiones periódicas para anticipar desviaciones y tomar decisiones informadas.</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Las actividades de gestión de riesgos incluirán:</w:t>
      </w:r>
    </w:p>
    <w:p w:rsidR="00000000" w:rsidDel="00000000" w:rsidP="00000000" w:rsidRDefault="00000000" w:rsidRPr="00000000" w14:paraId="00000055">
      <w:pPr>
        <w:numPr>
          <w:ilvl w:val="0"/>
          <w:numId w:val="7"/>
        </w:numPr>
        <w:spacing w:after="0" w:before="240" w:line="360" w:lineRule="auto"/>
        <w:ind w:left="720" w:hanging="360"/>
        <w:jc w:val="both"/>
        <w:rPr/>
      </w:pPr>
      <w:r w:rsidDel="00000000" w:rsidR="00000000" w:rsidRPr="00000000">
        <w:rPr>
          <w:rtl w:val="0"/>
        </w:rPr>
        <w:t xml:space="preserve">Identificación: Detección de riesgos potenciales en reuniones diarias de equipo.</w:t>
        <w:br w:type="textWrapping"/>
      </w:r>
    </w:p>
    <w:p w:rsidR="00000000" w:rsidDel="00000000" w:rsidP="00000000" w:rsidRDefault="00000000" w:rsidRPr="00000000" w14:paraId="00000056">
      <w:pPr>
        <w:numPr>
          <w:ilvl w:val="0"/>
          <w:numId w:val="7"/>
        </w:numPr>
        <w:spacing w:after="0" w:before="0" w:line="360" w:lineRule="auto"/>
        <w:ind w:left="720" w:hanging="360"/>
        <w:jc w:val="both"/>
        <w:rPr/>
      </w:pPr>
      <w:r w:rsidDel="00000000" w:rsidR="00000000" w:rsidRPr="00000000">
        <w:rPr>
          <w:rtl w:val="0"/>
        </w:rPr>
        <w:t xml:space="preserve">Análisis: Evaluación de impacto y probabilidad mediante una matriz de riesgo.</w:t>
        <w:br w:type="textWrapping"/>
      </w:r>
    </w:p>
    <w:p w:rsidR="00000000" w:rsidDel="00000000" w:rsidP="00000000" w:rsidRDefault="00000000" w:rsidRPr="00000000" w14:paraId="00000057">
      <w:pPr>
        <w:numPr>
          <w:ilvl w:val="0"/>
          <w:numId w:val="7"/>
        </w:numPr>
        <w:spacing w:after="0" w:before="0" w:line="360" w:lineRule="auto"/>
        <w:ind w:left="720" w:hanging="360"/>
        <w:jc w:val="both"/>
        <w:rPr/>
      </w:pPr>
      <w:r w:rsidDel="00000000" w:rsidR="00000000" w:rsidRPr="00000000">
        <w:rPr>
          <w:rtl w:val="0"/>
        </w:rPr>
        <w:t xml:space="preserve">Planificación de respuestas: Definición de estrategias preventivas y planes de contingencia.</w:t>
        <w:br w:type="textWrapping"/>
      </w:r>
    </w:p>
    <w:p w:rsidR="00000000" w:rsidDel="00000000" w:rsidP="00000000" w:rsidRDefault="00000000" w:rsidRPr="00000000" w14:paraId="00000058">
      <w:pPr>
        <w:numPr>
          <w:ilvl w:val="0"/>
          <w:numId w:val="7"/>
        </w:numPr>
        <w:spacing w:after="240" w:before="0" w:line="360" w:lineRule="auto"/>
        <w:ind w:left="720" w:hanging="360"/>
        <w:jc w:val="both"/>
        <w:rPr/>
      </w:pPr>
      <w:r w:rsidDel="00000000" w:rsidR="00000000" w:rsidRPr="00000000">
        <w:rPr>
          <w:rtl w:val="0"/>
        </w:rPr>
        <w:t xml:space="preserve">Monitoreo y control: Seguimiento semanal de los riesgos activos y actualización del registro de riesgos.</w:t>
        <w:br w:type="textWrapping"/>
      </w:r>
    </w:p>
    <w:p w:rsidR="00000000" w:rsidDel="00000000" w:rsidP="00000000" w:rsidRDefault="00000000" w:rsidRPr="00000000" w14:paraId="00000059">
      <w:pPr>
        <w:spacing w:after="240" w:before="240" w:line="360" w:lineRule="auto"/>
        <w:jc w:val="both"/>
        <w:rPr>
          <w:i w:val="1"/>
          <w:iCs w:val="1"/>
          <w:color w:val="a6a6a6"/>
          <w:sz w:val="20"/>
          <w:szCs w:val="20"/>
        </w:rPr>
      </w:pPr>
      <w:r w:rsidDel="00000000" w:rsidR="00000000" w:rsidRPr="00000000">
        <w:rPr>
          <w:rtl w:val="0"/>
        </w:rPr>
        <w:t xml:space="preserve">Esta metodología es adecuada al tamaño y complejidad del proyecto EnTuZona, ya que favorece una gestión ágil, colaborativa y adaptable ante los desafíos del desarrollo.</w:t>
      </w:r>
      <w:r w:rsidDel="00000000" w:rsidR="00000000" w:rsidRPr="00000000">
        <w:rPr>
          <w:rtl w:val="0"/>
        </w:rPr>
      </w:r>
    </w:p>
    <w:p w:rsidR="00000000" w:rsidDel="00000000" w:rsidP="00000000" w:rsidRDefault="00000000" w:rsidRPr="00000000" w14:paraId="0000005A">
      <w:pPr>
        <w:pStyle w:val="Heading1"/>
        <w:spacing w:after="280" w:before="280" w:line="360" w:lineRule="auto"/>
        <w:rPr>
          <w:color w:val="000000"/>
        </w:rPr>
      </w:pPr>
      <w:bookmarkStart w:colFirst="0" w:colLast="0" w:name="_heading=h.w3gmqndkiupp" w:id="4"/>
      <w:bookmarkEnd w:id="4"/>
      <w:r w:rsidDel="00000000" w:rsidR="00000000" w:rsidRPr="00000000">
        <w:rPr>
          <w:color w:val="000000"/>
          <w:rtl w:val="0"/>
        </w:rPr>
        <w:t xml:space="preserve">Roles y Responsabilidades</w:t>
      </w:r>
    </w:p>
    <w:p w:rsidR="00000000" w:rsidDel="00000000" w:rsidP="00000000" w:rsidRDefault="00000000" w:rsidRPr="00000000" w14:paraId="0000005B">
      <w:pPr>
        <w:spacing w:after="240" w:before="240" w:line="360" w:lineRule="auto"/>
        <w:jc w:val="both"/>
        <w:rPr/>
      </w:pPr>
      <w:r w:rsidDel="00000000" w:rsidR="00000000" w:rsidRPr="00000000">
        <w:rPr>
          <w:rtl w:val="0"/>
        </w:rPr>
        <w:t xml:space="preserve">En el proyecto </w:t>
      </w:r>
      <w:r w:rsidDel="00000000" w:rsidR="00000000" w:rsidRPr="00000000">
        <w:rPr>
          <w:b w:val="1"/>
          <w:bCs w:val="1"/>
          <w:rtl w:val="0"/>
        </w:rPr>
        <w:t xml:space="preserve">EnTuZona</w:t>
      </w:r>
      <w:r w:rsidDel="00000000" w:rsidR="00000000" w:rsidRPr="00000000">
        <w:rPr>
          <w:rtl w:val="0"/>
        </w:rPr>
        <w:t xml:space="preserve">, la gestión de riesgos será responsabilidad compartida entre los distintos miembros del equipo y partes interesadas, garantizando un control efectivo y la implementación oportuna de medidas preventivas y correctivas.</w:t>
      </w:r>
    </w:p>
    <w:p w:rsidR="00000000" w:rsidDel="00000000" w:rsidP="00000000" w:rsidRDefault="00000000" w:rsidRPr="00000000" w14:paraId="0000005C">
      <w:pPr>
        <w:numPr>
          <w:ilvl w:val="0"/>
          <w:numId w:val="6"/>
        </w:numPr>
        <w:spacing w:after="0" w:before="240" w:line="360" w:lineRule="auto"/>
        <w:ind w:left="720" w:hanging="360"/>
        <w:jc w:val="both"/>
        <w:rPr/>
      </w:pPr>
      <w:r w:rsidDel="00000000" w:rsidR="00000000" w:rsidRPr="00000000">
        <w:rPr>
          <w:b w:val="1"/>
          <w:bCs w:val="1"/>
          <w:rtl w:val="0"/>
        </w:rPr>
        <w:t xml:space="preserve">Gerente de Proyecto:</w:t>
      </w:r>
      <w:r w:rsidDel="00000000" w:rsidR="00000000" w:rsidRPr="00000000">
        <w:rPr>
          <w:rtl w:val="0"/>
        </w:rPr>
        <w:t xml:space="preserve"> Supervisa todo el proceso de gestión de riesgos, asegurando que se cumplan las políticas establecidas, se actualicen los registros de riesgos y se tomen decisiones correctivas cuando sea necesario.</w:t>
        <w:br w:type="textWrapping"/>
      </w:r>
    </w:p>
    <w:p w:rsidR="00000000" w:rsidDel="00000000" w:rsidP="00000000" w:rsidRDefault="00000000" w:rsidRPr="00000000" w14:paraId="0000005D">
      <w:pPr>
        <w:numPr>
          <w:ilvl w:val="0"/>
          <w:numId w:val="6"/>
        </w:numPr>
        <w:spacing w:after="0" w:before="0" w:line="360" w:lineRule="auto"/>
        <w:ind w:left="720" w:hanging="360"/>
        <w:jc w:val="both"/>
        <w:rPr/>
      </w:pPr>
      <w:r w:rsidDel="00000000" w:rsidR="00000000" w:rsidRPr="00000000">
        <w:rPr>
          <w:b w:val="1"/>
          <w:bCs w:val="1"/>
          <w:rtl w:val="0"/>
        </w:rPr>
        <w:t xml:space="preserve">Equipo de Desarrollo:</w:t>
      </w:r>
      <w:r w:rsidDel="00000000" w:rsidR="00000000" w:rsidRPr="00000000">
        <w:rPr>
          <w:rtl w:val="0"/>
        </w:rPr>
        <w:t xml:space="preserve"> Identifica y reporta riesgos técnicos, como fallas en la integración de módulos, errores en el código o retrasos en las entregas; además, participa en la definición y ejecución de las acciones de mitigación.</w:t>
        <w:br w:type="textWrapping"/>
      </w:r>
    </w:p>
    <w:p w:rsidR="00000000" w:rsidDel="00000000" w:rsidP="00000000" w:rsidRDefault="00000000" w:rsidRPr="00000000" w14:paraId="0000005E">
      <w:pPr>
        <w:numPr>
          <w:ilvl w:val="0"/>
          <w:numId w:val="6"/>
        </w:numPr>
        <w:spacing w:after="0" w:before="0" w:line="360" w:lineRule="auto"/>
        <w:ind w:left="720" w:hanging="360"/>
        <w:jc w:val="both"/>
        <w:rPr/>
      </w:pPr>
      <w:r w:rsidDel="00000000" w:rsidR="00000000" w:rsidRPr="00000000">
        <w:rPr>
          <w:b w:val="1"/>
          <w:bCs w:val="1"/>
          <w:rtl w:val="0"/>
        </w:rPr>
        <w:t xml:space="preserve">Equipo de Diseño y UX/UI:</w:t>
      </w:r>
      <w:r w:rsidDel="00000000" w:rsidR="00000000" w:rsidRPr="00000000">
        <w:rPr>
          <w:rtl w:val="0"/>
        </w:rPr>
        <w:t xml:space="preserve"> Detecta posibles riesgos relacionados con la experiencia del usuario, usabilidad y accesibilidad de la plataforma.</w:t>
        <w:br w:type="textWrapping"/>
      </w:r>
    </w:p>
    <w:p w:rsidR="00000000" w:rsidDel="00000000" w:rsidP="00000000" w:rsidRDefault="00000000" w:rsidRPr="00000000" w14:paraId="0000005F">
      <w:pPr>
        <w:numPr>
          <w:ilvl w:val="0"/>
          <w:numId w:val="6"/>
        </w:numPr>
        <w:spacing w:after="0" w:before="0" w:line="360" w:lineRule="auto"/>
        <w:ind w:left="720" w:hanging="360"/>
        <w:jc w:val="both"/>
        <w:rPr/>
      </w:pPr>
      <w:r w:rsidDel="00000000" w:rsidR="00000000" w:rsidRPr="00000000">
        <w:rPr>
          <w:b w:val="1"/>
          <w:bCs w:val="1"/>
          <w:rtl w:val="0"/>
        </w:rPr>
        <w:t xml:space="preserve">Stakeholders (Emprendedores y Usuarios de la Plataforma):</w:t>
      </w:r>
      <w:r w:rsidDel="00000000" w:rsidR="00000000" w:rsidRPr="00000000">
        <w:rPr>
          <w:rtl w:val="0"/>
        </w:rPr>
        <w:t xml:space="preserve"> Aportan retroalimentación sobre riesgos operativos o funcionales que puedan afectar el uso o la confianza en el sistema.</w:t>
        <w:br w:type="textWrapping"/>
      </w:r>
    </w:p>
    <w:p w:rsidR="00000000" w:rsidDel="00000000" w:rsidP="00000000" w:rsidRDefault="00000000" w:rsidRPr="00000000" w14:paraId="00000060">
      <w:pPr>
        <w:numPr>
          <w:ilvl w:val="0"/>
          <w:numId w:val="6"/>
        </w:numPr>
        <w:spacing w:after="240" w:before="0" w:line="360" w:lineRule="auto"/>
        <w:ind w:left="720" w:hanging="360"/>
        <w:jc w:val="both"/>
        <w:rPr/>
      </w:pPr>
      <w:r w:rsidDel="00000000" w:rsidR="00000000" w:rsidRPr="00000000">
        <w:rPr>
          <w:b w:val="1"/>
          <w:bCs w:val="1"/>
          <w:rtl w:val="0"/>
        </w:rPr>
        <w:t xml:space="preserve">Especialistas Externos (si aplica):</w:t>
      </w:r>
      <w:r w:rsidDel="00000000" w:rsidR="00000000" w:rsidRPr="00000000">
        <w:rPr>
          <w:rtl w:val="0"/>
        </w:rPr>
        <w:t xml:space="preserve"> Podrán colaborar en la identificación de riesgos de seguridad, validación de datos o escalabilidad del sistema, brindando asesoría técnica o metodológica.</w:t>
        <w:br w:type="textWrapping"/>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Esta distribución de roles permite mantener una comunicación clara, una rápida reacción ante contingencias y una gestión integral de los riesgos durante todo el ciclo de vida del proyecto </w:t>
      </w:r>
      <w:r w:rsidDel="00000000" w:rsidR="00000000" w:rsidRPr="00000000">
        <w:rPr>
          <w:b w:val="1"/>
          <w:bCs w:val="1"/>
          <w:rtl w:val="0"/>
        </w:rPr>
        <w:t xml:space="preserve">EnTuZona</w:t>
      </w:r>
      <w:r w:rsidDel="00000000" w:rsidR="00000000" w:rsidRPr="00000000">
        <w:rPr>
          <w:rtl w:val="0"/>
        </w:rPr>
        <w:t xml:space="preserve">.</w:t>
      </w:r>
    </w:p>
    <w:p w:rsidR="00000000" w:rsidDel="00000000" w:rsidP="00000000" w:rsidRDefault="00000000" w:rsidRPr="00000000" w14:paraId="00000062">
      <w:pPr>
        <w:pStyle w:val="Heading1"/>
        <w:spacing w:after="280" w:before="280" w:line="360" w:lineRule="auto"/>
        <w:rPr>
          <w:color w:val="000000"/>
        </w:rPr>
      </w:pPr>
      <w:bookmarkStart w:colFirst="0" w:colLast="0" w:name="_heading=h.s9ncjhm3ykys" w:id="5"/>
      <w:bookmarkEnd w:id="5"/>
      <w:r w:rsidDel="00000000" w:rsidR="00000000" w:rsidRPr="00000000">
        <w:rPr>
          <w:color w:val="000000"/>
          <w:rtl w:val="0"/>
        </w:rPr>
        <w:t xml:space="preserve">Calendario</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La gestión de riesgos del proyecto EnTuZona se integrará de manera continua en el cronograma general, asegurando un monitoreo constante y una rápida respuesta ante cualquier situación que pueda afectar el cumplimiento de los objetivos. Desde la primera semana se realizará una evaluación inicial de riesgos, identificando los principales factores que podrían impactar en el desarrollo.</w:t>
      </w:r>
    </w:p>
    <w:p w:rsidR="00000000" w:rsidDel="00000000" w:rsidP="00000000" w:rsidRDefault="00000000" w:rsidRPr="00000000" w14:paraId="00000064">
      <w:pPr>
        <w:spacing w:after="240" w:before="240" w:line="360" w:lineRule="auto"/>
        <w:jc w:val="both"/>
        <w:rPr/>
      </w:pPr>
      <w:r w:rsidDel="00000000" w:rsidR="00000000" w:rsidRPr="00000000">
        <w:rPr>
          <w:rtl w:val="0"/>
        </w:rPr>
        <w:t xml:space="preserve">A lo largo de las ocho semanas de ejecución, se llevarán a cabo revisiones semanales durante las reuniones de seguimiento, donde se analizarán nuevos riesgos y se actualizará el registro correspondiente. Los planes de respuesta se implementarán inmediatamente después de detectarse un riesgo crítico, con un control posterior para evaluar la efectividad de las acciones tomadas.</w:t>
      </w:r>
    </w:p>
    <w:p w:rsidR="00000000" w:rsidDel="00000000" w:rsidP="00000000" w:rsidRDefault="00000000" w:rsidRPr="00000000" w14:paraId="00000065">
      <w:pPr>
        <w:spacing w:after="240" w:before="240" w:line="360" w:lineRule="auto"/>
        <w:jc w:val="both"/>
        <w:rPr/>
      </w:pPr>
      <w:r w:rsidDel="00000000" w:rsidR="00000000" w:rsidRPr="00000000">
        <w:rPr>
          <w:rtl w:val="0"/>
        </w:rPr>
        <w:t xml:space="preserve">En la semana 4, se realizará una revisión intermedia para evaluar el estado general de los riesgos y ajustar las estrategias de mitigación según los avances del proyecto. Finalmente, en la semana 8, se efectuará una evaluación final de riesgos, verificando que todos los incidentes se hayan gestionado y documentado adecuadamente, garantizando la estabilidad y continuidad del sistema EnTuZona.</w:t>
      </w:r>
    </w:p>
    <w:p w:rsidR="00000000" w:rsidDel="00000000" w:rsidP="00000000" w:rsidRDefault="00000000" w:rsidRPr="00000000" w14:paraId="00000066">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067">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068">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069">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06A">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06B">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06C">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06D">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06E">
      <w:pPr>
        <w:pStyle w:val="Heading1"/>
        <w:spacing w:after="280" w:before="280" w:line="360" w:lineRule="auto"/>
        <w:rPr>
          <w:color w:val="000000"/>
        </w:rPr>
      </w:pPr>
      <w:bookmarkStart w:colFirst="0" w:colLast="0" w:name="_heading=h.yhcfpo8uvnow" w:id="6"/>
      <w:bookmarkEnd w:id="6"/>
      <w:r w:rsidDel="00000000" w:rsidR="00000000" w:rsidRPr="00000000">
        <w:rPr>
          <w:color w:val="000000"/>
          <w:rtl w:val="0"/>
        </w:rPr>
        <w:t xml:space="preserve">Categorías de Riesgo</w:t>
      </w:r>
    </w:p>
    <w:p w:rsidR="00000000" w:rsidDel="00000000" w:rsidP="00000000" w:rsidRDefault="00000000" w:rsidRPr="00000000" w14:paraId="0000006F">
      <w:pPr>
        <w:spacing w:after="240" w:before="240" w:line="360" w:lineRule="auto"/>
        <w:jc w:val="both"/>
        <w:rPr/>
      </w:pPr>
      <w:r w:rsidDel="00000000" w:rsidR="00000000" w:rsidRPr="00000000">
        <w:rPr>
          <w:rtl w:val="0"/>
        </w:rPr>
        <w:t xml:space="preserve">Para una gestión efectiva en el proyecto EnTuZona, los riesgos se agrupan en distintas categorías que permiten identificar y priorizar las áreas más críticas. Esta clasificación facilita el análisis, la planificación de respuestas y el seguimiento a lo largo del desarrollo del proyecto:</w:t>
      </w:r>
    </w:p>
    <w:p w:rsidR="00000000" w:rsidDel="00000000" w:rsidP="00000000" w:rsidRDefault="00000000" w:rsidRPr="00000000" w14:paraId="00000070">
      <w:pPr>
        <w:numPr>
          <w:ilvl w:val="0"/>
          <w:numId w:val="9"/>
        </w:numPr>
        <w:spacing w:after="0" w:before="240" w:line="360" w:lineRule="auto"/>
        <w:ind w:left="720" w:hanging="360"/>
        <w:jc w:val="both"/>
        <w:rPr/>
      </w:pPr>
      <w:r w:rsidDel="00000000" w:rsidR="00000000" w:rsidRPr="00000000">
        <w:rPr>
          <w:b w:val="1"/>
          <w:bCs w:val="1"/>
          <w:rtl w:val="0"/>
        </w:rPr>
        <w:t xml:space="preserve">Riesgos Técnicos:</w:t>
      </w:r>
      <w:r w:rsidDel="00000000" w:rsidR="00000000" w:rsidRPr="00000000">
        <w:rPr>
          <w:rtl w:val="0"/>
        </w:rPr>
        <w:t xml:space="preserve"> Relacionados con fallos en la programación, problemas de compatibilidad entre sistemas, errores en la base de datos o dificultades en la integración de módulos de la plataforma.</w:t>
        <w:br w:type="textWrapping"/>
      </w:r>
    </w:p>
    <w:p w:rsidR="00000000" w:rsidDel="00000000" w:rsidP="00000000" w:rsidRDefault="00000000" w:rsidRPr="00000000" w14:paraId="00000071">
      <w:pPr>
        <w:numPr>
          <w:ilvl w:val="0"/>
          <w:numId w:val="9"/>
        </w:numPr>
        <w:spacing w:after="0" w:before="0" w:line="360" w:lineRule="auto"/>
        <w:ind w:left="720" w:hanging="360"/>
        <w:jc w:val="both"/>
        <w:rPr/>
      </w:pPr>
      <w:r w:rsidDel="00000000" w:rsidR="00000000" w:rsidRPr="00000000">
        <w:rPr>
          <w:b w:val="1"/>
          <w:bCs w:val="1"/>
          <w:rtl w:val="0"/>
        </w:rPr>
        <w:t xml:space="preserve">Riesgos Operativos:</w:t>
      </w:r>
      <w:r w:rsidDel="00000000" w:rsidR="00000000" w:rsidRPr="00000000">
        <w:rPr>
          <w:rtl w:val="0"/>
        </w:rPr>
        <w:t xml:space="preserve"> Asociados a retrasos en las tareas, errores de comunicación interna, falta de cumplimiento en los plazos establecidos o baja disponibilidad de recursos humanos.</w:t>
        <w:br w:type="textWrapping"/>
      </w:r>
    </w:p>
    <w:p w:rsidR="00000000" w:rsidDel="00000000" w:rsidP="00000000" w:rsidRDefault="00000000" w:rsidRPr="00000000" w14:paraId="00000072">
      <w:pPr>
        <w:numPr>
          <w:ilvl w:val="0"/>
          <w:numId w:val="9"/>
        </w:numPr>
        <w:spacing w:after="0" w:before="0" w:line="360" w:lineRule="auto"/>
        <w:ind w:left="720" w:hanging="360"/>
        <w:jc w:val="both"/>
        <w:rPr/>
      </w:pPr>
      <w:r w:rsidDel="00000000" w:rsidR="00000000" w:rsidRPr="00000000">
        <w:rPr>
          <w:b w:val="1"/>
          <w:bCs w:val="1"/>
          <w:rtl w:val="0"/>
        </w:rPr>
        <w:t xml:space="preserve">Riesgos Financieros:</w:t>
      </w:r>
      <w:r w:rsidDel="00000000" w:rsidR="00000000" w:rsidRPr="00000000">
        <w:rPr>
          <w:rtl w:val="0"/>
        </w:rPr>
        <w:t xml:space="preserve"> Vinculados con la limitación de recursos económicos, aumento de costos imprevistos o falta de herramientas tecnológicas necesarias para completar el proyecto.</w:t>
        <w:br w:type="textWrapping"/>
      </w:r>
    </w:p>
    <w:p w:rsidR="00000000" w:rsidDel="00000000" w:rsidP="00000000" w:rsidRDefault="00000000" w:rsidRPr="00000000" w14:paraId="00000073">
      <w:pPr>
        <w:numPr>
          <w:ilvl w:val="0"/>
          <w:numId w:val="9"/>
        </w:numPr>
        <w:spacing w:after="0" w:before="0" w:line="360" w:lineRule="auto"/>
        <w:ind w:left="720" w:hanging="360"/>
        <w:jc w:val="both"/>
        <w:rPr/>
      </w:pPr>
      <w:r w:rsidDel="00000000" w:rsidR="00000000" w:rsidRPr="00000000">
        <w:rPr>
          <w:b w:val="1"/>
          <w:bCs w:val="1"/>
          <w:rtl w:val="0"/>
        </w:rPr>
        <w:t xml:space="preserve">Riesgos de Seguridad:</w:t>
      </w:r>
      <w:r w:rsidDel="00000000" w:rsidR="00000000" w:rsidRPr="00000000">
        <w:rPr>
          <w:rtl w:val="0"/>
        </w:rPr>
        <w:t xml:space="preserve"> Relacionados con vulnerabilidades en la protección de datos personales, ataques informáticos o fallos en la validación de usuarios y autenticación.</w:t>
        <w:br w:type="textWrapping"/>
      </w:r>
    </w:p>
    <w:p w:rsidR="00000000" w:rsidDel="00000000" w:rsidP="00000000" w:rsidRDefault="00000000" w:rsidRPr="00000000" w14:paraId="00000074">
      <w:pPr>
        <w:numPr>
          <w:ilvl w:val="0"/>
          <w:numId w:val="9"/>
        </w:numPr>
        <w:spacing w:after="0" w:before="0" w:line="360" w:lineRule="auto"/>
        <w:ind w:left="720" w:hanging="360"/>
        <w:jc w:val="both"/>
        <w:rPr/>
      </w:pPr>
      <w:r w:rsidDel="00000000" w:rsidR="00000000" w:rsidRPr="00000000">
        <w:rPr>
          <w:b w:val="1"/>
          <w:bCs w:val="1"/>
          <w:rtl w:val="0"/>
        </w:rPr>
        <w:t xml:space="preserve">Riesgos Legales y Regulatorios:</w:t>
      </w:r>
      <w:r w:rsidDel="00000000" w:rsidR="00000000" w:rsidRPr="00000000">
        <w:rPr>
          <w:rtl w:val="0"/>
        </w:rPr>
        <w:t xml:space="preserve"> Incluyen incumplimientos en políticas de privacidad, manejo de datos personales o derechos de uso de imágenes e información de los usuarios.</w:t>
        <w:br w:type="textWrapping"/>
      </w:r>
    </w:p>
    <w:p w:rsidR="00000000" w:rsidDel="00000000" w:rsidP="00000000" w:rsidRDefault="00000000" w:rsidRPr="00000000" w14:paraId="00000075">
      <w:pPr>
        <w:numPr>
          <w:ilvl w:val="0"/>
          <w:numId w:val="9"/>
        </w:numPr>
        <w:spacing w:after="240" w:before="0" w:line="360" w:lineRule="auto"/>
        <w:ind w:left="720" w:hanging="360"/>
        <w:jc w:val="both"/>
        <w:rPr/>
      </w:pPr>
      <w:r w:rsidDel="00000000" w:rsidR="00000000" w:rsidRPr="00000000">
        <w:rPr>
          <w:b w:val="1"/>
          <w:bCs w:val="1"/>
          <w:rtl w:val="0"/>
        </w:rPr>
        <w:t xml:space="preserve">Riesgos de Aceptación del Usuario:</w:t>
      </w:r>
      <w:r w:rsidDel="00000000" w:rsidR="00000000" w:rsidRPr="00000000">
        <w:rPr>
          <w:rtl w:val="0"/>
        </w:rPr>
        <w:t xml:space="preserve"> Derivados de la falta de confianza en la plataforma, dificultades de uso o baja adopción por parte de los trabajadores y clientes.</w:t>
        <w:br w:type="textWrapping"/>
      </w:r>
    </w:p>
    <w:p w:rsidR="00000000" w:rsidDel="00000000" w:rsidP="00000000" w:rsidRDefault="00000000" w:rsidRPr="00000000" w14:paraId="00000076">
      <w:pPr>
        <w:spacing w:after="240" w:before="240" w:line="360" w:lineRule="auto"/>
        <w:jc w:val="both"/>
        <w:rPr/>
      </w:pPr>
      <w:r w:rsidDel="00000000" w:rsidR="00000000" w:rsidRPr="00000000">
        <w:rPr>
          <w:rtl w:val="0"/>
        </w:rPr>
        <w:t xml:space="preserve">Esta categorización permite enfocar las estrategias de mitigación en los aspectos más sensibles del proyecto, garantizando el éxito y la sostenibilidad de EnTuZona.</w:t>
      </w:r>
    </w:p>
    <w:p w:rsidR="00000000" w:rsidDel="00000000" w:rsidP="00000000" w:rsidRDefault="00000000" w:rsidRPr="00000000" w14:paraId="00000077">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078">
      <w:pPr>
        <w:pStyle w:val="Heading1"/>
        <w:spacing w:after="280" w:before="280" w:line="360" w:lineRule="auto"/>
        <w:rPr>
          <w:color w:val="000000"/>
        </w:rPr>
      </w:pPr>
      <w:bookmarkStart w:colFirst="0" w:colLast="0" w:name="_heading=h.w1sxq8miipt7" w:id="7"/>
      <w:bookmarkEnd w:id="7"/>
      <w:r w:rsidDel="00000000" w:rsidR="00000000" w:rsidRPr="00000000">
        <w:rPr>
          <w:color w:val="000000"/>
          <w:rtl w:val="0"/>
        </w:rPr>
        <w:t xml:space="preserve">Estructura de Desglose de Riesgos (RBS)</w:t>
      </w:r>
    </w:p>
    <w:p w:rsidR="00000000" w:rsidDel="00000000" w:rsidP="00000000" w:rsidRDefault="00000000" w:rsidRPr="00000000" w14:paraId="00000079">
      <w:pPr>
        <w:spacing w:after="240" w:before="240" w:line="360" w:lineRule="auto"/>
        <w:jc w:val="both"/>
        <w:rPr/>
      </w:pPr>
      <w:r w:rsidDel="00000000" w:rsidR="00000000" w:rsidRPr="00000000">
        <w:rPr>
          <w:rtl w:val="0"/>
        </w:rPr>
        <w:t xml:space="preserve">La Estructura de Desglose de Riesgos (RBS) del proyecto EnTuZona organiza los posibles riesgos en niveles jerárquicos, facilitando su identificación, análisis y control. Este esquema asegura que todas las áreas del proyecto sean consideradas y que los riesgos se gestionen de forma integral:</w:t>
      </w:r>
    </w:p>
    <w:p w:rsidR="00000000" w:rsidDel="00000000" w:rsidP="00000000" w:rsidRDefault="00000000" w:rsidRPr="00000000" w14:paraId="0000007A">
      <w:pPr>
        <w:spacing w:after="240" w:before="240" w:line="360" w:lineRule="auto"/>
        <w:jc w:val="both"/>
        <w:rPr>
          <w:b w:val="1"/>
          <w:bCs w:val="1"/>
        </w:rPr>
      </w:pPr>
      <w:r w:rsidDel="00000000" w:rsidR="00000000" w:rsidRPr="00000000">
        <w:rPr>
          <w:rtl w:val="0"/>
        </w:rPr>
        <w:t xml:space="preserve">1. </w:t>
      </w:r>
      <w:r w:rsidDel="00000000" w:rsidR="00000000" w:rsidRPr="00000000">
        <w:rPr>
          <w:b w:val="1"/>
          <w:bCs w:val="1"/>
          <w:rtl w:val="0"/>
        </w:rPr>
        <w:t xml:space="preserve">Riesgos Técnicos</w:t>
      </w:r>
    </w:p>
    <w:p w:rsidR="00000000" w:rsidDel="00000000" w:rsidP="00000000" w:rsidRDefault="00000000" w:rsidRPr="00000000" w14:paraId="0000007B">
      <w:pPr>
        <w:numPr>
          <w:ilvl w:val="0"/>
          <w:numId w:val="10"/>
        </w:numPr>
        <w:spacing w:after="0" w:before="240" w:line="360" w:lineRule="auto"/>
        <w:ind w:left="720" w:hanging="360"/>
        <w:jc w:val="both"/>
        <w:rPr/>
      </w:pPr>
      <w:r w:rsidDel="00000000" w:rsidR="00000000" w:rsidRPr="00000000">
        <w:rPr>
          <w:rtl w:val="0"/>
        </w:rPr>
        <w:t xml:space="preserve">1.1 Errores en el desarrollo o codificación del sistema.</w:t>
        <w:br w:type="textWrapping"/>
      </w:r>
    </w:p>
    <w:p w:rsidR="00000000" w:rsidDel="00000000" w:rsidP="00000000" w:rsidRDefault="00000000" w:rsidRPr="00000000" w14:paraId="0000007C">
      <w:pPr>
        <w:numPr>
          <w:ilvl w:val="0"/>
          <w:numId w:val="10"/>
        </w:numPr>
        <w:spacing w:after="0" w:before="0" w:line="360" w:lineRule="auto"/>
        <w:ind w:left="720" w:hanging="360"/>
        <w:jc w:val="both"/>
        <w:rPr/>
      </w:pPr>
      <w:r w:rsidDel="00000000" w:rsidR="00000000" w:rsidRPr="00000000">
        <w:rPr>
          <w:rtl w:val="0"/>
        </w:rPr>
        <w:t xml:space="preserve">1.2 Fallas en la integración de microservicios y comunicación con MySQL mediante Spring Data JPA.</w:t>
        <w:br w:type="textWrapping"/>
      </w:r>
    </w:p>
    <w:p w:rsidR="00000000" w:rsidDel="00000000" w:rsidP="00000000" w:rsidRDefault="00000000" w:rsidRPr="00000000" w14:paraId="0000007D">
      <w:pPr>
        <w:numPr>
          <w:ilvl w:val="0"/>
          <w:numId w:val="10"/>
        </w:numPr>
        <w:spacing w:after="0" w:before="0" w:line="360" w:lineRule="auto"/>
        <w:ind w:left="720" w:hanging="360"/>
        <w:jc w:val="both"/>
        <w:rPr/>
      </w:pPr>
      <w:r w:rsidDel="00000000" w:rsidR="00000000" w:rsidRPr="00000000">
        <w:rPr>
          <w:rtl w:val="0"/>
        </w:rPr>
        <w:t xml:space="preserve">1.3 Problemas de rendimiento o tiempos de carga elevados.</w:t>
        <w:br w:type="textWrapping"/>
      </w:r>
    </w:p>
    <w:p w:rsidR="00000000" w:rsidDel="00000000" w:rsidP="00000000" w:rsidRDefault="00000000" w:rsidRPr="00000000" w14:paraId="0000007E">
      <w:pPr>
        <w:numPr>
          <w:ilvl w:val="0"/>
          <w:numId w:val="10"/>
        </w:numPr>
        <w:spacing w:after="240" w:before="0" w:line="360" w:lineRule="auto"/>
        <w:ind w:left="720" w:hanging="360"/>
        <w:jc w:val="both"/>
        <w:rPr/>
      </w:pPr>
      <w:r w:rsidDel="00000000" w:rsidR="00000000" w:rsidRPr="00000000">
        <w:rPr>
          <w:rtl w:val="0"/>
        </w:rPr>
        <w:t xml:space="preserve">1.4 Incompatibilidad con configuraciones de Docker o versiones de dependencias o dispositivos.</w:t>
        <w:br w:type="textWrapping"/>
      </w:r>
    </w:p>
    <w:p w:rsidR="00000000" w:rsidDel="00000000" w:rsidP="00000000" w:rsidRDefault="00000000" w:rsidRPr="00000000" w14:paraId="0000007F">
      <w:pPr>
        <w:spacing w:after="240" w:before="240" w:line="360" w:lineRule="auto"/>
        <w:jc w:val="both"/>
        <w:rPr>
          <w:b w:val="1"/>
          <w:bCs w:val="1"/>
        </w:rPr>
      </w:pPr>
      <w:r w:rsidDel="00000000" w:rsidR="00000000" w:rsidRPr="00000000">
        <w:rPr>
          <w:rtl w:val="0"/>
        </w:rPr>
        <w:t xml:space="preserve">2. </w:t>
      </w:r>
      <w:r w:rsidDel="00000000" w:rsidR="00000000" w:rsidRPr="00000000">
        <w:rPr>
          <w:b w:val="1"/>
          <w:bCs w:val="1"/>
          <w:rtl w:val="0"/>
        </w:rPr>
        <w:t xml:space="preserve">Riesgos Operativos</w:t>
      </w:r>
    </w:p>
    <w:p w:rsidR="00000000" w:rsidDel="00000000" w:rsidP="00000000" w:rsidRDefault="00000000" w:rsidRPr="00000000" w14:paraId="00000080">
      <w:pPr>
        <w:numPr>
          <w:ilvl w:val="0"/>
          <w:numId w:val="4"/>
        </w:numPr>
        <w:spacing w:after="0" w:before="240" w:line="360" w:lineRule="auto"/>
        <w:ind w:left="720" w:hanging="360"/>
        <w:jc w:val="both"/>
        <w:rPr/>
      </w:pPr>
      <w:r w:rsidDel="00000000" w:rsidR="00000000" w:rsidRPr="00000000">
        <w:rPr>
          <w:rtl w:val="0"/>
        </w:rPr>
        <w:t xml:space="preserve">2.1 Retrasos en la ejecución de tareas o entregas parciales.</w:t>
        <w:br w:type="textWrapping"/>
      </w:r>
    </w:p>
    <w:p w:rsidR="00000000" w:rsidDel="00000000" w:rsidP="00000000" w:rsidRDefault="00000000" w:rsidRPr="00000000" w14:paraId="00000081">
      <w:pPr>
        <w:numPr>
          <w:ilvl w:val="0"/>
          <w:numId w:val="4"/>
        </w:numPr>
        <w:spacing w:after="0" w:before="0" w:line="360" w:lineRule="auto"/>
        <w:ind w:left="720" w:hanging="360"/>
        <w:jc w:val="both"/>
        <w:rPr/>
      </w:pPr>
      <w:r w:rsidDel="00000000" w:rsidR="00000000" w:rsidRPr="00000000">
        <w:rPr>
          <w:rtl w:val="0"/>
        </w:rPr>
        <w:t xml:space="preserve">2.2 Falta de coordinación o comunicación entre los miembros del equipo.</w:t>
        <w:br w:type="textWrapping"/>
      </w:r>
    </w:p>
    <w:p w:rsidR="00000000" w:rsidDel="00000000" w:rsidP="00000000" w:rsidRDefault="00000000" w:rsidRPr="00000000" w14:paraId="00000082">
      <w:pPr>
        <w:numPr>
          <w:ilvl w:val="0"/>
          <w:numId w:val="4"/>
        </w:numPr>
        <w:spacing w:after="240" w:before="0" w:line="360" w:lineRule="auto"/>
        <w:ind w:left="720" w:hanging="360"/>
        <w:jc w:val="both"/>
        <w:rPr/>
      </w:pPr>
      <w:r w:rsidDel="00000000" w:rsidR="00000000" w:rsidRPr="00000000">
        <w:rPr>
          <w:rtl w:val="0"/>
        </w:rPr>
        <w:t xml:space="preserve">2.3 Escasez o rotación de personal clave durante el proyecto.</w:t>
        <w:br w:type="textWrapping"/>
      </w:r>
    </w:p>
    <w:p w:rsidR="00000000" w:rsidDel="00000000" w:rsidP="00000000" w:rsidRDefault="00000000" w:rsidRPr="00000000" w14:paraId="00000083">
      <w:pPr>
        <w:spacing w:after="240" w:before="240" w:line="360" w:lineRule="auto"/>
        <w:jc w:val="both"/>
        <w:rPr>
          <w:b w:val="1"/>
          <w:bCs w:val="1"/>
        </w:rPr>
      </w:pPr>
      <w:r w:rsidDel="00000000" w:rsidR="00000000" w:rsidRPr="00000000">
        <w:rPr>
          <w:rtl w:val="0"/>
        </w:rPr>
        <w:t xml:space="preserve">3. </w:t>
      </w:r>
      <w:r w:rsidDel="00000000" w:rsidR="00000000" w:rsidRPr="00000000">
        <w:rPr>
          <w:b w:val="1"/>
          <w:bCs w:val="1"/>
          <w:rtl w:val="0"/>
        </w:rPr>
        <w:t xml:space="preserve">Riesgos Financieros</w:t>
      </w:r>
    </w:p>
    <w:p w:rsidR="00000000" w:rsidDel="00000000" w:rsidP="00000000" w:rsidRDefault="00000000" w:rsidRPr="00000000" w14:paraId="00000084">
      <w:pPr>
        <w:numPr>
          <w:ilvl w:val="0"/>
          <w:numId w:val="2"/>
        </w:numPr>
        <w:spacing w:after="0" w:before="240" w:line="360" w:lineRule="auto"/>
        <w:ind w:left="720" w:hanging="360"/>
        <w:jc w:val="both"/>
        <w:rPr/>
      </w:pPr>
      <w:r w:rsidDel="00000000" w:rsidR="00000000" w:rsidRPr="00000000">
        <w:rPr>
          <w:rtl w:val="0"/>
        </w:rPr>
        <w:t xml:space="preserve">3.1 Presupuesto insuficiente para cubrir recursos tecnológicos.</w:t>
        <w:br w:type="textWrapping"/>
      </w:r>
    </w:p>
    <w:p w:rsidR="00000000" w:rsidDel="00000000" w:rsidP="00000000" w:rsidRDefault="00000000" w:rsidRPr="00000000" w14:paraId="00000085">
      <w:pPr>
        <w:numPr>
          <w:ilvl w:val="0"/>
          <w:numId w:val="2"/>
        </w:numPr>
        <w:spacing w:after="0" w:before="0" w:line="360" w:lineRule="auto"/>
        <w:ind w:left="720" w:hanging="360"/>
        <w:jc w:val="both"/>
        <w:rPr/>
      </w:pPr>
      <w:r w:rsidDel="00000000" w:rsidR="00000000" w:rsidRPr="00000000">
        <w:rPr>
          <w:rtl w:val="0"/>
        </w:rPr>
        <w:t xml:space="preserve">3.2 Costos adicionales por licencias o infraestructura no prevista.</w:t>
        <w:br w:type="textWrapping"/>
      </w:r>
    </w:p>
    <w:p w:rsidR="00000000" w:rsidDel="00000000" w:rsidP="00000000" w:rsidRDefault="00000000" w:rsidRPr="00000000" w14:paraId="00000086">
      <w:pPr>
        <w:numPr>
          <w:ilvl w:val="0"/>
          <w:numId w:val="2"/>
        </w:numPr>
        <w:spacing w:after="240" w:before="0" w:line="360" w:lineRule="auto"/>
        <w:ind w:left="720" w:hanging="360"/>
        <w:jc w:val="both"/>
        <w:rPr/>
      </w:pPr>
      <w:r w:rsidDel="00000000" w:rsidR="00000000" w:rsidRPr="00000000">
        <w:rPr>
          <w:rtl w:val="0"/>
        </w:rPr>
        <w:t xml:space="preserve">3.3 Dependencia de herramientas gratuitas con limitaciones funcionales.</w:t>
        <w:br w:type="textWrapping"/>
      </w:r>
    </w:p>
    <w:p w:rsidR="00000000" w:rsidDel="00000000" w:rsidP="00000000" w:rsidRDefault="00000000" w:rsidRPr="00000000" w14:paraId="00000087">
      <w:pPr>
        <w:spacing w:after="240" w:before="240" w:line="360" w:lineRule="auto"/>
        <w:jc w:val="both"/>
        <w:rPr>
          <w:b w:val="1"/>
          <w:bCs w:val="1"/>
        </w:rPr>
      </w:pPr>
      <w:r w:rsidDel="00000000" w:rsidR="00000000" w:rsidRPr="00000000">
        <w:rPr>
          <w:rtl w:val="0"/>
        </w:rPr>
        <w:t xml:space="preserve">4. </w:t>
      </w:r>
      <w:r w:rsidDel="00000000" w:rsidR="00000000" w:rsidRPr="00000000">
        <w:rPr>
          <w:b w:val="1"/>
          <w:bCs w:val="1"/>
          <w:rtl w:val="0"/>
        </w:rPr>
        <w:t xml:space="preserve">Riesgos de Seguridad</w:t>
      </w:r>
    </w:p>
    <w:p w:rsidR="00000000" w:rsidDel="00000000" w:rsidP="00000000" w:rsidRDefault="00000000" w:rsidRPr="00000000" w14:paraId="00000088">
      <w:pPr>
        <w:numPr>
          <w:ilvl w:val="0"/>
          <w:numId w:val="3"/>
        </w:numPr>
        <w:spacing w:after="0" w:before="240" w:line="360" w:lineRule="auto"/>
        <w:ind w:left="720" w:hanging="360"/>
        <w:jc w:val="both"/>
        <w:rPr/>
      </w:pPr>
      <w:r w:rsidDel="00000000" w:rsidR="00000000" w:rsidRPr="00000000">
        <w:rPr>
          <w:rtl w:val="0"/>
        </w:rPr>
        <w:t xml:space="preserve">4.1 Vulnerabilidades en autenticación JWT o exposición de endpoints sin autorización.</w:t>
        <w:br w:type="textWrapping"/>
      </w:r>
    </w:p>
    <w:p w:rsidR="00000000" w:rsidDel="00000000" w:rsidP="00000000" w:rsidRDefault="00000000" w:rsidRPr="00000000" w14:paraId="00000089">
      <w:pPr>
        <w:numPr>
          <w:ilvl w:val="0"/>
          <w:numId w:val="3"/>
        </w:numPr>
        <w:spacing w:after="0" w:before="0" w:line="360" w:lineRule="auto"/>
        <w:ind w:left="720" w:hanging="360"/>
        <w:jc w:val="both"/>
        <w:rPr/>
      </w:pPr>
      <w:r w:rsidDel="00000000" w:rsidR="00000000" w:rsidRPr="00000000">
        <w:rPr>
          <w:rtl w:val="0"/>
        </w:rPr>
        <w:t xml:space="preserve">4.2 Ataques informáticos o pérdida de información.</w:t>
        <w:br w:type="textWrapping"/>
      </w:r>
    </w:p>
    <w:p w:rsidR="00000000" w:rsidDel="00000000" w:rsidP="00000000" w:rsidRDefault="00000000" w:rsidRPr="00000000" w14:paraId="0000008A">
      <w:pPr>
        <w:numPr>
          <w:ilvl w:val="0"/>
          <w:numId w:val="3"/>
        </w:numPr>
        <w:spacing w:after="240" w:before="0" w:line="360" w:lineRule="auto"/>
        <w:ind w:left="720" w:hanging="360"/>
        <w:jc w:val="both"/>
        <w:rPr/>
      </w:pPr>
      <w:r w:rsidDel="00000000" w:rsidR="00000000" w:rsidRPr="00000000">
        <w:rPr>
          <w:rtl w:val="0"/>
        </w:rPr>
        <w:t xml:space="preserve">4.3 Fallos en Spring Security, tokens JWT expirados o configuración incorrecta de CORS.</w:t>
        <w:br w:type="textWrapping"/>
      </w:r>
    </w:p>
    <w:p w:rsidR="00000000" w:rsidDel="00000000" w:rsidP="00000000" w:rsidRDefault="00000000" w:rsidRPr="00000000" w14:paraId="0000008B">
      <w:pPr>
        <w:spacing w:after="240" w:before="240" w:line="360" w:lineRule="auto"/>
        <w:jc w:val="both"/>
        <w:rPr>
          <w:b w:val="1"/>
          <w:bCs w:val="1"/>
        </w:rPr>
      </w:pPr>
      <w:r w:rsidDel="00000000" w:rsidR="00000000" w:rsidRPr="00000000">
        <w:rPr>
          <w:rtl w:val="0"/>
        </w:rPr>
        <w:t xml:space="preserve">5. </w:t>
      </w:r>
      <w:r w:rsidDel="00000000" w:rsidR="00000000" w:rsidRPr="00000000">
        <w:rPr>
          <w:b w:val="1"/>
          <w:bCs w:val="1"/>
          <w:rtl w:val="0"/>
        </w:rPr>
        <w:t xml:space="preserve">Riesgos Legales y Regulatorios</w:t>
      </w:r>
    </w:p>
    <w:p w:rsidR="00000000" w:rsidDel="00000000" w:rsidP="00000000" w:rsidRDefault="00000000" w:rsidRPr="00000000" w14:paraId="0000008C">
      <w:pPr>
        <w:numPr>
          <w:ilvl w:val="0"/>
          <w:numId w:val="8"/>
        </w:numPr>
        <w:spacing w:after="0" w:before="240" w:line="360" w:lineRule="auto"/>
        <w:ind w:left="720" w:hanging="360"/>
        <w:jc w:val="both"/>
        <w:rPr/>
      </w:pPr>
      <w:r w:rsidDel="00000000" w:rsidR="00000000" w:rsidRPr="00000000">
        <w:rPr>
          <w:rtl w:val="0"/>
        </w:rPr>
        <w:t xml:space="preserve">5.1 Incumplimiento de normativas de privacidad de datos (como la Ley 19.628).</w:t>
        <w:br w:type="textWrapping"/>
      </w:r>
    </w:p>
    <w:p w:rsidR="00000000" w:rsidDel="00000000" w:rsidP="00000000" w:rsidRDefault="00000000" w:rsidRPr="00000000" w14:paraId="0000008D">
      <w:pPr>
        <w:numPr>
          <w:ilvl w:val="0"/>
          <w:numId w:val="8"/>
        </w:numPr>
        <w:spacing w:after="0" w:before="0" w:line="360" w:lineRule="auto"/>
        <w:ind w:left="720" w:hanging="360"/>
        <w:jc w:val="both"/>
        <w:rPr/>
      </w:pPr>
      <w:r w:rsidDel="00000000" w:rsidR="00000000" w:rsidRPr="00000000">
        <w:rPr>
          <w:rtl w:val="0"/>
        </w:rPr>
        <w:t xml:space="preserve">5.2 Uso indebido de contenido protegido o sin derechos.</w:t>
        <w:br w:type="textWrapping"/>
      </w:r>
    </w:p>
    <w:p w:rsidR="00000000" w:rsidDel="00000000" w:rsidP="00000000" w:rsidRDefault="00000000" w:rsidRPr="00000000" w14:paraId="0000008E">
      <w:pPr>
        <w:numPr>
          <w:ilvl w:val="0"/>
          <w:numId w:val="8"/>
        </w:numPr>
        <w:spacing w:after="240" w:before="0" w:line="360" w:lineRule="auto"/>
        <w:ind w:left="720" w:hanging="360"/>
        <w:jc w:val="both"/>
        <w:rPr/>
      </w:pPr>
      <w:r w:rsidDel="00000000" w:rsidR="00000000" w:rsidRPr="00000000">
        <w:rPr>
          <w:rtl w:val="0"/>
        </w:rPr>
        <w:t xml:space="preserve">5.3 Falta de políticas claras de términos y condiciones del servicio.</w:t>
        <w:br w:type="textWrapping"/>
      </w:r>
    </w:p>
    <w:p w:rsidR="00000000" w:rsidDel="00000000" w:rsidP="00000000" w:rsidRDefault="00000000" w:rsidRPr="00000000" w14:paraId="0000008F">
      <w:pPr>
        <w:spacing w:after="240" w:before="240" w:line="360" w:lineRule="auto"/>
        <w:jc w:val="both"/>
        <w:rPr>
          <w:b w:val="1"/>
          <w:bCs w:val="1"/>
        </w:rPr>
      </w:pPr>
      <w:r w:rsidDel="00000000" w:rsidR="00000000" w:rsidRPr="00000000">
        <w:rPr>
          <w:rtl w:val="0"/>
        </w:rPr>
        <w:t xml:space="preserve">6. </w:t>
      </w:r>
      <w:r w:rsidDel="00000000" w:rsidR="00000000" w:rsidRPr="00000000">
        <w:rPr>
          <w:b w:val="1"/>
          <w:bCs w:val="1"/>
          <w:rtl w:val="0"/>
        </w:rPr>
        <w:t xml:space="preserve">Riesgos de Aceptación del Usuario</w:t>
      </w:r>
    </w:p>
    <w:p w:rsidR="00000000" w:rsidDel="00000000" w:rsidP="00000000" w:rsidRDefault="00000000" w:rsidRPr="00000000" w14:paraId="00000090">
      <w:pPr>
        <w:numPr>
          <w:ilvl w:val="0"/>
          <w:numId w:val="1"/>
        </w:numPr>
        <w:spacing w:after="0" w:before="240" w:line="360" w:lineRule="auto"/>
        <w:ind w:left="720" w:hanging="360"/>
        <w:jc w:val="both"/>
        <w:rPr/>
      </w:pPr>
      <w:r w:rsidDel="00000000" w:rsidR="00000000" w:rsidRPr="00000000">
        <w:rPr>
          <w:rtl w:val="0"/>
        </w:rPr>
        <w:t xml:space="preserve">6.1 Resistencia al uso de la plataforma por parte de trabajadores.</w:t>
        <w:br w:type="textWrapping"/>
      </w:r>
    </w:p>
    <w:p w:rsidR="00000000" w:rsidDel="00000000" w:rsidP="00000000" w:rsidRDefault="00000000" w:rsidRPr="00000000" w14:paraId="00000091">
      <w:pPr>
        <w:numPr>
          <w:ilvl w:val="0"/>
          <w:numId w:val="1"/>
        </w:numPr>
        <w:spacing w:after="0" w:before="0" w:line="360" w:lineRule="auto"/>
        <w:ind w:left="720" w:hanging="360"/>
        <w:jc w:val="both"/>
        <w:rPr/>
      </w:pPr>
      <w:r w:rsidDel="00000000" w:rsidR="00000000" w:rsidRPr="00000000">
        <w:rPr>
          <w:rtl w:val="0"/>
        </w:rPr>
        <w:t xml:space="preserve">6.2 Dificultades de navegación o mala experiencia de usuario (UX).</w:t>
        <w:br w:type="textWrapping"/>
      </w:r>
    </w:p>
    <w:p w:rsidR="00000000" w:rsidDel="00000000" w:rsidP="00000000" w:rsidRDefault="00000000" w:rsidRPr="00000000" w14:paraId="00000092">
      <w:pPr>
        <w:numPr>
          <w:ilvl w:val="0"/>
          <w:numId w:val="1"/>
        </w:numPr>
        <w:spacing w:after="240" w:before="0" w:line="360" w:lineRule="auto"/>
        <w:ind w:left="720" w:hanging="360"/>
        <w:jc w:val="both"/>
        <w:rPr/>
      </w:pPr>
      <w:r w:rsidDel="00000000" w:rsidR="00000000" w:rsidRPr="00000000">
        <w:rPr>
          <w:rtl w:val="0"/>
        </w:rPr>
        <w:t xml:space="preserve">6.3 Falta de confianza en la verificación de perfiles y datos.</w:t>
        <w:br w:type="textWrapping"/>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Esta estructura permite un seguimiento sistemático de los riesgos de EnTuZona, garantizando que cada categoría y subcategoría sea evaluada y tratada con acciones específicas.</w:t>
      </w:r>
    </w:p>
    <w:p w:rsidR="00000000" w:rsidDel="00000000" w:rsidP="00000000" w:rsidRDefault="00000000" w:rsidRPr="00000000" w14:paraId="00000094">
      <w:pPr>
        <w:spacing w:after="240" w:before="240" w:line="360" w:lineRule="auto"/>
        <w:jc w:val="both"/>
        <w:rPr>
          <w:color w:val="000000"/>
        </w:rPr>
      </w:pPr>
      <w:r w:rsidDel="00000000" w:rsidR="00000000" w:rsidRPr="00000000">
        <w:rPr>
          <w:color w:val="000000"/>
          <w:rtl w:val="0"/>
        </w:rPr>
        <w:t xml:space="preserve">Definiciones de Probabilidad e Impacto de Riesgos</w:t>
      </w:r>
    </w:p>
    <w:p w:rsidR="00000000" w:rsidDel="00000000" w:rsidP="00000000" w:rsidRDefault="00000000" w:rsidRPr="00000000" w14:paraId="00000095">
      <w:pPr>
        <w:pStyle w:val="Heading2"/>
        <w:spacing w:after="280" w:before="280" w:line="360" w:lineRule="auto"/>
        <w:rPr>
          <w:i w:val="1"/>
          <w:iCs w:val="1"/>
          <w:color w:val="a6a6a6"/>
          <w:sz w:val="20"/>
          <w:szCs w:val="20"/>
        </w:rPr>
      </w:pPr>
      <w:bookmarkStart w:colFirst="0" w:colLast="0" w:name="_heading=h.x0eokakdftvn" w:id="8"/>
      <w:bookmarkEnd w:id="8"/>
      <w:r w:rsidDel="00000000" w:rsidR="00000000" w:rsidRPr="00000000">
        <w:rPr>
          <w:color w:val="000000"/>
          <w:rtl w:val="0"/>
        </w:rPr>
        <w:t xml:space="preserve">Definiciones de Probabilidad</w:t>
      </w:r>
      <w:r w:rsidDel="00000000" w:rsidR="00000000" w:rsidRPr="00000000">
        <w:rPr>
          <w:rtl w:val="0"/>
        </w:rPr>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4"/>
        <w:gridCol w:w="6896"/>
        <w:tblGridChange w:id="0">
          <w:tblGrid>
            <w:gridCol w:w="1824"/>
            <w:gridCol w:w="6896"/>
          </w:tblGrid>
        </w:tblGridChange>
      </w:tblGrid>
      <w:tr>
        <w:trPr>
          <w:cantSplit w:val="0"/>
          <w:trHeight w:val="49" w:hRule="atLeast"/>
          <w:tblHeader w:val="0"/>
        </w:trPr>
        <w:tc>
          <w:tcPr>
            <w:shd w:fill="d9d9d9" w:val="clear"/>
          </w:tcPr>
          <w:p w:rsidR="00000000" w:rsidDel="00000000" w:rsidP="00000000" w:rsidRDefault="00000000" w:rsidRPr="00000000" w14:paraId="00000096">
            <w:pPr>
              <w:spacing w:after="0" w:line="360" w:lineRule="auto"/>
              <w:rPr>
                <w:color w:val="000000"/>
              </w:rPr>
            </w:pPr>
            <w:r w:rsidDel="00000000" w:rsidR="00000000" w:rsidRPr="00000000">
              <w:rPr>
                <w:color w:val="000000"/>
                <w:rtl w:val="0"/>
              </w:rPr>
              <w:t xml:space="preserve">Muy Alta</w:t>
            </w:r>
          </w:p>
        </w:tc>
        <w:tc>
          <w:tcPr>
            <w:shd w:fill="auto" w:val="clear"/>
          </w:tcPr>
          <w:p w:rsidR="00000000" w:rsidDel="00000000" w:rsidP="00000000" w:rsidRDefault="00000000" w:rsidRPr="00000000" w14:paraId="00000097">
            <w:pPr>
              <w:spacing w:after="0" w:line="360" w:lineRule="auto"/>
              <w:rPr>
                <w:color w:val="000000"/>
              </w:rPr>
            </w:pPr>
            <w:r w:rsidDel="00000000" w:rsidR="00000000" w:rsidRPr="00000000">
              <w:rPr>
                <w:rtl w:val="0"/>
              </w:rPr>
              <w:t xml:space="preserve">La ocurrencia del riesgo es casi segura (superior al 80%). Es altamente probable que el evento se materialice si no se toman medidas preventivas inmediatas.</w:t>
            </w:r>
            <w:r w:rsidDel="00000000" w:rsidR="00000000" w:rsidRPr="00000000">
              <w:rPr>
                <w:rtl w:val="0"/>
              </w:rPr>
            </w:r>
          </w:p>
        </w:tc>
      </w:tr>
      <w:tr>
        <w:trPr>
          <w:cantSplit w:val="0"/>
          <w:trHeight w:val="49" w:hRule="atLeast"/>
          <w:tblHeader w:val="0"/>
        </w:trPr>
        <w:tc>
          <w:tcPr>
            <w:shd w:fill="d9d9d9" w:val="clear"/>
          </w:tcPr>
          <w:p w:rsidR="00000000" w:rsidDel="00000000" w:rsidP="00000000" w:rsidRDefault="00000000" w:rsidRPr="00000000" w14:paraId="00000098">
            <w:pPr>
              <w:spacing w:after="0" w:line="360" w:lineRule="auto"/>
              <w:rPr>
                <w:color w:val="000000"/>
              </w:rPr>
            </w:pPr>
            <w:r w:rsidDel="00000000" w:rsidR="00000000" w:rsidRPr="00000000">
              <w:rPr>
                <w:color w:val="000000"/>
                <w:rtl w:val="0"/>
              </w:rPr>
              <w:t xml:space="preserve">Alta</w:t>
            </w:r>
          </w:p>
        </w:tc>
        <w:tc>
          <w:tcPr>
            <w:shd w:fill="auto" w:val="clear"/>
          </w:tcPr>
          <w:p w:rsidR="00000000" w:rsidDel="00000000" w:rsidP="00000000" w:rsidRDefault="00000000" w:rsidRPr="00000000" w14:paraId="00000099">
            <w:pPr>
              <w:spacing w:after="0" w:line="360" w:lineRule="auto"/>
              <w:rPr>
                <w:color w:val="000000"/>
              </w:rPr>
            </w:pPr>
            <w:r w:rsidDel="00000000" w:rsidR="00000000" w:rsidRPr="00000000">
              <w:rPr>
                <w:rtl w:val="0"/>
              </w:rPr>
              <w:t xml:space="preserve">Existe una probabilidad significativa (entre 60% y 80%) de que el riesgo ocurra, por lo que requiere monitoreo constante y acciones de mitigación tempranas.</w:t>
            </w:r>
            <w:r w:rsidDel="00000000" w:rsidR="00000000" w:rsidRPr="00000000">
              <w:rPr>
                <w:rtl w:val="0"/>
              </w:rPr>
            </w:r>
          </w:p>
        </w:tc>
      </w:tr>
      <w:tr>
        <w:trPr>
          <w:cantSplit w:val="0"/>
          <w:trHeight w:val="49" w:hRule="atLeast"/>
          <w:tblHeader w:val="0"/>
        </w:trPr>
        <w:tc>
          <w:tcPr>
            <w:shd w:fill="d9d9d9" w:val="clear"/>
          </w:tcPr>
          <w:p w:rsidR="00000000" w:rsidDel="00000000" w:rsidP="00000000" w:rsidRDefault="00000000" w:rsidRPr="00000000" w14:paraId="0000009A">
            <w:pPr>
              <w:spacing w:after="0" w:line="360" w:lineRule="auto"/>
              <w:rPr>
                <w:color w:val="000000"/>
              </w:rPr>
            </w:pPr>
            <w:r w:rsidDel="00000000" w:rsidR="00000000" w:rsidRPr="00000000">
              <w:rPr>
                <w:color w:val="000000"/>
                <w:rtl w:val="0"/>
              </w:rPr>
              <w:t xml:space="preserve">Media</w:t>
            </w:r>
          </w:p>
        </w:tc>
        <w:tc>
          <w:tcPr>
            <w:shd w:fill="auto" w:val="clear"/>
          </w:tcPr>
          <w:p w:rsidR="00000000" w:rsidDel="00000000" w:rsidP="00000000" w:rsidRDefault="00000000" w:rsidRPr="00000000" w14:paraId="0000009B">
            <w:pPr>
              <w:spacing w:after="0" w:line="360" w:lineRule="auto"/>
              <w:rPr>
                <w:color w:val="000000"/>
              </w:rPr>
            </w:pPr>
            <w:r w:rsidDel="00000000" w:rsidR="00000000" w:rsidRPr="00000000">
              <w:rPr>
                <w:rtl w:val="0"/>
              </w:rPr>
              <w:t xml:space="preserve">El riesgo tiene una posibilidad moderada de ocurrir (entre 40% y 60%). Se debe vigilar su evolución y planificar una respuesta preventiva.</w:t>
            </w:r>
            <w:r w:rsidDel="00000000" w:rsidR="00000000" w:rsidRPr="00000000">
              <w:rPr>
                <w:rtl w:val="0"/>
              </w:rPr>
            </w:r>
          </w:p>
        </w:tc>
      </w:tr>
      <w:tr>
        <w:trPr>
          <w:cantSplit w:val="0"/>
          <w:trHeight w:val="49" w:hRule="atLeast"/>
          <w:tblHeader w:val="0"/>
        </w:trPr>
        <w:tc>
          <w:tcPr>
            <w:shd w:fill="d9d9d9" w:val="clear"/>
          </w:tcPr>
          <w:p w:rsidR="00000000" w:rsidDel="00000000" w:rsidP="00000000" w:rsidRDefault="00000000" w:rsidRPr="00000000" w14:paraId="0000009C">
            <w:pPr>
              <w:spacing w:after="0" w:line="360" w:lineRule="auto"/>
              <w:rPr>
                <w:color w:val="000000"/>
              </w:rPr>
            </w:pPr>
            <w:r w:rsidDel="00000000" w:rsidR="00000000" w:rsidRPr="00000000">
              <w:rPr>
                <w:color w:val="000000"/>
                <w:rtl w:val="0"/>
              </w:rPr>
              <w:t xml:space="preserve">Baja</w:t>
            </w:r>
          </w:p>
        </w:tc>
        <w:tc>
          <w:tcPr>
            <w:shd w:fill="auto" w:val="clear"/>
          </w:tcPr>
          <w:p w:rsidR="00000000" w:rsidDel="00000000" w:rsidP="00000000" w:rsidRDefault="00000000" w:rsidRPr="00000000" w14:paraId="0000009D">
            <w:pPr>
              <w:spacing w:after="0" w:line="360" w:lineRule="auto"/>
              <w:rPr>
                <w:color w:val="000000"/>
              </w:rPr>
            </w:pPr>
            <w:r w:rsidDel="00000000" w:rsidR="00000000" w:rsidRPr="00000000">
              <w:rPr>
                <w:rtl w:val="0"/>
              </w:rPr>
              <w:t xml:space="preserve">La probabilidad de ocurrencia es reducida (entre 20% y 40%). Puede ser monitoreado de manera periódica sin necesidad de intervención inmediata.</w:t>
            </w:r>
            <w:r w:rsidDel="00000000" w:rsidR="00000000" w:rsidRPr="00000000">
              <w:rPr>
                <w:rtl w:val="0"/>
              </w:rPr>
            </w:r>
          </w:p>
        </w:tc>
      </w:tr>
      <w:tr>
        <w:trPr>
          <w:cantSplit w:val="0"/>
          <w:trHeight w:val="49" w:hRule="atLeast"/>
          <w:tblHeader w:val="0"/>
        </w:trPr>
        <w:tc>
          <w:tcPr>
            <w:shd w:fill="d9d9d9" w:val="clear"/>
          </w:tcPr>
          <w:p w:rsidR="00000000" w:rsidDel="00000000" w:rsidP="00000000" w:rsidRDefault="00000000" w:rsidRPr="00000000" w14:paraId="0000009E">
            <w:pPr>
              <w:spacing w:after="0" w:line="360" w:lineRule="auto"/>
              <w:rPr>
                <w:color w:val="000000"/>
              </w:rPr>
            </w:pPr>
            <w:r w:rsidDel="00000000" w:rsidR="00000000" w:rsidRPr="00000000">
              <w:rPr>
                <w:color w:val="000000"/>
                <w:rtl w:val="0"/>
              </w:rPr>
              <w:t xml:space="preserve">Muy Baja</w:t>
            </w:r>
          </w:p>
        </w:tc>
        <w:tc>
          <w:tcPr>
            <w:shd w:fill="auto" w:val="clear"/>
          </w:tcPr>
          <w:p w:rsidR="00000000" w:rsidDel="00000000" w:rsidP="00000000" w:rsidRDefault="00000000" w:rsidRPr="00000000" w14:paraId="0000009F">
            <w:pPr>
              <w:spacing w:after="0" w:line="360" w:lineRule="auto"/>
              <w:rPr>
                <w:color w:val="000000"/>
              </w:rPr>
            </w:pPr>
            <w:r w:rsidDel="00000000" w:rsidR="00000000" w:rsidRPr="00000000">
              <w:rPr>
                <w:rtl w:val="0"/>
              </w:rPr>
              <w:t xml:space="preserve">Es poco probable que el riesgo ocurra (menos del 20%). Su impacto potencial es mínimo y no requiere medidas específicas, más allá de la observación general.</w:t>
            </w:r>
            <w:r w:rsidDel="00000000" w:rsidR="00000000" w:rsidRPr="00000000">
              <w:rPr>
                <w:rtl w:val="0"/>
              </w:rPr>
            </w:r>
          </w:p>
          <w:p w:rsidR="00000000" w:rsidDel="00000000" w:rsidP="00000000" w:rsidRDefault="00000000" w:rsidRPr="00000000" w14:paraId="000000A0">
            <w:pPr>
              <w:spacing w:after="0" w:line="360" w:lineRule="auto"/>
              <w:rPr>
                <w:color w:val="000000"/>
              </w:rPr>
            </w:pPr>
            <w:r w:rsidDel="00000000" w:rsidR="00000000" w:rsidRPr="00000000">
              <w:rPr>
                <w:rtl w:val="0"/>
              </w:rPr>
            </w:r>
          </w:p>
          <w:p w:rsidR="00000000" w:rsidDel="00000000" w:rsidP="00000000" w:rsidRDefault="00000000" w:rsidRPr="00000000" w14:paraId="000000A1">
            <w:pPr>
              <w:spacing w:after="0" w:line="360" w:lineRule="auto"/>
              <w:rPr>
                <w:color w:val="000000"/>
              </w:rPr>
            </w:pPr>
            <w:r w:rsidDel="00000000" w:rsidR="00000000" w:rsidRPr="00000000">
              <w:rPr>
                <w:rtl w:val="0"/>
              </w:rPr>
            </w:r>
          </w:p>
        </w:tc>
      </w:tr>
    </w:tbl>
    <w:p w:rsidR="00000000" w:rsidDel="00000000" w:rsidP="00000000" w:rsidRDefault="00000000" w:rsidRPr="00000000" w14:paraId="000000A2">
      <w:pPr>
        <w:pStyle w:val="Heading2"/>
        <w:spacing w:after="280" w:before="280" w:line="360" w:lineRule="auto"/>
        <w:rPr>
          <w:color w:val="000000"/>
        </w:rPr>
      </w:pPr>
      <w:r w:rsidDel="00000000" w:rsidR="00000000" w:rsidRPr="00000000">
        <w:rPr>
          <w:rtl w:val="0"/>
        </w:rPr>
      </w:r>
    </w:p>
    <w:p w:rsidR="00000000" w:rsidDel="00000000" w:rsidP="00000000" w:rsidRDefault="00000000" w:rsidRPr="00000000" w14:paraId="000000A3">
      <w:pPr>
        <w:pStyle w:val="Heading2"/>
        <w:spacing w:after="280" w:before="280" w:line="360" w:lineRule="auto"/>
        <w:rPr>
          <w:color w:val="000000"/>
        </w:rPr>
      </w:pPr>
      <w:bookmarkStart w:colFirst="0" w:colLast="0" w:name="_heading=h.764e0w6n5xgl" w:id="9"/>
      <w:bookmarkEnd w:id="9"/>
      <w:r w:rsidDel="00000000" w:rsidR="00000000" w:rsidRPr="00000000">
        <w:rPr>
          <w:color w:val="000000"/>
          <w:rtl w:val="0"/>
        </w:rPr>
        <w:t xml:space="preserve">Definiciones de Impacto</w:t>
      </w:r>
    </w:p>
    <w:p w:rsidR="00000000" w:rsidDel="00000000" w:rsidP="00000000" w:rsidRDefault="00000000" w:rsidRPr="00000000" w14:paraId="000000A4">
      <w:pPr>
        <w:spacing w:line="360" w:lineRule="auto"/>
        <w:rPr>
          <w:b w:val="1"/>
          <w:bCs w:val="1"/>
          <w:i w:val="1"/>
          <w:iCs w:val="1"/>
          <w:color w:val="a6a6a6"/>
          <w:sz w:val="20"/>
          <w:szCs w:val="20"/>
        </w:rPr>
      </w:pPr>
      <w:r w:rsidDel="00000000" w:rsidR="00000000" w:rsidRPr="00000000">
        <w:rPr>
          <w:i w:val="1"/>
          <w:iCs w:val="1"/>
          <w:color w:val="a6a6a6"/>
          <w:sz w:val="20"/>
          <w:szCs w:val="20"/>
          <w:rtl w:val="0"/>
        </w:rPr>
        <w:t xml:space="preserve">Define cómo afecta el riesgo los objetivos del proyecto (alcance, cronograma, calidad, entre otros). Agrega todos los objetivos que consideres pertinentes de acuerdo con tu proyecto. </w:t>
      </w:r>
      <w:r w:rsidDel="00000000" w:rsidR="00000000" w:rsidRPr="00000000">
        <w:rPr>
          <w:b w:val="1"/>
          <w:bCs w:val="1"/>
          <w:i w:val="1"/>
          <w:iCs w:val="1"/>
          <w:color w:val="a6a6a6"/>
          <w:sz w:val="20"/>
          <w:szCs w:val="20"/>
          <w:rtl w:val="0"/>
        </w:rPr>
        <w:t xml:space="preserve">(Calcular de acuerdo con el proyecto)</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4"/>
        <w:gridCol w:w="1404"/>
        <w:gridCol w:w="1406"/>
        <w:gridCol w:w="1418"/>
        <w:gridCol w:w="1403"/>
        <w:gridCol w:w="1405"/>
        <w:tblGridChange w:id="0">
          <w:tblGrid>
            <w:gridCol w:w="1684"/>
            <w:gridCol w:w="1404"/>
            <w:gridCol w:w="1406"/>
            <w:gridCol w:w="1418"/>
            <w:gridCol w:w="1403"/>
            <w:gridCol w:w="1405"/>
          </w:tblGrid>
        </w:tblGridChange>
      </w:tblGrid>
      <w:tr>
        <w:trPr>
          <w:cantSplit w:val="0"/>
          <w:tblHeader w:val="0"/>
        </w:trPr>
        <w:tc>
          <w:tcPr>
            <w:shd w:fill="d9d9d9" w:val="clear"/>
          </w:tcPr>
          <w:p w:rsidR="00000000" w:rsidDel="00000000" w:rsidP="00000000" w:rsidRDefault="00000000" w:rsidRPr="00000000" w14:paraId="000000A5">
            <w:pPr>
              <w:spacing w:after="0" w:line="360" w:lineRule="auto"/>
              <w:jc w:val="center"/>
              <w:rPr/>
            </w:pPr>
            <w:r w:rsidDel="00000000" w:rsidR="00000000" w:rsidRPr="00000000">
              <w:rPr>
                <w:rtl w:val="0"/>
              </w:rPr>
              <w:t xml:space="preserve">Objetivo de Proyecto</w:t>
            </w:r>
          </w:p>
        </w:tc>
        <w:tc>
          <w:tcPr>
            <w:shd w:fill="d9d9d9" w:val="clear"/>
          </w:tcPr>
          <w:p w:rsidR="00000000" w:rsidDel="00000000" w:rsidP="00000000" w:rsidRDefault="00000000" w:rsidRPr="00000000" w14:paraId="000000A6">
            <w:pPr>
              <w:spacing w:after="0" w:line="360" w:lineRule="auto"/>
              <w:jc w:val="center"/>
              <w:rPr/>
            </w:pPr>
            <w:r w:rsidDel="00000000" w:rsidR="00000000" w:rsidRPr="00000000">
              <w:rPr>
                <w:rtl w:val="0"/>
              </w:rPr>
              <w:t xml:space="preserve">Muy bajo</w:t>
            </w:r>
          </w:p>
          <w:p w:rsidR="00000000" w:rsidDel="00000000" w:rsidP="00000000" w:rsidRDefault="00000000" w:rsidRPr="00000000" w14:paraId="000000A7">
            <w:pPr>
              <w:spacing w:after="0" w:line="360" w:lineRule="auto"/>
              <w:jc w:val="center"/>
              <w:rPr/>
            </w:pPr>
            <w:r w:rsidDel="00000000" w:rsidR="00000000" w:rsidRPr="00000000">
              <w:rPr>
                <w:rtl w:val="0"/>
              </w:rPr>
              <w:t xml:space="preserve">(0,05)</w:t>
            </w:r>
          </w:p>
        </w:tc>
        <w:tc>
          <w:tcPr>
            <w:shd w:fill="d9d9d9" w:val="clear"/>
          </w:tcPr>
          <w:p w:rsidR="00000000" w:rsidDel="00000000" w:rsidP="00000000" w:rsidRDefault="00000000" w:rsidRPr="00000000" w14:paraId="000000A8">
            <w:pPr>
              <w:spacing w:after="0" w:line="360" w:lineRule="auto"/>
              <w:jc w:val="center"/>
              <w:rPr/>
            </w:pPr>
            <w:r w:rsidDel="00000000" w:rsidR="00000000" w:rsidRPr="00000000">
              <w:rPr>
                <w:rtl w:val="0"/>
              </w:rPr>
              <w:t xml:space="preserve">Bajo </w:t>
            </w:r>
          </w:p>
          <w:p w:rsidR="00000000" w:rsidDel="00000000" w:rsidP="00000000" w:rsidRDefault="00000000" w:rsidRPr="00000000" w14:paraId="000000A9">
            <w:pPr>
              <w:spacing w:after="0" w:line="360" w:lineRule="auto"/>
              <w:jc w:val="center"/>
              <w:rPr/>
            </w:pPr>
            <w:r w:rsidDel="00000000" w:rsidR="00000000" w:rsidRPr="00000000">
              <w:rPr>
                <w:rtl w:val="0"/>
              </w:rPr>
              <w:t xml:space="preserve">(0,10)</w:t>
            </w:r>
          </w:p>
        </w:tc>
        <w:tc>
          <w:tcPr>
            <w:shd w:fill="d9d9d9" w:val="clear"/>
          </w:tcPr>
          <w:p w:rsidR="00000000" w:rsidDel="00000000" w:rsidP="00000000" w:rsidRDefault="00000000" w:rsidRPr="00000000" w14:paraId="000000AA">
            <w:pPr>
              <w:spacing w:after="0" w:line="360" w:lineRule="auto"/>
              <w:jc w:val="center"/>
              <w:rPr/>
            </w:pPr>
            <w:r w:rsidDel="00000000" w:rsidR="00000000" w:rsidRPr="00000000">
              <w:rPr>
                <w:rtl w:val="0"/>
              </w:rPr>
              <w:t xml:space="preserve">Medio</w:t>
            </w:r>
          </w:p>
          <w:p w:rsidR="00000000" w:rsidDel="00000000" w:rsidP="00000000" w:rsidRDefault="00000000" w:rsidRPr="00000000" w14:paraId="000000AB">
            <w:pPr>
              <w:spacing w:after="0" w:line="360" w:lineRule="auto"/>
              <w:jc w:val="center"/>
              <w:rPr/>
            </w:pPr>
            <w:r w:rsidDel="00000000" w:rsidR="00000000" w:rsidRPr="00000000">
              <w:rPr>
                <w:rtl w:val="0"/>
              </w:rPr>
              <w:t xml:space="preserve">(0,20) </w:t>
            </w:r>
          </w:p>
        </w:tc>
        <w:tc>
          <w:tcPr>
            <w:shd w:fill="d9d9d9" w:val="clear"/>
          </w:tcPr>
          <w:p w:rsidR="00000000" w:rsidDel="00000000" w:rsidP="00000000" w:rsidRDefault="00000000" w:rsidRPr="00000000" w14:paraId="000000AC">
            <w:pPr>
              <w:spacing w:after="0" w:line="360" w:lineRule="auto"/>
              <w:jc w:val="center"/>
              <w:rPr/>
            </w:pPr>
            <w:r w:rsidDel="00000000" w:rsidR="00000000" w:rsidRPr="00000000">
              <w:rPr>
                <w:rtl w:val="0"/>
              </w:rPr>
              <w:t xml:space="preserve">Alto</w:t>
            </w:r>
          </w:p>
          <w:p w:rsidR="00000000" w:rsidDel="00000000" w:rsidP="00000000" w:rsidRDefault="00000000" w:rsidRPr="00000000" w14:paraId="000000AD">
            <w:pPr>
              <w:spacing w:after="0" w:line="360" w:lineRule="auto"/>
              <w:jc w:val="center"/>
              <w:rPr/>
            </w:pPr>
            <w:r w:rsidDel="00000000" w:rsidR="00000000" w:rsidRPr="00000000">
              <w:rPr>
                <w:rtl w:val="0"/>
              </w:rPr>
              <w:t xml:space="preserve">(0,40)</w:t>
            </w:r>
          </w:p>
        </w:tc>
        <w:tc>
          <w:tcPr>
            <w:shd w:fill="d9d9d9" w:val="clear"/>
          </w:tcPr>
          <w:p w:rsidR="00000000" w:rsidDel="00000000" w:rsidP="00000000" w:rsidRDefault="00000000" w:rsidRPr="00000000" w14:paraId="000000AE">
            <w:pPr>
              <w:spacing w:after="0" w:line="360" w:lineRule="auto"/>
              <w:jc w:val="center"/>
              <w:rPr/>
            </w:pPr>
            <w:r w:rsidDel="00000000" w:rsidR="00000000" w:rsidRPr="00000000">
              <w:rPr>
                <w:rtl w:val="0"/>
              </w:rPr>
              <w:t xml:space="preserve">Muy Alto</w:t>
            </w:r>
          </w:p>
          <w:p w:rsidR="00000000" w:rsidDel="00000000" w:rsidP="00000000" w:rsidRDefault="00000000" w:rsidRPr="00000000" w14:paraId="000000AF">
            <w:pPr>
              <w:spacing w:after="0" w:line="360" w:lineRule="auto"/>
              <w:jc w:val="center"/>
              <w:rPr/>
            </w:pPr>
            <w:r w:rsidDel="00000000" w:rsidR="00000000" w:rsidRPr="00000000">
              <w:rPr>
                <w:rtl w:val="0"/>
              </w:rPr>
              <w:t xml:space="preserve">(0,80) </w:t>
            </w:r>
          </w:p>
        </w:tc>
      </w:tr>
      <w:tr>
        <w:trPr>
          <w:cantSplit w:val="0"/>
          <w:tblHeader w:val="0"/>
        </w:trPr>
        <w:tc>
          <w:tcPr>
            <w:shd w:fill="d9d9d9" w:val="clear"/>
          </w:tcPr>
          <w:p w:rsidR="00000000" w:rsidDel="00000000" w:rsidP="00000000" w:rsidRDefault="00000000" w:rsidRPr="00000000" w14:paraId="000000B0">
            <w:pPr>
              <w:spacing w:after="0" w:line="360" w:lineRule="auto"/>
              <w:jc w:val="both"/>
              <w:rPr/>
            </w:pPr>
            <w:r w:rsidDel="00000000" w:rsidR="00000000" w:rsidRPr="00000000">
              <w:rPr>
                <w:rtl w:val="0"/>
              </w:rPr>
              <w:t xml:space="preserve">Alcance</w:t>
            </w:r>
          </w:p>
        </w:tc>
        <w:tc>
          <w:tcPr/>
          <w:p w:rsidR="00000000" w:rsidDel="00000000" w:rsidP="00000000" w:rsidRDefault="00000000" w:rsidRPr="00000000" w14:paraId="000000B1">
            <w:pPr>
              <w:spacing w:after="0" w:line="360" w:lineRule="auto"/>
              <w:jc w:val="both"/>
              <w:rPr/>
            </w:pPr>
            <w:r w:rsidDel="00000000" w:rsidR="00000000" w:rsidRPr="00000000">
              <w:rPr>
                <w:rtl w:val="0"/>
              </w:rPr>
              <w:t xml:space="preserve">Impacto mínimo, sin alterar funcionalidades principales.</w:t>
            </w:r>
          </w:p>
        </w:tc>
        <w:tc>
          <w:tcPr/>
          <w:p w:rsidR="00000000" w:rsidDel="00000000" w:rsidP="00000000" w:rsidRDefault="00000000" w:rsidRPr="00000000" w14:paraId="000000B2">
            <w:pPr>
              <w:spacing w:after="0" w:line="360" w:lineRule="auto"/>
              <w:jc w:val="both"/>
              <w:rPr/>
            </w:pPr>
            <w:r w:rsidDel="00000000" w:rsidR="00000000" w:rsidRPr="00000000">
              <w:rPr>
                <w:rtl w:val="0"/>
              </w:rPr>
              <w:t xml:space="preserve">Ajustes menores en una función no crítica.</w:t>
            </w:r>
          </w:p>
        </w:tc>
        <w:tc>
          <w:tcPr/>
          <w:p w:rsidR="00000000" w:rsidDel="00000000" w:rsidP="00000000" w:rsidRDefault="00000000" w:rsidRPr="00000000" w14:paraId="000000B3">
            <w:pPr>
              <w:spacing w:after="0" w:line="360" w:lineRule="auto"/>
              <w:jc w:val="both"/>
              <w:rPr/>
            </w:pPr>
            <w:r w:rsidDel="00000000" w:rsidR="00000000" w:rsidRPr="00000000">
              <w:rPr>
                <w:rtl w:val="0"/>
              </w:rPr>
              <w:t xml:space="preserve">Reducción parcial del alcance previsto en una entrega.</w:t>
            </w:r>
          </w:p>
        </w:tc>
        <w:tc>
          <w:tcPr/>
          <w:p w:rsidR="00000000" w:rsidDel="00000000" w:rsidP="00000000" w:rsidRDefault="00000000" w:rsidRPr="00000000" w14:paraId="000000B4">
            <w:pPr>
              <w:spacing w:after="0" w:line="360" w:lineRule="auto"/>
              <w:jc w:val="both"/>
              <w:rPr/>
            </w:pPr>
            <w:r w:rsidDel="00000000" w:rsidR="00000000" w:rsidRPr="00000000">
              <w:rPr>
                <w:rtl w:val="0"/>
              </w:rPr>
              <w:t xml:space="preserve">Eliminación de una funcionalidad importante o rediseño de módulo.</w:t>
            </w:r>
          </w:p>
        </w:tc>
        <w:tc>
          <w:tcPr/>
          <w:p w:rsidR="00000000" w:rsidDel="00000000" w:rsidP="00000000" w:rsidRDefault="00000000" w:rsidRPr="00000000" w14:paraId="000000B5">
            <w:pPr>
              <w:spacing w:after="0" w:line="360" w:lineRule="auto"/>
              <w:jc w:val="both"/>
              <w:rPr/>
            </w:pPr>
            <w:r w:rsidDel="00000000" w:rsidR="00000000" w:rsidRPr="00000000">
              <w:rPr>
                <w:rtl w:val="0"/>
              </w:rPr>
              <w:t xml:space="preserve">Pérdida significativa del alcance o necesidad de replantear el proyecto</w:t>
            </w:r>
          </w:p>
        </w:tc>
      </w:tr>
      <w:tr>
        <w:trPr>
          <w:cantSplit w:val="0"/>
          <w:tblHeader w:val="0"/>
        </w:trPr>
        <w:tc>
          <w:tcPr>
            <w:shd w:fill="d9d9d9" w:val="clear"/>
          </w:tcPr>
          <w:p w:rsidR="00000000" w:rsidDel="00000000" w:rsidP="00000000" w:rsidRDefault="00000000" w:rsidRPr="00000000" w14:paraId="000000B6">
            <w:pPr>
              <w:spacing w:after="0" w:line="360" w:lineRule="auto"/>
              <w:jc w:val="both"/>
              <w:rPr/>
            </w:pPr>
            <w:r w:rsidDel="00000000" w:rsidR="00000000" w:rsidRPr="00000000">
              <w:rPr>
                <w:rtl w:val="0"/>
              </w:rPr>
              <w:t xml:space="preserve">Cronograma</w:t>
            </w:r>
          </w:p>
        </w:tc>
        <w:tc>
          <w:tcPr/>
          <w:p w:rsidR="00000000" w:rsidDel="00000000" w:rsidP="00000000" w:rsidRDefault="00000000" w:rsidRPr="00000000" w14:paraId="000000B7">
            <w:pPr>
              <w:spacing w:after="0" w:line="360" w:lineRule="auto"/>
              <w:jc w:val="both"/>
              <w:rPr/>
            </w:pPr>
            <w:r w:rsidDel="00000000" w:rsidR="00000000" w:rsidRPr="00000000">
              <w:rPr>
                <w:rtl w:val="0"/>
              </w:rPr>
              <w:t xml:space="preserve">Retraso menor a 2 días, sin afectar dependencias.</w:t>
            </w:r>
          </w:p>
        </w:tc>
        <w:tc>
          <w:tcPr/>
          <w:p w:rsidR="00000000" w:rsidDel="00000000" w:rsidP="00000000" w:rsidRDefault="00000000" w:rsidRPr="00000000" w14:paraId="000000B8">
            <w:pPr>
              <w:spacing w:after="0" w:line="360" w:lineRule="auto"/>
              <w:jc w:val="both"/>
              <w:rPr/>
            </w:pPr>
            <w:r w:rsidDel="00000000" w:rsidR="00000000" w:rsidRPr="00000000">
              <w:rPr>
                <w:rtl w:val="0"/>
              </w:rPr>
              <w:t xml:space="preserve">Retraso de 2–3 días, afecta tareas menores..</w:t>
            </w:r>
          </w:p>
        </w:tc>
        <w:tc>
          <w:tcPr/>
          <w:p w:rsidR="00000000" w:rsidDel="00000000" w:rsidP="00000000" w:rsidRDefault="00000000" w:rsidRPr="00000000" w14:paraId="000000B9">
            <w:pPr>
              <w:spacing w:after="0" w:line="360" w:lineRule="auto"/>
              <w:jc w:val="both"/>
              <w:rPr/>
            </w:pPr>
            <w:r w:rsidDel="00000000" w:rsidR="00000000" w:rsidRPr="00000000">
              <w:rPr>
                <w:rtl w:val="0"/>
              </w:rPr>
              <w:t xml:space="preserve">Retraso de 1 semana, compromete una iteración o sprint.</w:t>
            </w:r>
          </w:p>
        </w:tc>
        <w:tc>
          <w:tcPr/>
          <w:p w:rsidR="00000000" w:rsidDel="00000000" w:rsidP="00000000" w:rsidRDefault="00000000" w:rsidRPr="00000000" w14:paraId="000000BA">
            <w:pPr>
              <w:spacing w:after="0" w:line="360" w:lineRule="auto"/>
              <w:jc w:val="both"/>
              <w:rPr/>
            </w:pPr>
            <w:r w:rsidDel="00000000" w:rsidR="00000000" w:rsidRPr="00000000">
              <w:rPr>
                <w:rtl w:val="0"/>
              </w:rPr>
              <w:t xml:space="preserve">Retraso de 2 semanas, afecta la entrega final prevista.</w:t>
            </w:r>
          </w:p>
        </w:tc>
        <w:tc>
          <w:tcPr/>
          <w:p w:rsidR="00000000" w:rsidDel="00000000" w:rsidP="00000000" w:rsidRDefault="00000000" w:rsidRPr="00000000" w14:paraId="000000BB">
            <w:pPr>
              <w:spacing w:after="0" w:line="360" w:lineRule="auto"/>
              <w:jc w:val="both"/>
              <w:rPr/>
            </w:pPr>
            <w:sdt>
              <w:sdtPr>
                <w:id w:val="1467986739"/>
                <w:tag w:val="goog_rdk_0"/>
              </w:sdtPr>
              <w:sdtContent>
                <w:r w:rsidDel="00000000" w:rsidR="00000000" w:rsidRPr="00000000">
                  <w:rPr>
                    <w:rFonts w:ascii="Arial Unicode MS" w:cs="Arial Unicode MS" w:eastAsia="Arial Unicode MS" w:hAnsi="Arial Unicode MS"/>
                    <w:rtl w:val="0"/>
                  </w:rPr>
                  <w:t xml:space="preserve">Retraso ≥ 3 semanas, impide cumplir con la fecha límite del proyecto.</w:t>
                </w:r>
              </w:sdtContent>
            </w:sdt>
          </w:p>
        </w:tc>
      </w:tr>
      <w:tr>
        <w:trPr>
          <w:cantSplit w:val="0"/>
          <w:tblHeader w:val="0"/>
        </w:trPr>
        <w:tc>
          <w:tcPr>
            <w:shd w:fill="d9d9d9" w:val="clear"/>
          </w:tcPr>
          <w:p w:rsidR="00000000" w:rsidDel="00000000" w:rsidP="00000000" w:rsidRDefault="00000000" w:rsidRPr="00000000" w14:paraId="000000BC">
            <w:pPr>
              <w:spacing w:after="0" w:line="360" w:lineRule="auto"/>
              <w:jc w:val="both"/>
              <w:rPr/>
            </w:pPr>
            <w:r w:rsidDel="00000000" w:rsidR="00000000" w:rsidRPr="00000000">
              <w:rPr>
                <w:rtl w:val="0"/>
              </w:rPr>
              <w:t xml:space="preserve">Calidad</w:t>
            </w:r>
          </w:p>
        </w:tc>
        <w:tc>
          <w:tcPr/>
          <w:p w:rsidR="00000000" w:rsidDel="00000000" w:rsidP="00000000" w:rsidRDefault="00000000" w:rsidRPr="00000000" w14:paraId="000000BD">
            <w:pPr>
              <w:spacing w:after="0" w:line="360" w:lineRule="auto"/>
              <w:jc w:val="both"/>
              <w:rPr/>
            </w:pPr>
            <w:r w:rsidDel="00000000" w:rsidR="00000000" w:rsidRPr="00000000">
              <w:rPr>
                <w:rtl w:val="0"/>
              </w:rPr>
              <w:t xml:space="preserve">Desviación leve, sin impacto visible para el usuario.</w:t>
            </w:r>
          </w:p>
          <w:p w:rsidR="00000000" w:rsidDel="00000000" w:rsidP="00000000" w:rsidRDefault="00000000" w:rsidRPr="00000000" w14:paraId="000000BE">
            <w:pPr>
              <w:spacing w:after="0" w:line="360" w:lineRule="auto"/>
              <w:jc w:val="both"/>
              <w:rPr/>
            </w:pPr>
            <w:r w:rsidDel="00000000" w:rsidR="00000000" w:rsidRPr="00000000">
              <w:rPr>
                <w:rtl w:val="0"/>
              </w:rPr>
            </w:r>
          </w:p>
          <w:p w:rsidR="00000000" w:rsidDel="00000000" w:rsidP="00000000" w:rsidRDefault="00000000" w:rsidRPr="00000000" w14:paraId="000000BF">
            <w:pPr>
              <w:spacing w:after="0" w:line="360" w:lineRule="auto"/>
              <w:jc w:val="both"/>
              <w:rPr/>
            </w:pPr>
            <w:r w:rsidDel="00000000" w:rsidR="00000000" w:rsidRPr="00000000">
              <w:rPr>
                <w:rtl w:val="0"/>
              </w:rPr>
            </w:r>
          </w:p>
        </w:tc>
        <w:tc>
          <w:tcPr/>
          <w:p w:rsidR="00000000" w:rsidDel="00000000" w:rsidP="00000000" w:rsidRDefault="00000000" w:rsidRPr="00000000" w14:paraId="000000C0">
            <w:pPr>
              <w:spacing w:after="0" w:line="360" w:lineRule="auto"/>
              <w:jc w:val="both"/>
              <w:rPr/>
            </w:pPr>
            <w:r w:rsidDel="00000000" w:rsidR="00000000" w:rsidRPr="00000000">
              <w:rPr>
                <w:rtl w:val="0"/>
              </w:rPr>
              <w:t xml:space="preserve">Pequeños defectos o inconsistencias corregibles rápidamente</w:t>
            </w:r>
          </w:p>
        </w:tc>
        <w:tc>
          <w:tcPr/>
          <w:p w:rsidR="00000000" w:rsidDel="00000000" w:rsidP="00000000" w:rsidRDefault="00000000" w:rsidRPr="00000000" w14:paraId="000000C1">
            <w:pPr>
              <w:spacing w:after="0" w:line="360" w:lineRule="auto"/>
              <w:jc w:val="both"/>
              <w:rPr/>
            </w:pPr>
            <w:r w:rsidDel="00000000" w:rsidR="00000000" w:rsidRPr="00000000">
              <w:rPr>
                <w:rtl w:val="0"/>
              </w:rPr>
              <w:t xml:space="preserve">Errores que afectan el uso de algunas funciones.</w:t>
            </w:r>
          </w:p>
        </w:tc>
        <w:tc>
          <w:tcPr/>
          <w:p w:rsidR="00000000" w:rsidDel="00000000" w:rsidP="00000000" w:rsidRDefault="00000000" w:rsidRPr="00000000" w14:paraId="000000C2">
            <w:pPr>
              <w:spacing w:after="0" w:line="360" w:lineRule="auto"/>
              <w:jc w:val="both"/>
              <w:rPr/>
            </w:pPr>
            <w:r w:rsidDel="00000000" w:rsidR="00000000" w:rsidRPr="00000000">
              <w:rPr>
                <w:rtl w:val="0"/>
              </w:rPr>
              <w:t xml:space="preserve">Fallos que degradan el rendimiento o la experiencia del usuario.</w:t>
            </w:r>
          </w:p>
        </w:tc>
        <w:tc>
          <w:tcPr/>
          <w:p w:rsidR="00000000" w:rsidDel="00000000" w:rsidP="00000000" w:rsidRDefault="00000000" w:rsidRPr="00000000" w14:paraId="000000C3">
            <w:pPr>
              <w:spacing w:after="0" w:line="360" w:lineRule="auto"/>
              <w:jc w:val="both"/>
              <w:rPr/>
            </w:pPr>
            <w:r w:rsidDel="00000000" w:rsidR="00000000" w:rsidRPr="00000000">
              <w:rPr>
                <w:rtl w:val="0"/>
              </w:rPr>
              <w:t xml:space="preserve">Producto no funcional o que no cumple los estándares mínimos de calidad.</w:t>
            </w:r>
          </w:p>
        </w:tc>
      </w:tr>
    </w:tbl>
    <w:p w:rsidR="00000000" w:rsidDel="00000000" w:rsidP="00000000" w:rsidRDefault="00000000" w:rsidRPr="00000000" w14:paraId="000000C4">
      <w:pPr>
        <w:pStyle w:val="Heading1"/>
        <w:spacing w:after="280" w:before="280" w:line="360" w:lineRule="auto"/>
        <w:rPr/>
      </w:pPr>
      <w:r w:rsidDel="00000000" w:rsidR="00000000" w:rsidRPr="00000000">
        <w:rPr>
          <w:rtl w:val="0"/>
        </w:rPr>
      </w:r>
    </w:p>
    <w:p w:rsidR="00000000" w:rsidDel="00000000" w:rsidP="00000000" w:rsidRDefault="00000000" w:rsidRPr="00000000" w14:paraId="000000C5">
      <w:pPr>
        <w:pStyle w:val="Heading1"/>
        <w:spacing w:after="280" w:before="280" w:line="360" w:lineRule="auto"/>
        <w:rPr>
          <w:i w:val="1"/>
          <w:iCs w:val="1"/>
          <w:color w:val="a6a6a6"/>
          <w:sz w:val="20"/>
          <w:szCs w:val="20"/>
        </w:rPr>
      </w:pPr>
      <w:bookmarkStart w:colFirst="0" w:colLast="0" w:name="_heading=h.bfarf9e5iq06" w:id="10"/>
      <w:bookmarkEnd w:id="10"/>
      <w:r w:rsidDel="00000000" w:rsidR="00000000" w:rsidRPr="00000000">
        <w:rPr>
          <w:color w:val="000000"/>
          <w:rtl w:val="0"/>
        </w:rPr>
        <w:t xml:space="preserve">Matriz de Probabilidad e Impacto</w:t>
      </w:r>
      <w:r w:rsidDel="00000000" w:rsidR="00000000" w:rsidRPr="00000000">
        <w:rPr>
          <w:rtl w:val="0"/>
        </w:rPr>
      </w:r>
    </w:p>
    <w:tbl>
      <w:tblPr>
        <w:tblStyle w:val="Table4"/>
        <w:tblW w:w="87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795"/>
        <w:gridCol w:w="1515"/>
        <w:gridCol w:w="1335"/>
        <w:gridCol w:w="1215"/>
        <w:gridCol w:w="1230"/>
        <w:gridCol w:w="1335"/>
        <w:tblGridChange w:id="0">
          <w:tblGrid>
            <w:gridCol w:w="1290"/>
            <w:gridCol w:w="795"/>
            <w:gridCol w:w="1515"/>
            <w:gridCol w:w="1335"/>
            <w:gridCol w:w="1215"/>
            <w:gridCol w:w="1230"/>
            <w:gridCol w:w="1335"/>
          </w:tblGrid>
        </w:tblGridChange>
      </w:tblGrid>
      <w:tr>
        <w:trPr>
          <w:cantSplit w:val="0"/>
          <w:trHeight w:val="495" w:hRule="atLeast"/>
          <w:tblHeader w:val="0"/>
        </w:trPr>
        <w:tc>
          <w:tcPr>
            <w:gridSpan w:val="2"/>
            <w:vMerge w:val="restart"/>
            <w:shd w:fill="d9d9d9" w:val="clear"/>
          </w:tcPr>
          <w:p w:rsidR="00000000" w:rsidDel="00000000" w:rsidP="00000000" w:rsidRDefault="00000000" w:rsidRPr="00000000" w14:paraId="000000C6">
            <w:pPr>
              <w:spacing w:after="0" w:line="360" w:lineRule="auto"/>
              <w:jc w:val="right"/>
              <w:rPr/>
            </w:pPr>
            <w:r w:rsidDel="00000000" w:rsidR="00000000" w:rsidRPr="00000000">
              <w:rPr>
                <w:rtl w:val="0"/>
              </w:rPr>
              <w:t xml:space="preserve">Impacto</w:t>
            </w:r>
          </w:p>
          <w:p w:rsidR="00000000" w:rsidDel="00000000" w:rsidP="00000000" w:rsidRDefault="00000000" w:rsidRPr="00000000" w14:paraId="000000C7">
            <w:pPr>
              <w:spacing w:after="0" w:line="360" w:lineRule="auto"/>
              <w:jc w:val="center"/>
              <w:rPr/>
            </w:pPr>
            <w:r w:rsidDel="00000000" w:rsidR="00000000" w:rsidRPr="00000000">
              <w:rPr>
                <w:rtl w:val="0"/>
              </w:rPr>
            </w:r>
          </w:p>
          <w:p w:rsidR="00000000" w:rsidDel="00000000" w:rsidP="00000000" w:rsidRDefault="00000000" w:rsidRPr="00000000" w14:paraId="000000C8">
            <w:pPr>
              <w:spacing w:after="0" w:line="360" w:lineRule="auto"/>
              <w:rPr/>
            </w:pPr>
            <w:r w:rsidDel="00000000" w:rsidR="00000000" w:rsidRPr="00000000">
              <w:rPr>
                <w:rtl w:val="0"/>
              </w:rPr>
              <w:t xml:space="preserve">Probabilidad</w:t>
            </w:r>
          </w:p>
        </w:tc>
        <w:tc>
          <w:tcPr>
            <w:shd w:fill="d9d9d9" w:val="clear"/>
          </w:tcPr>
          <w:p w:rsidR="00000000" w:rsidDel="00000000" w:rsidP="00000000" w:rsidRDefault="00000000" w:rsidRPr="00000000" w14:paraId="000000CA">
            <w:pPr>
              <w:spacing w:after="0" w:line="360" w:lineRule="auto"/>
              <w:jc w:val="center"/>
              <w:rPr/>
            </w:pPr>
            <w:r w:rsidDel="00000000" w:rsidR="00000000" w:rsidRPr="00000000">
              <w:rPr>
                <w:rtl w:val="0"/>
              </w:rPr>
              <w:t xml:space="preserve">Muy Bajo</w:t>
            </w:r>
          </w:p>
        </w:tc>
        <w:tc>
          <w:tcPr>
            <w:shd w:fill="d9d9d9" w:val="clear"/>
          </w:tcPr>
          <w:p w:rsidR="00000000" w:rsidDel="00000000" w:rsidP="00000000" w:rsidRDefault="00000000" w:rsidRPr="00000000" w14:paraId="000000CB">
            <w:pPr>
              <w:spacing w:after="0" w:line="360" w:lineRule="auto"/>
              <w:jc w:val="center"/>
              <w:rPr/>
            </w:pPr>
            <w:r w:rsidDel="00000000" w:rsidR="00000000" w:rsidRPr="00000000">
              <w:rPr>
                <w:rtl w:val="0"/>
              </w:rPr>
              <w:t xml:space="preserve">Bajo</w:t>
            </w:r>
          </w:p>
        </w:tc>
        <w:tc>
          <w:tcPr>
            <w:shd w:fill="d9d9d9" w:val="clear"/>
          </w:tcPr>
          <w:p w:rsidR="00000000" w:rsidDel="00000000" w:rsidP="00000000" w:rsidRDefault="00000000" w:rsidRPr="00000000" w14:paraId="000000CC">
            <w:pPr>
              <w:spacing w:after="0" w:line="360" w:lineRule="auto"/>
              <w:jc w:val="center"/>
              <w:rPr/>
            </w:pPr>
            <w:r w:rsidDel="00000000" w:rsidR="00000000" w:rsidRPr="00000000">
              <w:rPr>
                <w:rtl w:val="0"/>
              </w:rPr>
              <w:t xml:space="preserve">Medio</w:t>
            </w:r>
          </w:p>
        </w:tc>
        <w:tc>
          <w:tcPr>
            <w:shd w:fill="d9d9d9" w:val="clear"/>
          </w:tcPr>
          <w:p w:rsidR="00000000" w:rsidDel="00000000" w:rsidP="00000000" w:rsidRDefault="00000000" w:rsidRPr="00000000" w14:paraId="000000CD">
            <w:pPr>
              <w:spacing w:after="0" w:line="360" w:lineRule="auto"/>
              <w:jc w:val="center"/>
              <w:rPr/>
            </w:pPr>
            <w:r w:rsidDel="00000000" w:rsidR="00000000" w:rsidRPr="00000000">
              <w:rPr>
                <w:rtl w:val="0"/>
              </w:rPr>
              <w:t xml:space="preserve">Alto</w:t>
            </w:r>
          </w:p>
        </w:tc>
        <w:tc>
          <w:tcPr>
            <w:shd w:fill="d9d9d9" w:val="clear"/>
          </w:tcPr>
          <w:p w:rsidR="00000000" w:rsidDel="00000000" w:rsidP="00000000" w:rsidRDefault="00000000" w:rsidRPr="00000000" w14:paraId="000000CE">
            <w:pPr>
              <w:spacing w:after="0" w:line="360" w:lineRule="auto"/>
              <w:jc w:val="center"/>
              <w:rPr/>
            </w:pPr>
            <w:r w:rsidDel="00000000" w:rsidR="00000000" w:rsidRPr="00000000">
              <w:rPr>
                <w:rtl w:val="0"/>
              </w:rPr>
              <w:t xml:space="preserve">Muy Alto</w:t>
            </w:r>
          </w:p>
        </w:tc>
      </w:tr>
      <w:tr>
        <w:trPr>
          <w:cantSplit w:val="0"/>
          <w:trHeight w:val="392" w:hRule="atLeast"/>
          <w:tblHeader w:val="0"/>
        </w:trPr>
        <w:tc>
          <w:tcPr>
            <w:gridSpan w:val="2"/>
            <w:vMerge w:val="continue"/>
            <w:shd w:fill="d9d9d9"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1">
            <w:pPr>
              <w:spacing w:after="0" w:line="360" w:lineRule="auto"/>
              <w:jc w:val="center"/>
              <w:rPr/>
            </w:pPr>
            <w:r w:rsidDel="00000000" w:rsidR="00000000" w:rsidRPr="00000000">
              <w:rPr>
                <w:rtl w:val="0"/>
              </w:rPr>
              <w:t xml:space="preserve">0,05</w:t>
            </w:r>
          </w:p>
        </w:tc>
        <w:tc>
          <w:tcPr/>
          <w:p w:rsidR="00000000" w:rsidDel="00000000" w:rsidP="00000000" w:rsidRDefault="00000000" w:rsidRPr="00000000" w14:paraId="000000D2">
            <w:pPr>
              <w:spacing w:after="0" w:line="360" w:lineRule="auto"/>
              <w:jc w:val="center"/>
              <w:rPr/>
            </w:pPr>
            <w:r w:rsidDel="00000000" w:rsidR="00000000" w:rsidRPr="00000000">
              <w:rPr>
                <w:rtl w:val="0"/>
              </w:rPr>
              <w:t xml:space="preserve">0,10</w:t>
            </w:r>
          </w:p>
        </w:tc>
        <w:tc>
          <w:tcPr/>
          <w:p w:rsidR="00000000" w:rsidDel="00000000" w:rsidP="00000000" w:rsidRDefault="00000000" w:rsidRPr="00000000" w14:paraId="000000D3">
            <w:pPr>
              <w:spacing w:after="0" w:line="360" w:lineRule="auto"/>
              <w:jc w:val="center"/>
              <w:rPr/>
            </w:pPr>
            <w:r w:rsidDel="00000000" w:rsidR="00000000" w:rsidRPr="00000000">
              <w:rPr>
                <w:rtl w:val="0"/>
              </w:rPr>
              <w:t xml:space="preserve">0,20</w:t>
            </w:r>
          </w:p>
        </w:tc>
        <w:tc>
          <w:tcPr/>
          <w:p w:rsidR="00000000" w:rsidDel="00000000" w:rsidP="00000000" w:rsidRDefault="00000000" w:rsidRPr="00000000" w14:paraId="000000D4">
            <w:pPr>
              <w:spacing w:after="0" w:line="360" w:lineRule="auto"/>
              <w:jc w:val="center"/>
              <w:rPr/>
            </w:pPr>
            <w:r w:rsidDel="00000000" w:rsidR="00000000" w:rsidRPr="00000000">
              <w:rPr>
                <w:rtl w:val="0"/>
              </w:rPr>
              <w:t xml:space="preserve">0,40</w:t>
            </w:r>
          </w:p>
        </w:tc>
        <w:tc>
          <w:tcPr/>
          <w:p w:rsidR="00000000" w:rsidDel="00000000" w:rsidP="00000000" w:rsidRDefault="00000000" w:rsidRPr="00000000" w14:paraId="000000D5">
            <w:pPr>
              <w:spacing w:after="0" w:line="360" w:lineRule="auto"/>
              <w:jc w:val="center"/>
              <w:rPr/>
            </w:pPr>
            <w:r w:rsidDel="00000000" w:rsidR="00000000" w:rsidRPr="00000000">
              <w:rPr>
                <w:rtl w:val="0"/>
              </w:rPr>
              <w:t xml:space="preserve">0,80</w:t>
            </w:r>
          </w:p>
        </w:tc>
      </w:tr>
      <w:tr>
        <w:trPr>
          <w:cantSplit w:val="0"/>
          <w:tblHeader w:val="0"/>
        </w:trPr>
        <w:tc>
          <w:tcPr>
            <w:shd w:fill="d9d9d9" w:val="clear"/>
          </w:tcPr>
          <w:p w:rsidR="00000000" w:rsidDel="00000000" w:rsidP="00000000" w:rsidRDefault="00000000" w:rsidRPr="00000000" w14:paraId="000000D6">
            <w:pPr>
              <w:spacing w:after="0" w:line="360" w:lineRule="auto"/>
              <w:jc w:val="center"/>
              <w:rPr/>
            </w:pPr>
            <w:r w:rsidDel="00000000" w:rsidR="00000000" w:rsidRPr="00000000">
              <w:rPr>
                <w:rtl w:val="0"/>
              </w:rPr>
              <w:t xml:space="preserve">Muy Alta</w:t>
            </w:r>
          </w:p>
        </w:tc>
        <w:tc>
          <w:tcPr/>
          <w:p w:rsidR="00000000" w:rsidDel="00000000" w:rsidP="00000000" w:rsidRDefault="00000000" w:rsidRPr="00000000" w14:paraId="000000D7">
            <w:pPr>
              <w:spacing w:after="0" w:line="360" w:lineRule="auto"/>
              <w:jc w:val="center"/>
              <w:rPr/>
            </w:pPr>
            <w:r w:rsidDel="00000000" w:rsidR="00000000" w:rsidRPr="00000000">
              <w:rPr>
                <w:rtl w:val="0"/>
              </w:rPr>
              <w:t xml:space="preserve">0,90</w:t>
            </w:r>
          </w:p>
        </w:tc>
        <w:tc>
          <w:tcPr/>
          <w:p w:rsidR="00000000" w:rsidDel="00000000" w:rsidP="00000000" w:rsidRDefault="00000000" w:rsidRPr="00000000" w14:paraId="000000D8">
            <w:pPr>
              <w:spacing w:after="0" w:line="360" w:lineRule="auto"/>
              <w:jc w:val="center"/>
              <w:rPr/>
            </w:pPr>
            <w:r w:rsidDel="00000000" w:rsidR="00000000" w:rsidRPr="00000000">
              <w:rPr>
                <w:rtl w:val="0"/>
              </w:rPr>
              <w:t xml:space="preserve">0,0045 ⚪</w:t>
            </w:r>
          </w:p>
        </w:tc>
        <w:tc>
          <w:tcPr/>
          <w:p w:rsidR="00000000" w:rsidDel="00000000" w:rsidP="00000000" w:rsidRDefault="00000000" w:rsidRPr="00000000" w14:paraId="000000D9">
            <w:pPr>
              <w:spacing w:after="0" w:line="360" w:lineRule="auto"/>
              <w:jc w:val="center"/>
              <w:rPr/>
            </w:pPr>
            <w:r w:rsidDel="00000000" w:rsidR="00000000" w:rsidRPr="00000000">
              <w:rPr>
                <w:rtl w:val="0"/>
              </w:rPr>
              <w:t xml:space="preserve">0,09⚪</w:t>
            </w:r>
          </w:p>
        </w:tc>
        <w:tc>
          <w:tcPr/>
          <w:p w:rsidR="00000000" w:rsidDel="00000000" w:rsidP="00000000" w:rsidRDefault="00000000" w:rsidRPr="00000000" w14:paraId="000000DA">
            <w:pPr>
              <w:spacing w:after="0" w:line="360" w:lineRule="auto"/>
              <w:jc w:val="center"/>
              <w:rPr/>
            </w:pPr>
            <w:r w:rsidDel="00000000" w:rsidR="00000000" w:rsidRPr="00000000">
              <w:rPr>
                <w:rtl w:val="0"/>
              </w:rPr>
              <w:t xml:space="preserve">0,18⚪</w:t>
            </w:r>
          </w:p>
        </w:tc>
        <w:tc>
          <w:tcPr/>
          <w:p w:rsidR="00000000" w:rsidDel="00000000" w:rsidP="00000000" w:rsidRDefault="00000000" w:rsidRPr="00000000" w14:paraId="000000DB">
            <w:pPr>
              <w:spacing w:after="0" w:line="360" w:lineRule="auto"/>
              <w:jc w:val="center"/>
              <w:rPr/>
            </w:pPr>
            <w:r w:rsidDel="00000000" w:rsidR="00000000" w:rsidRPr="00000000">
              <w:rPr>
                <w:rtl w:val="0"/>
              </w:rPr>
              <w:t xml:space="preserve">0,36⚫</w:t>
            </w:r>
          </w:p>
        </w:tc>
        <w:tc>
          <w:tcPr/>
          <w:p w:rsidR="00000000" w:rsidDel="00000000" w:rsidP="00000000" w:rsidRDefault="00000000" w:rsidRPr="00000000" w14:paraId="000000DC">
            <w:pPr>
              <w:spacing w:after="0" w:line="360" w:lineRule="auto"/>
              <w:jc w:val="center"/>
              <w:rPr/>
            </w:pPr>
            <w:r w:rsidDel="00000000" w:rsidR="00000000" w:rsidRPr="00000000">
              <w:rPr>
                <w:rtl w:val="0"/>
              </w:rPr>
              <w:t xml:space="preserve">0,72⚫</w:t>
            </w:r>
          </w:p>
        </w:tc>
      </w:tr>
      <w:tr>
        <w:trPr>
          <w:cantSplit w:val="0"/>
          <w:tblHeader w:val="0"/>
        </w:trPr>
        <w:tc>
          <w:tcPr>
            <w:shd w:fill="d9d9d9" w:val="clear"/>
          </w:tcPr>
          <w:p w:rsidR="00000000" w:rsidDel="00000000" w:rsidP="00000000" w:rsidRDefault="00000000" w:rsidRPr="00000000" w14:paraId="000000DD">
            <w:pPr>
              <w:spacing w:after="0" w:line="360" w:lineRule="auto"/>
              <w:jc w:val="center"/>
              <w:rPr/>
            </w:pPr>
            <w:r w:rsidDel="00000000" w:rsidR="00000000" w:rsidRPr="00000000">
              <w:rPr>
                <w:rtl w:val="0"/>
              </w:rPr>
              <w:t xml:space="preserve">Alta</w:t>
            </w:r>
          </w:p>
        </w:tc>
        <w:tc>
          <w:tcPr/>
          <w:p w:rsidR="00000000" w:rsidDel="00000000" w:rsidP="00000000" w:rsidRDefault="00000000" w:rsidRPr="00000000" w14:paraId="000000DE">
            <w:pPr>
              <w:spacing w:after="0" w:line="360" w:lineRule="auto"/>
              <w:jc w:val="center"/>
              <w:rPr/>
            </w:pPr>
            <w:r w:rsidDel="00000000" w:rsidR="00000000" w:rsidRPr="00000000">
              <w:rPr>
                <w:rtl w:val="0"/>
              </w:rPr>
              <w:t xml:space="preserve">0,75</w:t>
            </w:r>
          </w:p>
        </w:tc>
        <w:tc>
          <w:tcPr/>
          <w:p w:rsidR="00000000" w:rsidDel="00000000" w:rsidP="00000000" w:rsidRDefault="00000000" w:rsidRPr="00000000" w14:paraId="000000DF">
            <w:pPr>
              <w:spacing w:after="0" w:line="360" w:lineRule="auto"/>
              <w:jc w:val="center"/>
              <w:rPr/>
            </w:pPr>
            <w:r w:rsidDel="00000000" w:rsidR="00000000" w:rsidRPr="00000000">
              <w:rPr>
                <w:rtl w:val="0"/>
              </w:rPr>
              <w:t xml:space="preserve">0,0375 ⚪</w:t>
            </w:r>
          </w:p>
        </w:tc>
        <w:tc>
          <w:tcPr/>
          <w:p w:rsidR="00000000" w:rsidDel="00000000" w:rsidP="00000000" w:rsidRDefault="00000000" w:rsidRPr="00000000" w14:paraId="000000E0">
            <w:pPr>
              <w:spacing w:after="0" w:line="360" w:lineRule="auto"/>
              <w:jc w:val="center"/>
              <w:rPr/>
            </w:pPr>
            <w:r w:rsidDel="00000000" w:rsidR="00000000" w:rsidRPr="00000000">
              <w:rPr>
                <w:rtl w:val="0"/>
              </w:rPr>
              <w:t xml:space="preserve">0,075⚪</w:t>
            </w:r>
          </w:p>
        </w:tc>
        <w:tc>
          <w:tcPr/>
          <w:p w:rsidR="00000000" w:rsidDel="00000000" w:rsidP="00000000" w:rsidRDefault="00000000" w:rsidRPr="00000000" w14:paraId="000000E1">
            <w:pPr>
              <w:spacing w:after="0" w:line="360" w:lineRule="auto"/>
              <w:jc w:val="center"/>
              <w:rPr/>
            </w:pPr>
            <w:r w:rsidDel="00000000" w:rsidR="00000000" w:rsidRPr="00000000">
              <w:rPr>
                <w:rtl w:val="0"/>
              </w:rPr>
              <w:t xml:space="preserve">0,15⚪</w:t>
            </w:r>
          </w:p>
        </w:tc>
        <w:tc>
          <w:tcPr/>
          <w:p w:rsidR="00000000" w:rsidDel="00000000" w:rsidP="00000000" w:rsidRDefault="00000000" w:rsidRPr="00000000" w14:paraId="000000E2">
            <w:pPr>
              <w:spacing w:after="0" w:line="360" w:lineRule="auto"/>
              <w:jc w:val="center"/>
              <w:rPr/>
            </w:pPr>
            <w:r w:rsidDel="00000000" w:rsidR="00000000" w:rsidRPr="00000000">
              <w:rPr>
                <w:rtl w:val="0"/>
              </w:rPr>
              <w:t xml:space="preserve">0,30⚫</w:t>
            </w:r>
          </w:p>
        </w:tc>
        <w:tc>
          <w:tcPr/>
          <w:p w:rsidR="00000000" w:rsidDel="00000000" w:rsidP="00000000" w:rsidRDefault="00000000" w:rsidRPr="00000000" w14:paraId="000000E3">
            <w:pPr>
              <w:spacing w:after="0" w:line="360" w:lineRule="auto"/>
              <w:jc w:val="center"/>
              <w:rPr/>
            </w:pPr>
            <w:r w:rsidDel="00000000" w:rsidR="00000000" w:rsidRPr="00000000">
              <w:rPr>
                <w:rtl w:val="0"/>
              </w:rPr>
              <w:t xml:space="preserve">0,60⚫</w:t>
            </w:r>
          </w:p>
        </w:tc>
      </w:tr>
      <w:tr>
        <w:trPr>
          <w:cantSplit w:val="0"/>
          <w:tblHeader w:val="0"/>
        </w:trPr>
        <w:tc>
          <w:tcPr>
            <w:shd w:fill="d9d9d9" w:val="clear"/>
          </w:tcPr>
          <w:p w:rsidR="00000000" w:rsidDel="00000000" w:rsidP="00000000" w:rsidRDefault="00000000" w:rsidRPr="00000000" w14:paraId="000000E4">
            <w:pPr>
              <w:spacing w:after="0" w:line="360" w:lineRule="auto"/>
              <w:jc w:val="center"/>
              <w:rPr/>
            </w:pPr>
            <w:r w:rsidDel="00000000" w:rsidR="00000000" w:rsidRPr="00000000">
              <w:rPr>
                <w:rtl w:val="0"/>
              </w:rPr>
              <w:t xml:space="preserve">Media</w:t>
            </w:r>
          </w:p>
        </w:tc>
        <w:tc>
          <w:tcPr/>
          <w:p w:rsidR="00000000" w:rsidDel="00000000" w:rsidP="00000000" w:rsidRDefault="00000000" w:rsidRPr="00000000" w14:paraId="000000E5">
            <w:pPr>
              <w:spacing w:after="0" w:line="360" w:lineRule="auto"/>
              <w:jc w:val="center"/>
              <w:rPr/>
            </w:pPr>
            <w:r w:rsidDel="00000000" w:rsidR="00000000" w:rsidRPr="00000000">
              <w:rPr>
                <w:rtl w:val="0"/>
              </w:rPr>
              <w:t xml:space="preserve">0,50</w:t>
            </w:r>
          </w:p>
        </w:tc>
        <w:tc>
          <w:tcPr/>
          <w:p w:rsidR="00000000" w:rsidDel="00000000" w:rsidP="00000000" w:rsidRDefault="00000000" w:rsidRPr="00000000" w14:paraId="000000E6">
            <w:pPr>
              <w:spacing w:after="0" w:line="360" w:lineRule="auto"/>
              <w:jc w:val="center"/>
              <w:rPr/>
            </w:pPr>
            <w:r w:rsidDel="00000000" w:rsidR="00000000" w:rsidRPr="00000000">
              <w:rPr>
                <w:rtl w:val="0"/>
              </w:rPr>
              <w:t xml:space="preserve">0,025 ⚪</w:t>
            </w:r>
          </w:p>
        </w:tc>
        <w:tc>
          <w:tcPr/>
          <w:p w:rsidR="00000000" w:rsidDel="00000000" w:rsidP="00000000" w:rsidRDefault="00000000" w:rsidRPr="00000000" w14:paraId="000000E7">
            <w:pPr>
              <w:spacing w:after="0" w:line="360" w:lineRule="auto"/>
              <w:jc w:val="center"/>
              <w:rPr/>
            </w:pPr>
            <w:r w:rsidDel="00000000" w:rsidR="00000000" w:rsidRPr="00000000">
              <w:rPr>
                <w:rtl w:val="0"/>
              </w:rPr>
              <w:t xml:space="preserve">0,05⚪</w:t>
            </w:r>
          </w:p>
        </w:tc>
        <w:tc>
          <w:tcPr/>
          <w:p w:rsidR="00000000" w:rsidDel="00000000" w:rsidP="00000000" w:rsidRDefault="00000000" w:rsidRPr="00000000" w14:paraId="000000E8">
            <w:pPr>
              <w:spacing w:after="0" w:line="360" w:lineRule="auto"/>
              <w:jc w:val="center"/>
              <w:rPr/>
            </w:pPr>
            <w:r w:rsidDel="00000000" w:rsidR="00000000" w:rsidRPr="00000000">
              <w:rPr>
                <w:rtl w:val="0"/>
              </w:rPr>
              <w:t xml:space="preserve">0,10⚪</w:t>
            </w:r>
          </w:p>
        </w:tc>
        <w:tc>
          <w:tcPr/>
          <w:p w:rsidR="00000000" w:rsidDel="00000000" w:rsidP="00000000" w:rsidRDefault="00000000" w:rsidRPr="00000000" w14:paraId="000000E9">
            <w:pPr>
              <w:spacing w:after="0" w:line="360" w:lineRule="auto"/>
              <w:jc w:val="center"/>
              <w:rPr/>
            </w:pPr>
            <w:r w:rsidDel="00000000" w:rsidR="00000000" w:rsidRPr="00000000">
              <w:rPr>
                <w:rtl w:val="0"/>
              </w:rPr>
              <w:t xml:space="preserve">0,20🔵</w:t>
            </w:r>
          </w:p>
        </w:tc>
        <w:tc>
          <w:tcPr/>
          <w:p w:rsidR="00000000" w:rsidDel="00000000" w:rsidP="00000000" w:rsidRDefault="00000000" w:rsidRPr="00000000" w14:paraId="000000EA">
            <w:pPr>
              <w:spacing w:after="0" w:line="360" w:lineRule="auto"/>
              <w:jc w:val="center"/>
              <w:rPr/>
            </w:pPr>
            <w:r w:rsidDel="00000000" w:rsidR="00000000" w:rsidRPr="00000000">
              <w:rPr>
                <w:rtl w:val="0"/>
              </w:rPr>
              <w:t xml:space="preserve">0,40⚫</w:t>
            </w:r>
          </w:p>
        </w:tc>
      </w:tr>
      <w:tr>
        <w:trPr>
          <w:cantSplit w:val="0"/>
          <w:tblHeader w:val="0"/>
        </w:trPr>
        <w:tc>
          <w:tcPr>
            <w:shd w:fill="d9d9d9" w:val="clear"/>
          </w:tcPr>
          <w:p w:rsidR="00000000" w:rsidDel="00000000" w:rsidP="00000000" w:rsidRDefault="00000000" w:rsidRPr="00000000" w14:paraId="000000EB">
            <w:pPr>
              <w:spacing w:after="0" w:line="360" w:lineRule="auto"/>
              <w:jc w:val="center"/>
              <w:rPr/>
            </w:pPr>
            <w:r w:rsidDel="00000000" w:rsidR="00000000" w:rsidRPr="00000000">
              <w:rPr>
                <w:rtl w:val="0"/>
              </w:rPr>
              <w:t xml:space="preserve">Baja</w:t>
            </w:r>
          </w:p>
        </w:tc>
        <w:tc>
          <w:tcPr/>
          <w:p w:rsidR="00000000" w:rsidDel="00000000" w:rsidP="00000000" w:rsidRDefault="00000000" w:rsidRPr="00000000" w14:paraId="000000EC">
            <w:pPr>
              <w:spacing w:after="0" w:line="360" w:lineRule="auto"/>
              <w:jc w:val="center"/>
              <w:rPr/>
            </w:pPr>
            <w:r w:rsidDel="00000000" w:rsidR="00000000" w:rsidRPr="00000000">
              <w:rPr>
                <w:rtl w:val="0"/>
              </w:rPr>
              <w:t xml:space="preserve">0,25</w:t>
            </w:r>
          </w:p>
        </w:tc>
        <w:tc>
          <w:tcPr/>
          <w:p w:rsidR="00000000" w:rsidDel="00000000" w:rsidP="00000000" w:rsidRDefault="00000000" w:rsidRPr="00000000" w14:paraId="000000ED">
            <w:pPr>
              <w:spacing w:after="0" w:line="360" w:lineRule="auto"/>
              <w:jc w:val="center"/>
              <w:rPr/>
            </w:pPr>
            <w:r w:rsidDel="00000000" w:rsidR="00000000" w:rsidRPr="00000000">
              <w:rPr>
                <w:rtl w:val="0"/>
              </w:rPr>
              <w:t xml:space="preserve">0,25 ⚪</w:t>
            </w:r>
          </w:p>
        </w:tc>
        <w:tc>
          <w:tcPr/>
          <w:p w:rsidR="00000000" w:rsidDel="00000000" w:rsidP="00000000" w:rsidRDefault="00000000" w:rsidRPr="00000000" w14:paraId="000000EE">
            <w:pPr>
              <w:spacing w:after="0" w:line="360" w:lineRule="auto"/>
              <w:jc w:val="center"/>
              <w:rPr/>
            </w:pPr>
            <w:r w:rsidDel="00000000" w:rsidR="00000000" w:rsidRPr="00000000">
              <w:rPr>
                <w:rtl w:val="0"/>
              </w:rPr>
              <w:t xml:space="preserve">0,0125⚪</w:t>
            </w:r>
          </w:p>
        </w:tc>
        <w:tc>
          <w:tcPr/>
          <w:p w:rsidR="00000000" w:rsidDel="00000000" w:rsidP="00000000" w:rsidRDefault="00000000" w:rsidRPr="00000000" w14:paraId="000000EF">
            <w:pPr>
              <w:spacing w:after="0" w:line="360" w:lineRule="auto"/>
              <w:jc w:val="center"/>
              <w:rPr/>
            </w:pPr>
            <w:r w:rsidDel="00000000" w:rsidR="00000000" w:rsidRPr="00000000">
              <w:rPr>
                <w:rtl w:val="0"/>
              </w:rPr>
              <w:t xml:space="preserve">0,025⚪</w:t>
            </w:r>
          </w:p>
        </w:tc>
        <w:tc>
          <w:tcPr/>
          <w:p w:rsidR="00000000" w:rsidDel="00000000" w:rsidP="00000000" w:rsidRDefault="00000000" w:rsidRPr="00000000" w14:paraId="000000F0">
            <w:pPr>
              <w:spacing w:after="0" w:line="360" w:lineRule="auto"/>
              <w:jc w:val="center"/>
              <w:rPr/>
            </w:pPr>
            <w:r w:rsidDel="00000000" w:rsidR="00000000" w:rsidRPr="00000000">
              <w:rPr>
                <w:rtl w:val="0"/>
              </w:rPr>
              <w:t xml:space="preserve">0,05⚪</w:t>
            </w:r>
          </w:p>
        </w:tc>
        <w:tc>
          <w:tcPr/>
          <w:p w:rsidR="00000000" w:rsidDel="00000000" w:rsidP="00000000" w:rsidRDefault="00000000" w:rsidRPr="00000000" w14:paraId="000000F1">
            <w:pPr>
              <w:spacing w:after="0" w:line="360" w:lineRule="auto"/>
              <w:jc w:val="center"/>
              <w:rPr/>
            </w:pPr>
            <w:r w:rsidDel="00000000" w:rsidR="00000000" w:rsidRPr="00000000">
              <w:rPr>
                <w:rtl w:val="0"/>
              </w:rPr>
              <w:t xml:space="preserve">0,20🔵</w:t>
            </w:r>
          </w:p>
        </w:tc>
      </w:tr>
      <w:tr>
        <w:trPr>
          <w:cantSplit w:val="0"/>
          <w:tblHeader w:val="0"/>
        </w:trPr>
        <w:tc>
          <w:tcPr>
            <w:shd w:fill="d9d9d9" w:val="clear"/>
          </w:tcPr>
          <w:p w:rsidR="00000000" w:rsidDel="00000000" w:rsidP="00000000" w:rsidRDefault="00000000" w:rsidRPr="00000000" w14:paraId="000000F2">
            <w:pPr>
              <w:spacing w:after="0" w:line="360" w:lineRule="auto"/>
              <w:jc w:val="center"/>
              <w:rPr/>
            </w:pPr>
            <w:r w:rsidDel="00000000" w:rsidR="00000000" w:rsidRPr="00000000">
              <w:rPr>
                <w:rtl w:val="0"/>
              </w:rPr>
              <w:t xml:space="preserve">Muy Baja</w:t>
            </w:r>
          </w:p>
        </w:tc>
        <w:tc>
          <w:tcPr/>
          <w:p w:rsidR="00000000" w:rsidDel="00000000" w:rsidP="00000000" w:rsidRDefault="00000000" w:rsidRPr="00000000" w14:paraId="000000F3">
            <w:pPr>
              <w:spacing w:after="0" w:line="360" w:lineRule="auto"/>
              <w:jc w:val="center"/>
              <w:rPr/>
            </w:pPr>
            <w:r w:rsidDel="00000000" w:rsidR="00000000" w:rsidRPr="00000000">
              <w:rPr>
                <w:rtl w:val="0"/>
              </w:rPr>
              <w:t xml:space="preserve">0,10</w:t>
            </w:r>
          </w:p>
        </w:tc>
        <w:tc>
          <w:tcPr/>
          <w:p w:rsidR="00000000" w:rsidDel="00000000" w:rsidP="00000000" w:rsidRDefault="00000000" w:rsidRPr="00000000" w14:paraId="000000F4">
            <w:pPr>
              <w:spacing w:after="0" w:line="360" w:lineRule="auto"/>
              <w:jc w:val="center"/>
              <w:rPr/>
            </w:pPr>
            <w:r w:rsidDel="00000000" w:rsidR="00000000" w:rsidRPr="00000000">
              <w:rPr>
                <w:rtl w:val="0"/>
              </w:rPr>
              <w:t xml:space="preserve">0,005 ⚪</w:t>
            </w:r>
          </w:p>
        </w:tc>
        <w:tc>
          <w:tcPr/>
          <w:p w:rsidR="00000000" w:rsidDel="00000000" w:rsidP="00000000" w:rsidRDefault="00000000" w:rsidRPr="00000000" w14:paraId="000000F5">
            <w:pPr>
              <w:spacing w:after="0" w:line="360" w:lineRule="auto"/>
              <w:jc w:val="center"/>
              <w:rPr/>
            </w:pPr>
            <w:r w:rsidDel="00000000" w:rsidR="00000000" w:rsidRPr="00000000">
              <w:rPr>
                <w:rtl w:val="0"/>
              </w:rPr>
              <w:t xml:space="preserve">0,01⚪</w:t>
            </w:r>
          </w:p>
        </w:tc>
        <w:tc>
          <w:tcPr/>
          <w:p w:rsidR="00000000" w:rsidDel="00000000" w:rsidP="00000000" w:rsidRDefault="00000000" w:rsidRPr="00000000" w14:paraId="000000F6">
            <w:pPr>
              <w:spacing w:after="0" w:line="360" w:lineRule="auto"/>
              <w:jc w:val="center"/>
              <w:rPr/>
            </w:pPr>
            <w:r w:rsidDel="00000000" w:rsidR="00000000" w:rsidRPr="00000000">
              <w:rPr>
                <w:rtl w:val="0"/>
              </w:rPr>
              <w:t xml:space="preserve">0,02⚪</w:t>
            </w:r>
          </w:p>
        </w:tc>
        <w:tc>
          <w:tcPr/>
          <w:p w:rsidR="00000000" w:rsidDel="00000000" w:rsidP="00000000" w:rsidRDefault="00000000" w:rsidRPr="00000000" w14:paraId="000000F7">
            <w:pPr>
              <w:spacing w:after="0" w:line="360" w:lineRule="auto"/>
              <w:jc w:val="center"/>
              <w:rPr/>
            </w:pPr>
            <w:r w:rsidDel="00000000" w:rsidR="00000000" w:rsidRPr="00000000">
              <w:rPr>
                <w:rtl w:val="0"/>
              </w:rPr>
              <w:t xml:space="preserve">0,04⚪</w:t>
            </w:r>
          </w:p>
        </w:tc>
        <w:tc>
          <w:tcPr/>
          <w:p w:rsidR="00000000" w:rsidDel="00000000" w:rsidP="00000000" w:rsidRDefault="00000000" w:rsidRPr="00000000" w14:paraId="000000F8">
            <w:pPr>
              <w:spacing w:after="0" w:line="360" w:lineRule="auto"/>
              <w:jc w:val="center"/>
              <w:rPr/>
            </w:pPr>
            <w:r w:rsidDel="00000000" w:rsidR="00000000" w:rsidRPr="00000000">
              <w:rPr>
                <w:rtl w:val="0"/>
              </w:rPr>
              <w:t xml:space="preserve">0,08⚪</w:t>
            </w:r>
          </w:p>
        </w:tc>
      </w:tr>
    </w:tbl>
    <w:p w:rsidR="00000000" w:rsidDel="00000000" w:rsidP="00000000" w:rsidRDefault="00000000" w:rsidRPr="00000000" w14:paraId="000000F9">
      <w:pPr>
        <w:pStyle w:val="Heading2"/>
        <w:spacing w:after="240" w:before="240" w:line="360" w:lineRule="auto"/>
        <w:ind w:left="0" w:firstLine="0"/>
        <w:rPr>
          <w:color w:val="000000"/>
        </w:rPr>
      </w:pPr>
      <w:bookmarkStart w:colFirst="0" w:colLast="0" w:name="_heading=h.7vl1orddnzfx" w:id="11"/>
      <w:bookmarkEnd w:id="11"/>
      <w:r w:rsidDel="00000000" w:rsidR="00000000" w:rsidRPr="00000000">
        <w:rPr>
          <w:rtl w:val="0"/>
        </w:rPr>
      </w:r>
    </w:p>
    <w:p w:rsidR="00000000" w:rsidDel="00000000" w:rsidP="00000000" w:rsidRDefault="00000000" w:rsidRPr="00000000" w14:paraId="000000FA">
      <w:pPr>
        <w:pStyle w:val="Heading2"/>
        <w:spacing w:after="240" w:before="240" w:line="360" w:lineRule="auto"/>
        <w:ind w:left="0" w:firstLine="0"/>
        <w:rPr>
          <w:color w:val="000000"/>
        </w:rPr>
      </w:pPr>
      <w:bookmarkStart w:colFirst="0" w:colLast="0" w:name="_heading=h.k8gp58dnfxo" w:id="12"/>
      <w:bookmarkEnd w:id="12"/>
      <w:r w:rsidDel="00000000" w:rsidR="00000000" w:rsidRPr="00000000">
        <w:rPr>
          <w:color w:val="000000"/>
          <w:rtl w:val="0"/>
        </w:rPr>
        <w:t xml:space="preserve">⚪ Bajo (0,00-0,10): Monitoreo rutinario</w:t>
      </w:r>
    </w:p>
    <w:p w:rsidR="00000000" w:rsidDel="00000000" w:rsidP="00000000" w:rsidRDefault="00000000" w:rsidRPr="00000000" w14:paraId="000000FB">
      <w:pPr>
        <w:pStyle w:val="Heading2"/>
        <w:spacing w:after="240" w:before="240" w:line="360" w:lineRule="auto"/>
        <w:rPr>
          <w:color w:val="000000"/>
        </w:rPr>
      </w:pPr>
      <w:r w:rsidDel="00000000" w:rsidR="00000000" w:rsidRPr="00000000">
        <w:rPr>
          <w:color w:val="000000"/>
          <w:rtl w:val="0"/>
        </w:rPr>
        <w:t xml:space="preserve">🔵 Medio (0,11-0,20): Atención regular y planes de contingencia</w:t>
      </w:r>
    </w:p>
    <w:p w:rsidR="00000000" w:rsidDel="00000000" w:rsidP="00000000" w:rsidRDefault="00000000" w:rsidRPr="00000000" w14:paraId="000000FC">
      <w:pPr>
        <w:pStyle w:val="Heading2"/>
        <w:spacing w:after="240" w:before="240" w:line="360" w:lineRule="auto"/>
        <w:rPr>
          <w:color w:val="000000"/>
        </w:rPr>
      </w:pPr>
      <w:r w:rsidDel="00000000" w:rsidR="00000000" w:rsidRPr="00000000">
        <w:rPr>
          <w:color w:val="000000"/>
          <w:rtl w:val="0"/>
        </w:rPr>
        <w:t xml:space="preserve">⚫ Alto (0,21-0,40): Gestión activa y mitigación prioritaria</w:t>
      </w:r>
    </w:p>
    <w:p w:rsidR="00000000" w:rsidDel="00000000" w:rsidP="00000000" w:rsidRDefault="00000000" w:rsidRPr="00000000" w14:paraId="000000FD">
      <w:pPr>
        <w:pStyle w:val="Heading2"/>
        <w:spacing w:after="240" w:before="240" w:line="360" w:lineRule="auto"/>
        <w:rPr/>
      </w:pPr>
      <w:bookmarkStart w:colFirst="0" w:colLast="0" w:name="_heading=h.9d8t0hmfwk2w" w:id="13"/>
      <w:bookmarkEnd w:id="13"/>
      <w:r w:rsidDel="00000000" w:rsidR="00000000" w:rsidRPr="00000000">
        <w:rPr>
          <w:color w:val="000000"/>
          <w:rtl w:val="0"/>
        </w:rPr>
        <w:t xml:space="preserve">⚫ Crítico (0,41-1,00): Acción inmediata y escalamiento</w:t>
      </w:r>
      <w:r w:rsidDel="00000000" w:rsidR="00000000" w:rsidRPr="00000000">
        <w:rPr>
          <w:rtl w:val="0"/>
        </w:rPr>
      </w:r>
    </w:p>
    <w:p w:rsidR="00000000" w:rsidDel="00000000" w:rsidP="00000000" w:rsidRDefault="00000000" w:rsidRPr="00000000" w14:paraId="000000FE">
      <w:pPr>
        <w:pStyle w:val="Heading2"/>
        <w:spacing w:after="240" w:before="240" w:line="360" w:lineRule="auto"/>
        <w:rPr>
          <w:color w:val="000000"/>
        </w:rPr>
      </w:pPr>
      <w:bookmarkStart w:colFirst="0" w:colLast="0" w:name="_heading=h.k1tv17vfq8l6" w:id="14"/>
      <w:bookmarkEnd w:id="14"/>
      <w:r w:rsidDel="00000000" w:rsidR="00000000" w:rsidRPr="00000000">
        <w:rPr>
          <w:color w:val="000000"/>
          <w:rtl w:val="0"/>
        </w:rPr>
        <w:t xml:space="preserve">Amenazas (Riesgos)</w:t>
      </w:r>
    </w:p>
    <w:p w:rsidR="00000000" w:rsidDel="00000000" w:rsidP="00000000" w:rsidRDefault="00000000" w:rsidRPr="00000000" w14:paraId="000000FF">
      <w:pPr>
        <w:spacing w:line="360" w:lineRule="auto"/>
        <w:rPr/>
      </w:pPr>
      <w:r w:rsidDel="00000000" w:rsidR="00000000" w:rsidRPr="00000000">
        <w:rPr>
          <w:rtl w:val="0"/>
        </w:rPr>
      </w:r>
    </w:p>
    <w:sdt>
      <w:sdtPr>
        <w:lock w:val="contentLocked"/>
        <w:id w:val="-128237176"/>
        <w:tag w:val="goog_rdk_1"/>
      </w:sdtPr>
      <w:sdtContent>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5714285714287"/>
            <w:gridCol w:w="1262.5714285714287"/>
            <w:gridCol w:w="1262.5714285714287"/>
            <w:gridCol w:w="1262.5714285714287"/>
            <w:gridCol w:w="1262.5714285714287"/>
            <w:gridCol w:w="1262.5714285714287"/>
            <w:gridCol w:w="1262.5714285714287"/>
            <w:tblGridChange w:id="0">
              <w:tblGrid>
                <w:gridCol w:w="1262.5714285714287"/>
                <w:gridCol w:w="1262.5714285714287"/>
                <w:gridCol w:w="1262.5714285714287"/>
                <w:gridCol w:w="1262.5714285714287"/>
                <w:gridCol w:w="1262.5714285714287"/>
                <w:gridCol w:w="1262.5714285714287"/>
                <w:gridCol w:w="1262.57142857142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Retraso en la entrega de módulos por falta de coordinación entre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Cronograma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Establecer reuniones semanales de seguimiento y definir responsables por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curso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Dificultades técnicas en la integración de la pasarela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Investigar opciones de integración anticipadamente y probar entornos sandbox.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 participación de microemprendedores en la plataforma durante las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Operacional /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campaña de difusión y simplificar el proceso de 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Pérdida de información o fallos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Técnica /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Muy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Realizar copias de seguridad semanales y pruebas de recuperación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Controlado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Cambios en los requisitos solicitados por el cliente o docente guía.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Documentar los cambios y aplicar control de versiones en los entregables.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Abierto</w:t>
                </w:r>
              </w:p>
            </w:tc>
          </w:tr>
        </w:tbl>
      </w:sdtContent>
    </w:sdt>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pStyle w:val="Heading2"/>
        <w:spacing w:after="280" w:before="280" w:line="360" w:lineRule="auto"/>
        <w:rPr>
          <w:color w:val="000000"/>
        </w:rPr>
      </w:pPr>
      <w:bookmarkStart w:colFirst="0" w:colLast="0" w:name="_heading=h.f5yfezqo25v4" w:id="15"/>
      <w:bookmarkEnd w:id="15"/>
      <w:r w:rsidDel="00000000" w:rsidR="00000000" w:rsidRPr="00000000">
        <w:rPr>
          <w:rtl w:val="0"/>
        </w:rPr>
      </w:r>
    </w:p>
    <w:p w:rsidR="00000000" w:rsidDel="00000000" w:rsidP="00000000" w:rsidRDefault="00000000" w:rsidRPr="00000000" w14:paraId="0000012C">
      <w:pPr>
        <w:pStyle w:val="Heading2"/>
        <w:spacing w:after="280" w:before="280" w:line="360" w:lineRule="auto"/>
        <w:rPr>
          <w:i w:val="1"/>
          <w:iCs w:val="1"/>
          <w:color w:val="a6a6a6"/>
          <w:sz w:val="20"/>
          <w:szCs w:val="20"/>
        </w:rPr>
      </w:pPr>
      <w:bookmarkStart w:colFirst="0" w:colLast="0" w:name="_heading=h.logdyx8v4a9o" w:id="16"/>
      <w:bookmarkEnd w:id="16"/>
      <w:r w:rsidDel="00000000" w:rsidR="00000000" w:rsidRPr="00000000">
        <w:rPr>
          <w:color w:val="000000"/>
          <w:rtl w:val="0"/>
        </w:rPr>
        <w:t xml:space="preserve">Oportunidades</w:t>
      </w:r>
      <w:r w:rsidDel="00000000" w:rsidR="00000000" w:rsidRPr="00000000">
        <w:rPr>
          <w:rtl w:val="0"/>
        </w:rPr>
      </w:r>
    </w:p>
    <w:tbl>
      <w:tblPr>
        <w:tblStyle w:val="Table6"/>
        <w:tblW w:w="87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795"/>
        <w:gridCol w:w="1470"/>
        <w:gridCol w:w="1320"/>
        <w:gridCol w:w="1185"/>
        <w:gridCol w:w="1320"/>
        <w:gridCol w:w="1320"/>
        <w:tblGridChange w:id="0">
          <w:tblGrid>
            <w:gridCol w:w="1290"/>
            <w:gridCol w:w="795"/>
            <w:gridCol w:w="1470"/>
            <w:gridCol w:w="1320"/>
            <w:gridCol w:w="1185"/>
            <w:gridCol w:w="1320"/>
            <w:gridCol w:w="1320"/>
          </w:tblGrid>
        </w:tblGridChange>
      </w:tblGrid>
      <w:tr>
        <w:trPr>
          <w:cantSplit w:val="0"/>
          <w:trHeight w:val="495" w:hRule="atLeast"/>
          <w:tblHeader w:val="0"/>
        </w:trPr>
        <w:tc>
          <w:tcPr>
            <w:gridSpan w:val="2"/>
            <w:vMerge w:val="restart"/>
            <w:shd w:fill="d9d9d9" w:val="clear"/>
          </w:tcPr>
          <w:p w:rsidR="00000000" w:rsidDel="00000000" w:rsidP="00000000" w:rsidRDefault="00000000" w:rsidRPr="00000000" w14:paraId="0000012D">
            <w:pPr>
              <w:spacing w:after="0" w:line="360" w:lineRule="auto"/>
              <w:jc w:val="right"/>
              <w:rPr/>
            </w:pPr>
            <w:r w:rsidDel="00000000" w:rsidR="00000000" w:rsidRPr="00000000">
              <w:rPr>
                <w:rtl w:val="0"/>
              </w:rPr>
              <w:t xml:space="preserve">Impacto</w:t>
            </w:r>
          </w:p>
          <w:p w:rsidR="00000000" w:rsidDel="00000000" w:rsidP="00000000" w:rsidRDefault="00000000" w:rsidRPr="00000000" w14:paraId="0000012E">
            <w:pPr>
              <w:spacing w:after="0" w:line="360" w:lineRule="auto"/>
              <w:jc w:val="center"/>
              <w:rPr/>
            </w:pPr>
            <w:r w:rsidDel="00000000" w:rsidR="00000000" w:rsidRPr="00000000">
              <w:rPr>
                <w:rtl w:val="0"/>
              </w:rPr>
            </w:r>
          </w:p>
          <w:p w:rsidR="00000000" w:rsidDel="00000000" w:rsidP="00000000" w:rsidRDefault="00000000" w:rsidRPr="00000000" w14:paraId="0000012F">
            <w:pPr>
              <w:spacing w:after="0" w:line="360" w:lineRule="auto"/>
              <w:rPr/>
            </w:pPr>
            <w:r w:rsidDel="00000000" w:rsidR="00000000" w:rsidRPr="00000000">
              <w:rPr>
                <w:rtl w:val="0"/>
              </w:rPr>
              <w:t xml:space="preserve">Probabilidad</w:t>
            </w:r>
          </w:p>
        </w:tc>
        <w:tc>
          <w:tcPr>
            <w:shd w:fill="d9d9d9" w:val="clear"/>
          </w:tcPr>
          <w:p w:rsidR="00000000" w:rsidDel="00000000" w:rsidP="00000000" w:rsidRDefault="00000000" w:rsidRPr="00000000" w14:paraId="00000131">
            <w:pPr>
              <w:spacing w:after="0" w:line="360" w:lineRule="auto"/>
              <w:jc w:val="center"/>
              <w:rPr/>
            </w:pPr>
            <w:r w:rsidDel="00000000" w:rsidR="00000000" w:rsidRPr="00000000">
              <w:rPr>
                <w:rtl w:val="0"/>
              </w:rPr>
              <w:t xml:space="preserve">Muy Bajo</w:t>
            </w:r>
          </w:p>
        </w:tc>
        <w:tc>
          <w:tcPr>
            <w:shd w:fill="d9d9d9" w:val="clear"/>
          </w:tcPr>
          <w:p w:rsidR="00000000" w:rsidDel="00000000" w:rsidP="00000000" w:rsidRDefault="00000000" w:rsidRPr="00000000" w14:paraId="00000132">
            <w:pPr>
              <w:spacing w:after="0" w:line="360" w:lineRule="auto"/>
              <w:jc w:val="center"/>
              <w:rPr/>
            </w:pPr>
            <w:r w:rsidDel="00000000" w:rsidR="00000000" w:rsidRPr="00000000">
              <w:rPr>
                <w:rtl w:val="0"/>
              </w:rPr>
              <w:t xml:space="preserve">Bajo</w:t>
            </w:r>
          </w:p>
        </w:tc>
        <w:tc>
          <w:tcPr>
            <w:shd w:fill="d9d9d9" w:val="clear"/>
          </w:tcPr>
          <w:p w:rsidR="00000000" w:rsidDel="00000000" w:rsidP="00000000" w:rsidRDefault="00000000" w:rsidRPr="00000000" w14:paraId="00000133">
            <w:pPr>
              <w:spacing w:after="0" w:line="360" w:lineRule="auto"/>
              <w:jc w:val="center"/>
              <w:rPr/>
            </w:pPr>
            <w:r w:rsidDel="00000000" w:rsidR="00000000" w:rsidRPr="00000000">
              <w:rPr>
                <w:rtl w:val="0"/>
              </w:rPr>
              <w:t xml:space="preserve">Medio</w:t>
            </w:r>
          </w:p>
        </w:tc>
        <w:tc>
          <w:tcPr>
            <w:shd w:fill="d9d9d9" w:val="clear"/>
          </w:tcPr>
          <w:p w:rsidR="00000000" w:rsidDel="00000000" w:rsidP="00000000" w:rsidRDefault="00000000" w:rsidRPr="00000000" w14:paraId="00000134">
            <w:pPr>
              <w:spacing w:after="0" w:line="360" w:lineRule="auto"/>
              <w:jc w:val="center"/>
              <w:rPr/>
            </w:pPr>
            <w:r w:rsidDel="00000000" w:rsidR="00000000" w:rsidRPr="00000000">
              <w:rPr>
                <w:rtl w:val="0"/>
              </w:rPr>
              <w:t xml:space="preserve">Alto</w:t>
            </w:r>
          </w:p>
        </w:tc>
        <w:tc>
          <w:tcPr>
            <w:shd w:fill="d9d9d9" w:val="clear"/>
          </w:tcPr>
          <w:p w:rsidR="00000000" w:rsidDel="00000000" w:rsidP="00000000" w:rsidRDefault="00000000" w:rsidRPr="00000000" w14:paraId="00000135">
            <w:pPr>
              <w:spacing w:after="0" w:line="360" w:lineRule="auto"/>
              <w:jc w:val="center"/>
              <w:rPr/>
            </w:pPr>
            <w:r w:rsidDel="00000000" w:rsidR="00000000" w:rsidRPr="00000000">
              <w:rPr>
                <w:rtl w:val="0"/>
              </w:rPr>
              <w:t xml:space="preserve">Muy Alto</w:t>
            </w:r>
          </w:p>
        </w:tc>
      </w:tr>
      <w:tr>
        <w:trPr>
          <w:cantSplit w:val="0"/>
          <w:trHeight w:val="392" w:hRule="atLeast"/>
          <w:tblHeader w:val="0"/>
        </w:trPr>
        <w:tc>
          <w:tcPr>
            <w:gridSpan w:val="2"/>
            <w:vMerge w:val="continue"/>
            <w:shd w:fill="d9d9d9"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8">
            <w:pPr>
              <w:spacing w:after="0" w:line="360" w:lineRule="auto"/>
              <w:jc w:val="center"/>
              <w:rPr/>
            </w:pPr>
            <w:r w:rsidDel="00000000" w:rsidR="00000000" w:rsidRPr="00000000">
              <w:rPr>
                <w:rtl w:val="0"/>
              </w:rPr>
              <w:t xml:space="preserve">0,05</w:t>
            </w:r>
          </w:p>
        </w:tc>
        <w:tc>
          <w:tcPr/>
          <w:p w:rsidR="00000000" w:rsidDel="00000000" w:rsidP="00000000" w:rsidRDefault="00000000" w:rsidRPr="00000000" w14:paraId="00000139">
            <w:pPr>
              <w:spacing w:after="0" w:line="360" w:lineRule="auto"/>
              <w:jc w:val="center"/>
              <w:rPr/>
            </w:pPr>
            <w:r w:rsidDel="00000000" w:rsidR="00000000" w:rsidRPr="00000000">
              <w:rPr>
                <w:rtl w:val="0"/>
              </w:rPr>
              <w:t xml:space="preserve">0,10</w:t>
            </w:r>
          </w:p>
        </w:tc>
        <w:tc>
          <w:tcPr/>
          <w:p w:rsidR="00000000" w:rsidDel="00000000" w:rsidP="00000000" w:rsidRDefault="00000000" w:rsidRPr="00000000" w14:paraId="0000013A">
            <w:pPr>
              <w:spacing w:after="0" w:line="360" w:lineRule="auto"/>
              <w:jc w:val="center"/>
              <w:rPr/>
            </w:pPr>
            <w:r w:rsidDel="00000000" w:rsidR="00000000" w:rsidRPr="00000000">
              <w:rPr>
                <w:rtl w:val="0"/>
              </w:rPr>
              <w:t xml:space="preserve">0,20</w:t>
            </w:r>
          </w:p>
        </w:tc>
        <w:tc>
          <w:tcPr/>
          <w:p w:rsidR="00000000" w:rsidDel="00000000" w:rsidP="00000000" w:rsidRDefault="00000000" w:rsidRPr="00000000" w14:paraId="0000013B">
            <w:pPr>
              <w:spacing w:after="0" w:line="360" w:lineRule="auto"/>
              <w:jc w:val="center"/>
              <w:rPr/>
            </w:pPr>
            <w:r w:rsidDel="00000000" w:rsidR="00000000" w:rsidRPr="00000000">
              <w:rPr>
                <w:rtl w:val="0"/>
              </w:rPr>
              <w:t xml:space="preserve">0,40</w:t>
            </w:r>
          </w:p>
        </w:tc>
        <w:tc>
          <w:tcPr/>
          <w:p w:rsidR="00000000" w:rsidDel="00000000" w:rsidP="00000000" w:rsidRDefault="00000000" w:rsidRPr="00000000" w14:paraId="0000013C">
            <w:pPr>
              <w:spacing w:after="0" w:line="360" w:lineRule="auto"/>
              <w:jc w:val="center"/>
              <w:rPr/>
            </w:pPr>
            <w:r w:rsidDel="00000000" w:rsidR="00000000" w:rsidRPr="00000000">
              <w:rPr>
                <w:rtl w:val="0"/>
              </w:rPr>
              <w:t xml:space="preserve">0,80</w:t>
            </w:r>
          </w:p>
        </w:tc>
      </w:tr>
      <w:tr>
        <w:trPr>
          <w:cantSplit w:val="0"/>
          <w:tblHeader w:val="0"/>
        </w:trPr>
        <w:tc>
          <w:tcPr>
            <w:shd w:fill="d9d9d9" w:val="clear"/>
          </w:tcPr>
          <w:p w:rsidR="00000000" w:rsidDel="00000000" w:rsidP="00000000" w:rsidRDefault="00000000" w:rsidRPr="00000000" w14:paraId="0000013D">
            <w:pPr>
              <w:spacing w:after="0" w:line="360" w:lineRule="auto"/>
              <w:jc w:val="center"/>
              <w:rPr/>
            </w:pPr>
            <w:r w:rsidDel="00000000" w:rsidR="00000000" w:rsidRPr="00000000">
              <w:rPr>
                <w:rtl w:val="0"/>
              </w:rPr>
              <w:t xml:space="preserve">Muy Alta</w:t>
            </w:r>
          </w:p>
        </w:tc>
        <w:tc>
          <w:tcPr/>
          <w:p w:rsidR="00000000" w:rsidDel="00000000" w:rsidP="00000000" w:rsidRDefault="00000000" w:rsidRPr="00000000" w14:paraId="0000013E">
            <w:pPr>
              <w:spacing w:after="0" w:line="360" w:lineRule="auto"/>
              <w:jc w:val="center"/>
              <w:rPr/>
            </w:pPr>
            <w:r w:rsidDel="00000000" w:rsidR="00000000" w:rsidRPr="00000000">
              <w:rPr>
                <w:rtl w:val="0"/>
              </w:rPr>
              <w:t xml:space="preserve">0,90</w:t>
            </w:r>
          </w:p>
        </w:tc>
        <w:tc>
          <w:tcPr/>
          <w:p w:rsidR="00000000" w:rsidDel="00000000" w:rsidP="00000000" w:rsidRDefault="00000000" w:rsidRPr="00000000" w14:paraId="0000013F">
            <w:pPr>
              <w:spacing w:after="0" w:line="360" w:lineRule="auto"/>
              <w:jc w:val="center"/>
              <w:rPr/>
            </w:pPr>
            <w:r w:rsidDel="00000000" w:rsidR="00000000" w:rsidRPr="00000000">
              <w:rPr>
                <w:rtl w:val="0"/>
              </w:rPr>
              <w:t xml:space="preserve">0,0045 ⚪</w:t>
            </w:r>
          </w:p>
        </w:tc>
        <w:tc>
          <w:tcPr/>
          <w:p w:rsidR="00000000" w:rsidDel="00000000" w:rsidP="00000000" w:rsidRDefault="00000000" w:rsidRPr="00000000" w14:paraId="00000140">
            <w:pPr>
              <w:spacing w:after="0" w:line="360" w:lineRule="auto"/>
              <w:jc w:val="center"/>
              <w:rPr/>
            </w:pPr>
            <w:r w:rsidDel="00000000" w:rsidR="00000000" w:rsidRPr="00000000">
              <w:rPr>
                <w:rtl w:val="0"/>
              </w:rPr>
              <w:t xml:space="preserve">0,09⚪</w:t>
            </w:r>
          </w:p>
        </w:tc>
        <w:tc>
          <w:tcPr/>
          <w:p w:rsidR="00000000" w:rsidDel="00000000" w:rsidP="00000000" w:rsidRDefault="00000000" w:rsidRPr="00000000" w14:paraId="00000141">
            <w:pPr>
              <w:spacing w:after="0" w:line="360" w:lineRule="auto"/>
              <w:jc w:val="center"/>
              <w:rPr/>
            </w:pPr>
            <w:r w:rsidDel="00000000" w:rsidR="00000000" w:rsidRPr="00000000">
              <w:rPr>
                <w:rtl w:val="0"/>
              </w:rPr>
              <w:t xml:space="preserve">0,18⚪</w:t>
            </w:r>
          </w:p>
        </w:tc>
        <w:tc>
          <w:tcPr/>
          <w:p w:rsidR="00000000" w:rsidDel="00000000" w:rsidP="00000000" w:rsidRDefault="00000000" w:rsidRPr="00000000" w14:paraId="00000142">
            <w:pPr>
              <w:spacing w:after="0" w:line="360" w:lineRule="auto"/>
              <w:jc w:val="center"/>
              <w:rPr/>
            </w:pPr>
            <w:r w:rsidDel="00000000" w:rsidR="00000000" w:rsidRPr="00000000">
              <w:rPr>
                <w:rtl w:val="0"/>
              </w:rPr>
              <w:t xml:space="preserve">0,36⚫</w:t>
            </w:r>
          </w:p>
        </w:tc>
        <w:tc>
          <w:tcPr/>
          <w:p w:rsidR="00000000" w:rsidDel="00000000" w:rsidP="00000000" w:rsidRDefault="00000000" w:rsidRPr="00000000" w14:paraId="00000143">
            <w:pPr>
              <w:spacing w:after="0" w:line="360" w:lineRule="auto"/>
              <w:jc w:val="center"/>
              <w:rPr/>
            </w:pPr>
            <w:r w:rsidDel="00000000" w:rsidR="00000000" w:rsidRPr="00000000">
              <w:rPr>
                <w:rtl w:val="0"/>
              </w:rPr>
              <w:t xml:space="preserve">0,72⚫</w:t>
            </w:r>
          </w:p>
        </w:tc>
      </w:tr>
      <w:tr>
        <w:trPr>
          <w:cantSplit w:val="0"/>
          <w:tblHeader w:val="0"/>
        </w:trPr>
        <w:tc>
          <w:tcPr>
            <w:shd w:fill="d9d9d9" w:val="clear"/>
          </w:tcPr>
          <w:p w:rsidR="00000000" w:rsidDel="00000000" w:rsidP="00000000" w:rsidRDefault="00000000" w:rsidRPr="00000000" w14:paraId="00000144">
            <w:pPr>
              <w:spacing w:after="0" w:line="360" w:lineRule="auto"/>
              <w:jc w:val="center"/>
              <w:rPr/>
            </w:pPr>
            <w:r w:rsidDel="00000000" w:rsidR="00000000" w:rsidRPr="00000000">
              <w:rPr>
                <w:rtl w:val="0"/>
              </w:rPr>
              <w:t xml:space="preserve">Alta</w:t>
            </w:r>
          </w:p>
        </w:tc>
        <w:tc>
          <w:tcPr/>
          <w:p w:rsidR="00000000" w:rsidDel="00000000" w:rsidP="00000000" w:rsidRDefault="00000000" w:rsidRPr="00000000" w14:paraId="00000145">
            <w:pPr>
              <w:spacing w:after="0" w:line="360" w:lineRule="auto"/>
              <w:jc w:val="center"/>
              <w:rPr/>
            </w:pPr>
            <w:r w:rsidDel="00000000" w:rsidR="00000000" w:rsidRPr="00000000">
              <w:rPr>
                <w:rtl w:val="0"/>
              </w:rPr>
              <w:t xml:space="preserve">0,75</w:t>
            </w:r>
          </w:p>
        </w:tc>
        <w:tc>
          <w:tcPr/>
          <w:p w:rsidR="00000000" w:rsidDel="00000000" w:rsidP="00000000" w:rsidRDefault="00000000" w:rsidRPr="00000000" w14:paraId="00000146">
            <w:pPr>
              <w:spacing w:after="0" w:line="360" w:lineRule="auto"/>
              <w:jc w:val="center"/>
              <w:rPr/>
            </w:pPr>
            <w:r w:rsidDel="00000000" w:rsidR="00000000" w:rsidRPr="00000000">
              <w:rPr>
                <w:rtl w:val="0"/>
              </w:rPr>
              <w:t xml:space="preserve">0,0375 ⚪</w:t>
            </w:r>
          </w:p>
        </w:tc>
        <w:tc>
          <w:tcPr/>
          <w:p w:rsidR="00000000" w:rsidDel="00000000" w:rsidP="00000000" w:rsidRDefault="00000000" w:rsidRPr="00000000" w14:paraId="00000147">
            <w:pPr>
              <w:spacing w:after="0" w:line="360" w:lineRule="auto"/>
              <w:jc w:val="center"/>
              <w:rPr/>
            </w:pPr>
            <w:r w:rsidDel="00000000" w:rsidR="00000000" w:rsidRPr="00000000">
              <w:rPr>
                <w:rtl w:val="0"/>
              </w:rPr>
              <w:t xml:space="preserve">0,075⚪</w:t>
            </w:r>
          </w:p>
        </w:tc>
        <w:tc>
          <w:tcPr/>
          <w:p w:rsidR="00000000" w:rsidDel="00000000" w:rsidP="00000000" w:rsidRDefault="00000000" w:rsidRPr="00000000" w14:paraId="00000148">
            <w:pPr>
              <w:spacing w:after="0" w:line="360" w:lineRule="auto"/>
              <w:jc w:val="center"/>
              <w:rPr/>
            </w:pPr>
            <w:r w:rsidDel="00000000" w:rsidR="00000000" w:rsidRPr="00000000">
              <w:rPr>
                <w:rtl w:val="0"/>
              </w:rPr>
              <w:t xml:space="preserve">0,15⚪</w:t>
            </w:r>
          </w:p>
        </w:tc>
        <w:tc>
          <w:tcPr/>
          <w:p w:rsidR="00000000" w:rsidDel="00000000" w:rsidP="00000000" w:rsidRDefault="00000000" w:rsidRPr="00000000" w14:paraId="00000149">
            <w:pPr>
              <w:spacing w:after="0" w:line="360" w:lineRule="auto"/>
              <w:jc w:val="center"/>
              <w:rPr/>
            </w:pPr>
            <w:r w:rsidDel="00000000" w:rsidR="00000000" w:rsidRPr="00000000">
              <w:rPr>
                <w:rtl w:val="0"/>
              </w:rPr>
              <w:t xml:space="preserve">0,30⚫</w:t>
            </w:r>
          </w:p>
        </w:tc>
        <w:tc>
          <w:tcPr/>
          <w:p w:rsidR="00000000" w:rsidDel="00000000" w:rsidP="00000000" w:rsidRDefault="00000000" w:rsidRPr="00000000" w14:paraId="0000014A">
            <w:pPr>
              <w:spacing w:after="0" w:line="360" w:lineRule="auto"/>
              <w:jc w:val="center"/>
              <w:rPr/>
            </w:pPr>
            <w:r w:rsidDel="00000000" w:rsidR="00000000" w:rsidRPr="00000000">
              <w:rPr>
                <w:rtl w:val="0"/>
              </w:rPr>
              <w:t xml:space="preserve">0,60⚫</w:t>
            </w:r>
          </w:p>
        </w:tc>
      </w:tr>
      <w:tr>
        <w:trPr>
          <w:cantSplit w:val="0"/>
          <w:tblHeader w:val="0"/>
        </w:trPr>
        <w:tc>
          <w:tcPr>
            <w:shd w:fill="d9d9d9" w:val="clear"/>
          </w:tcPr>
          <w:p w:rsidR="00000000" w:rsidDel="00000000" w:rsidP="00000000" w:rsidRDefault="00000000" w:rsidRPr="00000000" w14:paraId="0000014B">
            <w:pPr>
              <w:spacing w:after="0" w:line="360" w:lineRule="auto"/>
              <w:jc w:val="center"/>
              <w:rPr/>
            </w:pPr>
            <w:r w:rsidDel="00000000" w:rsidR="00000000" w:rsidRPr="00000000">
              <w:rPr>
                <w:rtl w:val="0"/>
              </w:rPr>
              <w:t xml:space="preserve">Media</w:t>
            </w:r>
          </w:p>
        </w:tc>
        <w:tc>
          <w:tcPr/>
          <w:p w:rsidR="00000000" w:rsidDel="00000000" w:rsidP="00000000" w:rsidRDefault="00000000" w:rsidRPr="00000000" w14:paraId="0000014C">
            <w:pPr>
              <w:spacing w:after="0" w:line="360" w:lineRule="auto"/>
              <w:jc w:val="center"/>
              <w:rPr/>
            </w:pPr>
            <w:r w:rsidDel="00000000" w:rsidR="00000000" w:rsidRPr="00000000">
              <w:rPr>
                <w:rtl w:val="0"/>
              </w:rPr>
              <w:t xml:space="preserve">0,50</w:t>
            </w:r>
          </w:p>
        </w:tc>
        <w:tc>
          <w:tcPr/>
          <w:p w:rsidR="00000000" w:rsidDel="00000000" w:rsidP="00000000" w:rsidRDefault="00000000" w:rsidRPr="00000000" w14:paraId="0000014D">
            <w:pPr>
              <w:spacing w:after="0" w:line="360" w:lineRule="auto"/>
              <w:jc w:val="center"/>
              <w:rPr/>
            </w:pPr>
            <w:r w:rsidDel="00000000" w:rsidR="00000000" w:rsidRPr="00000000">
              <w:rPr>
                <w:rtl w:val="0"/>
              </w:rPr>
              <w:t xml:space="preserve">0,025 ⚪</w:t>
            </w:r>
          </w:p>
        </w:tc>
        <w:tc>
          <w:tcPr/>
          <w:p w:rsidR="00000000" w:rsidDel="00000000" w:rsidP="00000000" w:rsidRDefault="00000000" w:rsidRPr="00000000" w14:paraId="0000014E">
            <w:pPr>
              <w:spacing w:after="0" w:line="360" w:lineRule="auto"/>
              <w:jc w:val="center"/>
              <w:rPr/>
            </w:pPr>
            <w:r w:rsidDel="00000000" w:rsidR="00000000" w:rsidRPr="00000000">
              <w:rPr>
                <w:rtl w:val="0"/>
              </w:rPr>
              <w:t xml:space="preserve">0,05⚪</w:t>
            </w:r>
          </w:p>
        </w:tc>
        <w:tc>
          <w:tcPr/>
          <w:p w:rsidR="00000000" w:rsidDel="00000000" w:rsidP="00000000" w:rsidRDefault="00000000" w:rsidRPr="00000000" w14:paraId="0000014F">
            <w:pPr>
              <w:spacing w:after="0" w:line="360" w:lineRule="auto"/>
              <w:jc w:val="center"/>
              <w:rPr/>
            </w:pPr>
            <w:r w:rsidDel="00000000" w:rsidR="00000000" w:rsidRPr="00000000">
              <w:rPr>
                <w:rtl w:val="0"/>
              </w:rPr>
              <w:t xml:space="preserve">0,10⚪</w:t>
            </w:r>
          </w:p>
        </w:tc>
        <w:tc>
          <w:tcPr/>
          <w:p w:rsidR="00000000" w:rsidDel="00000000" w:rsidP="00000000" w:rsidRDefault="00000000" w:rsidRPr="00000000" w14:paraId="00000150">
            <w:pPr>
              <w:spacing w:after="0" w:line="360" w:lineRule="auto"/>
              <w:jc w:val="center"/>
              <w:rPr/>
            </w:pPr>
            <w:r w:rsidDel="00000000" w:rsidR="00000000" w:rsidRPr="00000000">
              <w:rPr>
                <w:rtl w:val="0"/>
              </w:rPr>
              <w:t xml:space="preserve">0,20🔵</w:t>
            </w:r>
          </w:p>
        </w:tc>
        <w:tc>
          <w:tcPr/>
          <w:p w:rsidR="00000000" w:rsidDel="00000000" w:rsidP="00000000" w:rsidRDefault="00000000" w:rsidRPr="00000000" w14:paraId="00000151">
            <w:pPr>
              <w:spacing w:after="0" w:line="360" w:lineRule="auto"/>
              <w:jc w:val="center"/>
              <w:rPr/>
            </w:pPr>
            <w:r w:rsidDel="00000000" w:rsidR="00000000" w:rsidRPr="00000000">
              <w:rPr>
                <w:rtl w:val="0"/>
              </w:rPr>
              <w:t xml:space="preserve">0,40⚫</w:t>
            </w:r>
          </w:p>
        </w:tc>
      </w:tr>
      <w:tr>
        <w:trPr>
          <w:cantSplit w:val="0"/>
          <w:tblHeader w:val="0"/>
        </w:trPr>
        <w:tc>
          <w:tcPr>
            <w:shd w:fill="d9d9d9" w:val="clear"/>
          </w:tcPr>
          <w:p w:rsidR="00000000" w:rsidDel="00000000" w:rsidP="00000000" w:rsidRDefault="00000000" w:rsidRPr="00000000" w14:paraId="00000152">
            <w:pPr>
              <w:spacing w:after="0" w:line="360" w:lineRule="auto"/>
              <w:jc w:val="center"/>
              <w:rPr/>
            </w:pPr>
            <w:r w:rsidDel="00000000" w:rsidR="00000000" w:rsidRPr="00000000">
              <w:rPr>
                <w:rtl w:val="0"/>
              </w:rPr>
              <w:t xml:space="preserve">Baja</w:t>
            </w:r>
          </w:p>
        </w:tc>
        <w:tc>
          <w:tcPr/>
          <w:p w:rsidR="00000000" w:rsidDel="00000000" w:rsidP="00000000" w:rsidRDefault="00000000" w:rsidRPr="00000000" w14:paraId="00000153">
            <w:pPr>
              <w:spacing w:after="0" w:line="360" w:lineRule="auto"/>
              <w:jc w:val="center"/>
              <w:rPr/>
            </w:pPr>
            <w:r w:rsidDel="00000000" w:rsidR="00000000" w:rsidRPr="00000000">
              <w:rPr>
                <w:rtl w:val="0"/>
              </w:rPr>
              <w:t xml:space="preserve">0,25</w:t>
            </w:r>
          </w:p>
        </w:tc>
        <w:tc>
          <w:tcPr/>
          <w:p w:rsidR="00000000" w:rsidDel="00000000" w:rsidP="00000000" w:rsidRDefault="00000000" w:rsidRPr="00000000" w14:paraId="00000154">
            <w:pPr>
              <w:spacing w:after="0" w:line="360" w:lineRule="auto"/>
              <w:jc w:val="center"/>
              <w:rPr/>
            </w:pPr>
            <w:r w:rsidDel="00000000" w:rsidR="00000000" w:rsidRPr="00000000">
              <w:rPr>
                <w:rtl w:val="0"/>
              </w:rPr>
              <w:t xml:space="preserve">0,25 ⚪</w:t>
            </w:r>
          </w:p>
        </w:tc>
        <w:tc>
          <w:tcPr/>
          <w:p w:rsidR="00000000" w:rsidDel="00000000" w:rsidP="00000000" w:rsidRDefault="00000000" w:rsidRPr="00000000" w14:paraId="00000155">
            <w:pPr>
              <w:spacing w:after="0" w:line="360" w:lineRule="auto"/>
              <w:jc w:val="center"/>
              <w:rPr/>
            </w:pPr>
            <w:r w:rsidDel="00000000" w:rsidR="00000000" w:rsidRPr="00000000">
              <w:rPr>
                <w:rtl w:val="0"/>
              </w:rPr>
              <w:t xml:space="preserve">0,0125⚪</w:t>
            </w:r>
          </w:p>
        </w:tc>
        <w:tc>
          <w:tcPr/>
          <w:p w:rsidR="00000000" w:rsidDel="00000000" w:rsidP="00000000" w:rsidRDefault="00000000" w:rsidRPr="00000000" w14:paraId="00000156">
            <w:pPr>
              <w:spacing w:after="0" w:line="360" w:lineRule="auto"/>
              <w:jc w:val="center"/>
              <w:rPr/>
            </w:pPr>
            <w:r w:rsidDel="00000000" w:rsidR="00000000" w:rsidRPr="00000000">
              <w:rPr>
                <w:rtl w:val="0"/>
              </w:rPr>
              <w:t xml:space="preserve">0,025⚪</w:t>
            </w:r>
          </w:p>
        </w:tc>
        <w:tc>
          <w:tcPr/>
          <w:p w:rsidR="00000000" w:rsidDel="00000000" w:rsidP="00000000" w:rsidRDefault="00000000" w:rsidRPr="00000000" w14:paraId="00000157">
            <w:pPr>
              <w:spacing w:after="0" w:line="360" w:lineRule="auto"/>
              <w:jc w:val="center"/>
              <w:rPr/>
            </w:pPr>
            <w:r w:rsidDel="00000000" w:rsidR="00000000" w:rsidRPr="00000000">
              <w:rPr>
                <w:rtl w:val="0"/>
              </w:rPr>
              <w:t xml:space="preserve">0,05⚪</w:t>
            </w:r>
          </w:p>
        </w:tc>
        <w:tc>
          <w:tcPr/>
          <w:p w:rsidR="00000000" w:rsidDel="00000000" w:rsidP="00000000" w:rsidRDefault="00000000" w:rsidRPr="00000000" w14:paraId="00000158">
            <w:pPr>
              <w:spacing w:after="0" w:line="360" w:lineRule="auto"/>
              <w:jc w:val="center"/>
              <w:rPr/>
            </w:pPr>
            <w:r w:rsidDel="00000000" w:rsidR="00000000" w:rsidRPr="00000000">
              <w:rPr>
                <w:rtl w:val="0"/>
              </w:rPr>
              <w:t xml:space="preserve">0,20🔵</w:t>
            </w:r>
          </w:p>
        </w:tc>
      </w:tr>
      <w:tr>
        <w:trPr>
          <w:cantSplit w:val="0"/>
          <w:tblHeader w:val="0"/>
        </w:trPr>
        <w:tc>
          <w:tcPr>
            <w:shd w:fill="d9d9d9" w:val="clear"/>
          </w:tcPr>
          <w:p w:rsidR="00000000" w:rsidDel="00000000" w:rsidP="00000000" w:rsidRDefault="00000000" w:rsidRPr="00000000" w14:paraId="00000159">
            <w:pPr>
              <w:spacing w:after="0" w:line="360" w:lineRule="auto"/>
              <w:jc w:val="center"/>
              <w:rPr/>
            </w:pPr>
            <w:r w:rsidDel="00000000" w:rsidR="00000000" w:rsidRPr="00000000">
              <w:rPr>
                <w:rtl w:val="0"/>
              </w:rPr>
              <w:t xml:space="preserve">Muy Baja</w:t>
            </w:r>
          </w:p>
        </w:tc>
        <w:tc>
          <w:tcPr/>
          <w:p w:rsidR="00000000" w:rsidDel="00000000" w:rsidP="00000000" w:rsidRDefault="00000000" w:rsidRPr="00000000" w14:paraId="0000015A">
            <w:pPr>
              <w:spacing w:after="0" w:line="360" w:lineRule="auto"/>
              <w:jc w:val="center"/>
              <w:rPr/>
            </w:pPr>
            <w:r w:rsidDel="00000000" w:rsidR="00000000" w:rsidRPr="00000000">
              <w:rPr>
                <w:rtl w:val="0"/>
              </w:rPr>
              <w:t xml:space="preserve">0,10</w:t>
            </w:r>
          </w:p>
        </w:tc>
        <w:tc>
          <w:tcPr/>
          <w:p w:rsidR="00000000" w:rsidDel="00000000" w:rsidP="00000000" w:rsidRDefault="00000000" w:rsidRPr="00000000" w14:paraId="0000015B">
            <w:pPr>
              <w:spacing w:after="0" w:line="360" w:lineRule="auto"/>
              <w:jc w:val="center"/>
              <w:rPr/>
            </w:pPr>
            <w:r w:rsidDel="00000000" w:rsidR="00000000" w:rsidRPr="00000000">
              <w:rPr>
                <w:rtl w:val="0"/>
              </w:rPr>
              <w:t xml:space="preserve">0,005 ⚪</w:t>
            </w:r>
          </w:p>
        </w:tc>
        <w:tc>
          <w:tcPr/>
          <w:p w:rsidR="00000000" w:rsidDel="00000000" w:rsidP="00000000" w:rsidRDefault="00000000" w:rsidRPr="00000000" w14:paraId="0000015C">
            <w:pPr>
              <w:spacing w:after="0" w:line="360" w:lineRule="auto"/>
              <w:jc w:val="center"/>
              <w:rPr/>
            </w:pPr>
            <w:r w:rsidDel="00000000" w:rsidR="00000000" w:rsidRPr="00000000">
              <w:rPr>
                <w:rtl w:val="0"/>
              </w:rPr>
              <w:t xml:space="preserve">0,01⚪</w:t>
            </w:r>
          </w:p>
        </w:tc>
        <w:tc>
          <w:tcPr/>
          <w:p w:rsidR="00000000" w:rsidDel="00000000" w:rsidP="00000000" w:rsidRDefault="00000000" w:rsidRPr="00000000" w14:paraId="0000015D">
            <w:pPr>
              <w:spacing w:after="0" w:line="360" w:lineRule="auto"/>
              <w:jc w:val="center"/>
              <w:rPr/>
            </w:pPr>
            <w:r w:rsidDel="00000000" w:rsidR="00000000" w:rsidRPr="00000000">
              <w:rPr>
                <w:rtl w:val="0"/>
              </w:rPr>
              <w:t xml:space="preserve">0,02⚪</w:t>
            </w:r>
          </w:p>
        </w:tc>
        <w:tc>
          <w:tcPr/>
          <w:p w:rsidR="00000000" w:rsidDel="00000000" w:rsidP="00000000" w:rsidRDefault="00000000" w:rsidRPr="00000000" w14:paraId="0000015E">
            <w:pPr>
              <w:spacing w:after="0" w:line="360" w:lineRule="auto"/>
              <w:jc w:val="center"/>
              <w:rPr/>
            </w:pPr>
            <w:r w:rsidDel="00000000" w:rsidR="00000000" w:rsidRPr="00000000">
              <w:rPr>
                <w:rtl w:val="0"/>
              </w:rPr>
              <w:t xml:space="preserve">0,04⚪</w:t>
            </w:r>
          </w:p>
        </w:tc>
        <w:tc>
          <w:tcPr/>
          <w:p w:rsidR="00000000" w:rsidDel="00000000" w:rsidP="00000000" w:rsidRDefault="00000000" w:rsidRPr="00000000" w14:paraId="0000015F">
            <w:pPr>
              <w:spacing w:after="0" w:line="360" w:lineRule="auto"/>
              <w:jc w:val="center"/>
              <w:rPr/>
            </w:pPr>
            <w:r w:rsidDel="00000000" w:rsidR="00000000" w:rsidRPr="00000000">
              <w:rPr>
                <w:rtl w:val="0"/>
              </w:rPr>
              <w:t xml:space="preserve">0,08⚪</w:t>
            </w:r>
          </w:p>
        </w:tc>
      </w:tr>
    </w:tbl>
    <w:p w:rsidR="00000000" w:rsidDel="00000000" w:rsidP="00000000" w:rsidRDefault="00000000" w:rsidRPr="00000000" w14:paraId="00000160">
      <w:pPr>
        <w:pStyle w:val="Heading1"/>
        <w:spacing w:after="280" w:before="280" w:line="360" w:lineRule="auto"/>
        <w:rPr>
          <w:color w:val="000000"/>
        </w:rPr>
      </w:pPr>
      <w:r w:rsidDel="00000000" w:rsidR="00000000" w:rsidRPr="00000000">
        <w:rPr>
          <w:rtl w:val="0"/>
        </w:rPr>
      </w:r>
    </w:p>
    <w:p w:rsidR="00000000" w:rsidDel="00000000" w:rsidP="00000000" w:rsidRDefault="00000000" w:rsidRPr="00000000" w14:paraId="00000161">
      <w:pPr>
        <w:pStyle w:val="Heading1"/>
        <w:spacing w:after="280" w:before="280" w:line="360" w:lineRule="auto"/>
        <w:rPr>
          <w:color w:val="000000"/>
        </w:rPr>
      </w:pPr>
      <w:bookmarkStart w:colFirst="0" w:colLast="0" w:name="_heading=h.vgcip6tg5b67" w:id="17"/>
      <w:bookmarkEnd w:id="17"/>
      <w:r w:rsidDel="00000000" w:rsidR="00000000" w:rsidRPr="00000000">
        <w:rPr>
          <w:color w:val="000000"/>
          <w:rtl w:val="0"/>
        </w:rPr>
        <w:t xml:space="preserve">Revisión de la tolerancia de los interesados (Stakeholders)</w:t>
      </w:r>
    </w:p>
    <w:p w:rsidR="00000000" w:rsidDel="00000000" w:rsidP="00000000" w:rsidRDefault="00000000" w:rsidRPr="00000000" w14:paraId="00000162">
      <w:pPr>
        <w:spacing w:after="0" w:line="360" w:lineRule="auto"/>
        <w:jc w:val="both"/>
        <w:rPr/>
      </w:pPr>
      <w:r w:rsidDel="00000000" w:rsidR="00000000" w:rsidRPr="00000000">
        <w:rPr>
          <w:rtl w:val="0"/>
        </w:rPr>
        <w:t xml:space="preserve">Patrocinador del Proyecto: Acepta un nivel medio de riesgos técnicos, siempre que existan planes de mitigación claros. Sin embargo, tiene tolerancia muy baja a riesgos financieros, requiriendo control estricto del presupuesto y justificación de cualquier desviación.</w:t>
        <w:br w:type="textWrapping"/>
      </w:r>
    </w:p>
    <w:p w:rsidR="00000000" w:rsidDel="00000000" w:rsidP="00000000" w:rsidRDefault="00000000" w:rsidRPr="00000000" w14:paraId="00000163">
      <w:pPr>
        <w:spacing w:after="0" w:line="360" w:lineRule="auto"/>
        <w:jc w:val="both"/>
        <w:rPr/>
      </w:pPr>
      <w:r w:rsidDel="00000000" w:rsidR="00000000" w:rsidRPr="00000000">
        <w:rPr>
          <w:rtl w:val="0"/>
        </w:rPr>
        <w:t xml:space="preserve">Equipo de Desarrollo: Posee una tolerancia alta a riesgos técnicos y operativos, al confiar en su capacidad de resolución, pero muestra baja tolerancia a retrasos de cronograma, dado el compromiso con los plazos establecidos.</w:t>
        <w:br w:type="textWrapping"/>
      </w:r>
    </w:p>
    <w:p w:rsidR="00000000" w:rsidDel="00000000" w:rsidP="00000000" w:rsidRDefault="00000000" w:rsidRPr="00000000" w14:paraId="00000164">
      <w:pPr>
        <w:spacing w:after="0" w:line="360" w:lineRule="auto"/>
        <w:jc w:val="both"/>
        <w:rPr/>
      </w:pPr>
      <w:r w:rsidDel="00000000" w:rsidR="00000000" w:rsidRPr="00000000">
        <w:rPr>
          <w:rtl w:val="0"/>
        </w:rPr>
        <w:t xml:space="preserve">Usuarios y Trabajadores: Tienen tolerancia baja a riesgos de seguridad y calidad, ya que su confianza en la plataforma depende directamente de la protección de sus datos personales y del correcto funcionamiento del sistema.</w:t>
        <w:br w:type="textWrapping"/>
      </w:r>
    </w:p>
    <w:p w:rsidR="00000000" w:rsidDel="00000000" w:rsidP="00000000" w:rsidRDefault="00000000" w:rsidRPr="00000000" w14:paraId="00000165">
      <w:pPr>
        <w:spacing w:after="0" w:line="360" w:lineRule="auto"/>
        <w:jc w:val="both"/>
        <w:rPr/>
      </w:pPr>
      <w:r w:rsidDel="00000000" w:rsidR="00000000" w:rsidRPr="00000000">
        <w:rPr>
          <w:rtl w:val="0"/>
        </w:rPr>
        <w:t xml:space="preserve">Stakeholders institucionales o aliados externos: Presentan tolerancia baja a riesgos legales y de reputación, exigiendo cumplimiento normativo total y transparencia en los procesos.</w:t>
      </w:r>
    </w:p>
    <w:p w:rsidR="00000000" w:rsidDel="00000000" w:rsidP="00000000" w:rsidRDefault="00000000" w:rsidRPr="00000000" w14:paraId="00000166">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167">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168">
      <w:pPr>
        <w:pStyle w:val="Heading1"/>
        <w:spacing w:after="280" w:before="280" w:line="360" w:lineRule="auto"/>
        <w:rPr>
          <w:color w:val="000000"/>
        </w:rPr>
      </w:pPr>
      <w:r w:rsidDel="00000000" w:rsidR="00000000" w:rsidRPr="00000000">
        <w:rPr>
          <w:rtl w:val="0"/>
        </w:rPr>
      </w:r>
    </w:p>
    <w:p w:rsidR="00000000" w:rsidDel="00000000" w:rsidP="00000000" w:rsidRDefault="00000000" w:rsidRPr="00000000" w14:paraId="00000169">
      <w:pPr>
        <w:pStyle w:val="Heading1"/>
        <w:spacing w:after="280" w:before="280" w:line="360" w:lineRule="auto"/>
        <w:rPr>
          <w:color w:val="000000"/>
        </w:rPr>
      </w:pPr>
      <w:bookmarkStart w:colFirst="0" w:colLast="0" w:name="_heading=h.4ees6qp4o72i" w:id="18"/>
      <w:bookmarkEnd w:id="18"/>
      <w:r w:rsidDel="00000000" w:rsidR="00000000" w:rsidRPr="00000000">
        <w:rPr>
          <w:color w:val="000000"/>
          <w:rtl w:val="0"/>
        </w:rPr>
        <w:t xml:space="preserve">Formatos de los Informes</w:t>
      </w:r>
    </w:p>
    <w:p w:rsidR="00000000" w:rsidDel="00000000" w:rsidP="00000000" w:rsidRDefault="00000000" w:rsidRPr="00000000" w14:paraId="0000016A">
      <w:pPr>
        <w:spacing w:after="0" w:line="360" w:lineRule="auto"/>
        <w:jc w:val="both"/>
        <w:rPr/>
      </w:pPr>
      <w:r w:rsidDel="00000000" w:rsidR="00000000" w:rsidRPr="00000000">
        <w:rPr>
          <w:rtl w:val="0"/>
        </w:rPr>
        <w:t xml:space="preserve">Reporte Semanal de Riesgos: Documento breve que detalla los riesgos identificados durante la semana, su estado actual (activo, mitigado o cerrado), las acciones de respuesta implementadas y las observaciones del equipo. Será presentado en las reuniones de seguimiento semanales.</w:t>
        <w:br w:type="textWrapping"/>
      </w:r>
    </w:p>
    <w:p w:rsidR="00000000" w:rsidDel="00000000" w:rsidP="00000000" w:rsidRDefault="00000000" w:rsidRPr="00000000" w14:paraId="0000016B">
      <w:pPr>
        <w:spacing w:after="0" w:line="360" w:lineRule="auto"/>
        <w:jc w:val="both"/>
        <w:rPr/>
      </w:pPr>
      <w:r w:rsidDel="00000000" w:rsidR="00000000" w:rsidRPr="00000000">
        <w:rPr>
          <w:rtl w:val="0"/>
        </w:rPr>
        <w:t xml:space="preserve">Registro Actualizado de Riesgos (Risk Log): Archivo centralizado que contendrá toda la información sobre los riesgos detectados, su probabilidad, impacto, responsable y plan de acción. Este registro se actualizará de manera continua por el gerente de proyecto.</w:t>
        <w:br w:type="textWrapping"/>
      </w:r>
    </w:p>
    <w:p w:rsidR="00000000" w:rsidDel="00000000" w:rsidP="00000000" w:rsidRDefault="00000000" w:rsidRPr="00000000" w14:paraId="0000016C">
      <w:pPr>
        <w:spacing w:after="0" w:line="360" w:lineRule="auto"/>
        <w:jc w:val="both"/>
        <w:rPr/>
      </w:pPr>
      <w:r w:rsidDel="00000000" w:rsidR="00000000" w:rsidRPr="00000000">
        <w:rPr>
          <w:rtl w:val="0"/>
        </w:rPr>
        <w:t xml:space="preserve">Informe Mensual o de Iteración: Resumen ejecutivo que consolida los riesgos más relevantes, las acciones tomadas y los resultados obtenidos. Se dirigirá al patrocinador y principales stakeholders del proyecto.</w:t>
        <w:br w:type="textWrapping"/>
      </w:r>
    </w:p>
    <w:p w:rsidR="00000000" w:rsidDel="00000000" w:rsidP="00000000" w:rsidRDefault="00000000" w:rsidRPr="00000000" w14:paraId="0000016D">
      <w:pPr>
        <w:spacing w:after="0" w:line="360" w:lineRule="auto"/>
        <w:jc w:val="both"/>
        <w:rPr/>
      </w:pPr>
      <w:r w:rsidDel="00000000" w:rsidR="00000000" w:rsidRPr="00000000">
        <w:rPr>
          <w:rtl w:val="0"/>
        </w:rPr>
        <w:t xml:space="preserve">Alertas o Comunicaciones Urgentes: En caso de riesgos críticos o imprevistos graves, se emitirán notificaciones inmediatas a través de los canales internos (correo o reuniones extraordinarias), garantizando una respuesta rápida y coordinada.</w:t>
      </w:r>
    </w:p>
    <w:p w:rsidR="00000000" w:rsidDel="00000000" w:rsidP="00000000" w:rsidRDefault="00000000" w:rsidRPr="00000000" w14:paraId="0000016E">
      <w:pPr>
        <w:spacing w:after="0" w:line="360" w:lineRule="auto"/>
        <w:rPr>
          <w:i w:val="1"/>
          <w:iCs w:val="1"/>
          <w:color w:val="a6a6a6"/>
          <w:sz w:val="20"/>
          <w:szCs w:val="20"/>
        </w:rPr>
      </w:pPr>
      <w:r w:rsidDel="00000000" w:rsidR="00000000" w:rsidRPr="00000000">
        <w:rPr>
          <w:rtl w:val="0"/>
        </w:rPr>
      </w:r>
    </w:p>
    <w:p w:rsidR="00000000" w:rsidDel="00000000" w:rsidP="00000000" w:rsidRDefault="00000000" w:rsidRPr="00000000" w14:paraId="0000016F">
      <w:pPr>
        <w:pStyle w:val="Heading1"/>
        <w:spacing w:after="280" w:before="280" w:line="360" w:lineRule="auto"/>
        <w:rPr>
          <w:color w:val="000000"/>
        </w:rPr>
      </w:pPr>
      <w:bookmarkStart w:colFirst="0" w:colLast="0" w:name="_heading=h.o0grqgbafef7" w:id="19"/>
      <w:bookmarkEnd w:id="19"/>
      <w:r w:rsidDel="00000000" w:rsidR="00000000" w:rsidRPr="00000000">
        <w:rPr>
          <w:color w:val="000000"/>
          <w:rtl w:val="0"/>
        </w:rPr>
        <w:t xml:space="preserve">Seguimiento</w:t>
      </w:r>
    </w:p>
    <w:p w:rsidR="00000000" w:rsidDel="00000000" w:rsidP="00000000" w:rsidRDefault="00000000" w:rsidRPr="00000000" w14:paraId="00000170">
      <w:pPr>
        <w:spacing w:after="240" w:before="240" w:line="360" w:lineRule="auto"/>
        <w:jc w:val="both"/>
        <w:rPr/>
      </w:pPr>
      <w:r w:rsidDel="00000000" w:rsidR="00000000" w:rsidRPr="00000000">
        <w:rPr>
          <w:rtl w:val="0"/>
        </w:rPr>
        <w:t xml:space="preserve">El proceso de seguimiento de riesgos en el proyecto EnTuZona se llevará a cabo de manera continua durante todas las fases del desarrollo, con el propósito de identificar cambios en los riesgos existentes y detectar la aparición de nuevos. Este seguimiento garantizará que las acciones de mitigación y contingencia se implementen oportunamente, manteniendo el control y la estabilidad del proyecto.</w:t>
      </w:r>
    </w:p>
    <w:p w:rsidR="00000000" w:rsidDel="00000000" w:rsidP="00000000" w:rsidRDefault="00000000" w:rsidRPr="00000000" w14:paraId="00000171">
      <w:pPr>
        <w:spacing w:after="240" w:before="240" w:line="360" w:lineRule="auto"/>
        <w:jc w:val="both"/>
        <w:rPr/>
      </w:pPr>
      <w:r w:rsidDel="00000000" w:rsidR="00000000" w:rsidRPr="00000000">
        <w:rPr>
          <w:rtl w:val="0"/>
        </w:rPr>
        <w:t xml:space="preserve">Las principales actividades de seguimiento incluirán:</w:t>
      </w:r>
    </w:p>
    <w:p w:rsidR="00000000" w:rsidDel="00000000" w:rsidP="00000000" w:rsidRDefault="00000000" w:rsidRPr="00000000" w14:paraId="00000172">
      <w:pPr>
        <w:numPr>
          <w:ilvl w:val="0"/>
          <w:numId w:val="5"/>
        </w:numPr>
        <w:spacing w:after="0" w:before="240" w:line="360" w:lineRule="auto"/>
        <w:ind w:left="720" w:hanging="360"/>
        <w:jc w:val="both"/>
        <w:rPr/>
      </w:pPr>
      <w:r w:rsidDel="00000000" w:rsidR="00000000" w:rsidRPr="00000000">
        <w:rPr>
          <w:rtl w:val="0"/>
        </w:rPr>
        <w:t xml:space="preserve">Monitoreo semanal de los riesgos activos mediante reuniones de control y revisión del registro de riesgos.</w:t>
        <w:br w:type="textWrapping"/>
      </w:r>
    </w:p>
    <w:p w:rsidR="00000000" w:rsidDel="00000000" w:rsidP="00000000" w:rsidRDefault="00000000" w:rsidRPr="00000000" w14:paraId="00000173">
      <w:pPr>
        <w:numPr>
          <w:ilvl w:val="0"/>
          <w:numId w:val="5"/>
        </w:numPr>
        <w:spacing w:after="0" w:before="0" w:line="360" w:lineRule="auto"/>
        <w:ind w:left="720" w:hanging="360"/>
        <w:jc w:val="both"/>
        <w:rPr/>
      </w:pPr>
      <w:r w:rsidDel="00000000" w:rsidR="00000000" w:rsidRPr="00000000">
        <w:rPr>
          <w:rtl w:val="0"/>
        </w:rPr>
        <w:t xml:space="preserve">Uso de tableros de control digitales para visualizar el estado de cada riesgo (nivel, impacto, responsable y acciones tomadas).</w:t>
        <w:br w:type="textWrapping"/>
      </w:r>
    </w:p>
    <w:p w:rsidR="00000000" w:rsidDel="00000000" w:rsidP="00000000" w:rsidRDefault="00000000" w:rsidRPr="00000000" w14:paraId="00000174">
      <w:pPr>
        <w:numPr>
          <w:ilvl w:val="0"/>
          <w:numId w:val="5"/>
        </w:numPr>
        <w:spacing w:after="0" w:before="0" w:line="360" w:lineRule="auto"/>
        <w:ind w:left="720" w:hanging="360"/>
        <w:jc w:val="both"/>
        <w:rPr/>
      </w:pPr>
      <w:r w:rsidDel="00000000" w:rsidR="00000000" w:rsidRPr="00000000">
        <w:rPr>
          <w:rtl w:val="0"/>
        </w:rPr>
        <w:t xml:space="preserve">Sistemas de alerta para riesgos críticos que requieran intervención inmediata.</w:t>
        <w:br w:type="textWrapping"/>
      </w:r>
    </w:p>
    <w:p w:rsidR="00000000" w:rsidDel="00000000" w:rsidP="00000000" w:rsidRDefault="00000000" w:rsidRPr="00000000" w14:paraId="00000175">
      <w:pPr>
        <w:numPr>
          <w:ilvl w:val="0"/>
          <w:numId w:val="5"/>
        </w:numPr>
        <w:spacing w:after="0" w:before="0" w:line="360" w:lineRule="auto"/>
        <w:ind w:left="720" w:hanging="360"/>
        <w:jc w:val="both"/>
        <w:rPr/>
      </w:pPr>
      <w:r w:rsidDel="00000000" w:rsidR="00000000" w:rsidRPr="00000000">
        <w:rPr>
          <w:rtl w:val="0"/>
        </w:rPr>
        <w:t xml:space="preserve">Reevaluación de riesgos al inicio de cada fase o iteración, ajustando las estrategias de respuesta según el progreso y nuevas condiciones del entorno.</w:t>
        <w:br w:type="textWrapping"/>
      </w:r>
    </w:p>
    <w:p w:rsidR="00000000" w:rsidDel="00000000" w:rsidP="00000000" w:rsidRDefault="00000000" w:rsidRPr="00000000" w14:paraId="00000176">
      <w:pPr>
        <w:numPr>
          <w:ilvl w:val="0"/>
          <w:numId w:val="5"/>
        </w:numPr>
        <w:spacing w:after="240" w:before="0" w:line="360" w:lineRule="auto"/>
        <w:ind w:left="720" w:hanging="360"/>
        <w:jc w:val="both"/>
        <w:rPr/>
      </w:pPr>
      <w:r w:rsidDel="00000000" w:rsidR="00000000" w:rsidRPr="00000000">
        <w:rPr>
          <w:rtl w:val="0"/>
        </w:rPr>
        <w:t xml:space="preserve">Actualización del registro de riesgos (Risk Log) por el gerente de proyecto, garantizando trazabilidad y documentación completa de cada cambio.</w:t>
      </w:r>
    </w:p>
    <w:p w:rsidR="00000000" w:rsidDel="00000000" w:rsidP="00000000" w:rsidRDefault="00000000" w:rsidRPr="00000000" w14:paraId="00000177">
      <w:pPr>
        <w:spacing w:after="0" w:line="360" w:lineRule="auto"/>
        <w:ind w:left="720" w:firstLine="0"/>
        <w:rPr>
          <w:b w:val="1"/>
          <w:bCs w:val="1"/>
          <w:i w:val="1"/>
          <w:iCs w:val="1"/>
          <w:color w:val="a6a6a6"/>
          <w:sz w:val="20"/>
          <w:szCs w:val="20"/>
        </w:rPr>
      </w:pPr>
      <w:r w:rsidDel="00000000" w:rsidR="00000000" w:rsidRPr="00000000">
        <w:rPr>
          <w:rtl w:val="0"/>
        </w:rPr>
      </w:r>
    </w:p>
    <w:p w:rsidR="00000000" w:rsidDel="00000000" w:rsidP="00000000" w:rsidRDefault="00000000" w:rsidRPr="00000000" w14:paraId="00000178">
      <w:pPr>
        <w:pStyle w:val="Heading1"/>
        <w:spacing w:after="280" w:before="280" w:line="360" w:lineRule="auto"/>
        <w:rPr>
          <w:color w:val="000000"/>
        </w:rPr>
      </w:pPr>
      <w:bookmarkStart w:colFirst="0" w:colLast="0" w:name="_heading=h.7jxe7j57zlw4" w:id="20"/>
      <w:bookmarkEnd w:id="20"/>
      <w:r w:rsidDel="00000000" w:rsidR="00000000" w:rsidRPr="00000000">
        <w:rPr>
          <w:color w:val="000000"/>
          <w:rtl w:val="0"/>
        </w:rPr>
        <w:t xml:space="preserve">Aprobaciones</w:t>
      </w:r>
    </w:p>
    <w:tbl>
      <w:tblPr>
        <w:tblStyle w:val="Table7"/>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0"/>
        <w:gridCol w:w="1743"/>
        <w:gridCol w:w="2937"/>
        <w:tblGridChange w:id="0">
          <w:tblGrid>
            <w:gridCol w:w="4040"/>
            <w:gridCol w:w="1743"/>
            <w:gridCol w:w="2937"/>
          </w:tblGrid>
        </w:tblGridChange>
      </w:tblGrid>
      <w:tr>
        <w:trPr>
          <w:cantSplit w:val="0"/>
          <w:tblHeader w:val="0"/>
        </w:trPr>
        <w:tc>
          <w:tcPr>
            <w:shd w:fill="auto" w:val="clea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Aprobador</w:t>
            </w:r>
          </w:p>
        </w:tc>
        <w:tc>
          <w:tcPr>
            <w:shd w:fill="auto" w:val="clea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Fecha</w:t>
            </w:r>
          </w:p>
        </w:tc>
        <w:tc>
          <w:tcPr>
            <w:shd w:fill="auto" w:val="clea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Firma</w:t>
            </w:r>
          </w:p>
        </w:tc>
      </w:tr>
      <w:tr>
        <w:trPr>
          <w:cantSplit w:val="0"/>
          <w:tblHeader w:val="0"/>
        </w:trPr>
        <w:tc>
          <w:tcPr>
            <w:shd w:fill="auto" w:val="clear"/>
          </w:tcPr>
          <w:p w:rsidR="00000000" w:rsidDel="00000000" w:rsidP="00000000" w:rsidRDefault="00000000" w:rsidRPr="00000000" w14:paraId="0000017C">
            <w:pPr>
              <w:pStyle w:val="Heading2"/>
              <w:spacing w:after="280" w:line="360" w:lineRule="auto"/>
              <w:rPr>
                <w:color w:val="000000"/>
              </w:rPr>
            </w:pPr>
            <w:r w:rsidDel="00000000" w:rsidR="00000000" w:rsidRPr="00000000">
              <w:rPr>
                <w:color w:val="000000"/>
                <w:rtl w:val="0"/>
              </w:rPr>
              <w:t xml:space="preserve">Sebastian Palacios</w:t>
            </w:r>
          </w:p>
          <w:p w:rsidR="00000000" w:rsidDel="00000000" w:rsidP="00000000" w:rsidRDefault="00000000" w:rsidRPr="00000000" w14:paraId="0000017D">
            <w:pPr>
              <w:pStyle w:val="Heading2"/>
              <w:spacing w:before="280" w:line="360" w:lineRule="auto"/>
              <w:rPr>
                <w:color w:val="000000"/>
              </w:rPr>
            </w:pPr>
            <w:r w:rsidDel="00000000" w:rsidR="00000000" w:rsidRPr="00000000">
              <w:rPr>
                <w:rtl w:val="0"/>
              </w:rPr>
            </w:r>
          </w:p>
        </w:tc>
        <w:tc>
          <w:tcPr>
            <w:shd w:fill="auto" w:val="clear"/>
          </w:tcPr>
          <w:p w:rsidR="00000000" w:rsidDel="00000000" w:rsidP="00000000" w:rsidRDefault="00000000" w:rsidRPr="00000000" w14:paraId="0000017E">
            <w:pPr>
              <w:pStyle w:val="Heading2"/>
              <w:spacing w:line="360" w:lineRule="auto"/>
              <w:rPr>
                <w:color w:val="000000"/>
              </w:rPr>
            </w:pPr>
            <w:r w:rsidDel="00000000" w:rsidR="00000000" w:rsidRPr="00000000">
              <w:rPr>
                <w:color w:val="000000"/>
                <w:rtl w:val="0"/>
              </w:rPr>
              <w:t xml:space="preserve">03/11/2025</w:t>
            </w:r>
          </w:p>
        </w:tc>
        <w:tc>
          <w:tcPr>
            <w:shd w:fill="auto" w:val="clear"/>
          </w:tcPr>
          <w:p w:rsidR="00000000" w:rsidDel="00000000" w:rsidP="00000000" w:rsidRDefault="00000000" w:rsidRPr="00000000" w14:paraId="0000017F">
            <w:pPr>
              <w:pStyle w:val="Heading2"/>
              <w:spacing w:line="360" w:lineRule="auto"/>
              <w:rPr>
                <w:color w:val="000000"/>
              </w:rPr>
            </w:pPr>
            <w:r w:rsidDel="00000000" w:rsidR="00000000" w:rsidRPr="00000000">
              <w:rPr>
                <w:color w:val="000000"/>
                <w:rtl w:val="0"/>
              </w:rPr>
              <w:t xml:space="preserve">Spalacios</w:t>
            </w:r>
          </w:p>
        </w:tc>
      </w:tr>
      <w:tr>
        <w:trPr>
          <w:cantSplit w:val="0"/>
          <w:tblHeader w:val="0"/>
        </w:trPr>
        <w:tc>
          <w:tcPr>
            <w:shd w:fill="auto" w:val="clear"/>
          </w:tcPr>
          <w:p w:rsidR="00000000" w:rsidDel="00000000" w:rsidP="00000000" w:rsidRDefault="00000000" w:rsidRPr="00000000" w14:paraId="00000180">
            <w:pPr>
              <w:pStyle w:val="Heading2"/>
              <w:spacing w:after="280" w:line="360" w:lineRule="auto"/>
              <w:rPr/>
            </w:pPr>
            <w:r w:rsidDel="00000000" w:rsidR="00000000" w:rsidRPr="00000000">
              <w:rPr>
                <w:rtl w:val="0"/>
              </w:rPr>
            </w:r>
          </w:p>
          <w:p w:rsidR="00000000" w:rsidDel="00000000" w:rsidP="00000000" w:rsidRDefault="00000000" w:rsidRPr="00000000" w14:paraId="00000181">
            <w:pPr>
              <w:pStyle w:val="Heading2"/>
              <w:spacing w:before="280" w:line="360" w:lineRule="auto"/>
              <w:rPr/>
            </w:pPr>
            <w:r w:rsidDel="00000000" w:rsidR="00000000" w:rsidRPr="00000000">
              <w:rPr>
                <w:rtl w:val="0"/>
              </w:rPr>
            </w:r>
          </w:p>
        </w:tc>
        <w:tc>
          <w:tcPr>
            <w:shd w:fill="auto" w:val="clear"/>
          </w:tcPr>
          <w:p w:rsidR="00000000" w:rsidDel="00000000" w:rsidP="00000000" w:rsidRDefault="00000000" w:rsidRPr="00000000" w14:paraId="00000182">
            <w:pPr>
              <w:pStyle w:val="Heading2"/>
              <w:spacing w:line="360" w:lineRule="auto"/>
              <w:rPr/>
            </w:pPr>
            <w:r w:rsidDel="00000000" w:rsidR="00000000" w:rsidRPr="00000000">
              <w:rPr>
                <w:rtl w:val="0"/>
              </w:rPr>
            </w:r>
          </w:p>
        </w:tc>
        <w:tc>
          <w:tcPr>
            <w:shd w:fill="auto" w:val="clear"/>
          </w:tcPr>
          <w:p w:rsidR="00000000" w:rsidDel="00000000" w:rsidP="00000000" w:rsidRDefault="00000000" w:rsidRPr="00000000" w14:paraId="00000183">
            <w:pPr>
              <w:pStyle w:val="Heading2"/>
              <w:spacing w:line="360" w:lineRule="auto"/>
              <w:rPr/>
            </w:pPr>
            <w:r w:rsidDel="00000000" w:rsidR="00000000" w:rsidRPr="00000000">
              <w:rPr>
                <w:rtl w:val="0"/>
              </w:rPr>
            </w:r>
          </w:p>
        </w:tc>
      </w:tr>
      <w:tr>
        <w:trPr>
          <w:cantSplit w:val="0"/>
          <w:trHeight w:val="689" w:hRule="atLeast"/>
          <w:tblHeader w:val="0"/>
        </w:trPr>
        <w:tc>
          <w:tcPr>
            <w:shd w:fill="auto" w:val="clear"/>
          </w:tcPr>
          <w:p w:rsidR="00000000" w:rsidDel="00000000" w:rsidP="00000000" w:rsidRDefault="00000000" w:rsidRPr="00000000" w14:paraId="00000184">
            <w:pPr>
              <w:pStyle w:val="Heading2"/>
              <w:spacing w:line="360" w:lineRule="auto"/>
              <w:rPr/>
            </w:pPr>
            <w:r w:rsidDel="00000000" w:rsidR="00000000" w:rsidRPr="00000000">
              <w:rPr>
                <w:rtl w:val="0"/>
              </w:rPr>
            </w:r>
          </w:p>
        </w:tc>
        <w:tc>
          <w:tcPr>
            <w:shd w:fill="auto" w:val="clear"/>
          </w:tcPr>
          <w:p w:rsidR="00000000" w:rsidDel="00000000" w:rsidP="00000000" w:rsidRDefault="00000000" w:rsidRPr="00000000" w14:paraId="00000185">
            <w:pPr>
              <w:pStyle w:val="Heading2"/>
              <w:spacing w:line="360" w:lineRule="auto"/>
              <w:rPr/>
            </w:pPr>
            <w:r w:rsidDel="00000000" w:rsidR="00000000" w:rsidRPr="00000000">
              <w:rPr>
                <w:rtl w:val="0"/>
              </w:rPr>
            </w:r>
          </w:p>
        </w:tc>
        <w:tc>
          <w:tcPr>
            <w:shd w:fill="auto" w:val="clear"/>
          </w:tcPr>
          <w:p w:rsidR="00000000" w:rsidDel="00000000" w:rsidP="00000000" w:rsidRDefault="00000000" w:rsidRPr="00000000" w14:paraId="00000186">
            <w:pPr>
              <w:pStyle w:val="Heading2"/>
              <w:spacing w:line="360" w:lineRule="auto"/>
              <w:rPr/>
            </w:pPr>
            <w:r w:rsidDel="00000000" w:rsidR="00000000" w:rsidRPr="00000000">
              <w:rPr>
                <w:rtl w:val="0"/>
              </w:rPr>
            </w:r>
          </w:p>
        </w:tc>
      </w:tr>
    </w:tbl>
    <w:p w:rsidR="00000000" w:rsidDel="00000000" w:rsidP="00000000" w:rsidRDefault="00000000" w:rsidRPr="00000000" w14:paraId="00000187">
      <w:pPr>
        <w:pStyle w:val="Heading1"/>
        <w:spacing w:after="280" w:before="280" w:line="360" w:lineRule="auto"/>
        <w:rPr>
          <w:color w:val="000000"/>
        </w:rPr>
      </w:pPr>
      <w:r w:rsidDel="00000000" w:rsidR="00000000" w:rsidRPr="00000000">
        <w:rPr>
          <w:rtl w:val="0"/>
        </w:rPr>
      </w:r>
    </w:p>
    <w:p w:rsidR="00000000" w:rsidDel="00000000" w:rsidP="00000000" w:rsidRDefault="00000000" w:rsidRPr="00000000" w14:paraId="00000188">
      <w:pPr>
        <w:pStyle w:val="Heading1"/>
        <w:spacing w:after="280" w:before="280" w:line="360" w:lineRule="auto"/>
        <w:rPr>
          <w:color w:val="000000"/>
        </w:rPr>
      </w:pPr>
      <w:r w:rsidDel="00000000" w:rsidR="00000000" w:rsidRPr="00000000">
        <w:rPr>
          <w:rtl w:val="0"/>
        </w:rPr>
      </w:r>
    </w:p>
    <w:p w:rsidR="00000000" w:rsidDel="00000000" w:rsidP="00000000" w:rsidRDefault="00000000" w:rsidRPr="00000000" w14:paraId="00000189">
      <w:pPr>
        <w:pStyle w:val="Heading1"/>
        <w:spacing w:after="280" w:before="280" w:line="360" w:lineRule="auto"/>
        <w:rPr>
          <w:color w:val="000000"/>
        </w:rPr>
      </w:pPr>
      <w:r w:rsidDel="00000000" w:rsidR="00000000" w:rsidRPr="00000000">
        <w:rPr>
          <w:rtl w:val="0"/>
        </w:rPr>
      </w:r>
    </w:p>
    <w:p w:rsidR="00000000" w:rsidDel="00000000" w:rsidP="00000000" w:rsidRDefault="00000000" w:rsidRPr="00000000" w14:paraId="0000018A">
      <w:pPr>
        <w:pStyle w:val="Heading1"/>
        <w:spacing w:after="280" w:before="280" w:line="360" w:lineRule="auto"/>
        <w:rPr>
          <w:color w:val="000000"/>
        </w:rPr>
      </w:pPr>
      <w:bookmarkStart w:colFirst="0" w:colLast="0" w:name="_heading=h.8dary484ecsj" w:id="21"/>
      <w:bookmarkEnd w:id="21"/>
      <w:r w:rsidDel="00000000" w:rsidR="00000000" w:rsidRPr="00000000">
        <w:rPr>
          <w:color w:val="000000"/>
          <w:rtl w:val="0"/>
        </w:rPr>
        <w:t xml:space="preserve">Referencias  </w:t>
      </w:r>
    </w:p>
    <w:p w:rsidR="00000000" w:rsidDel="00000000" w:rsidP="00000000" w:rsidRDefault="00000000" w:rsidRPr="00000000" w14:paraId="0000018B">
      <w:pPr>
        <w:pStyle w:val="Heading2"/>
        <w:spacing w:after="280" w:before="280" w:line="360" w:lineRule="auto"/>
        <w:rPr>
          <w:b w:val="0"/>
          <w:bCs w:val="0"/>
          <w:color w:val="000000"/>
        </w:rPr>
      </w:pPr>
      <w:bookmarkStart w:colFirst="0" w:colLast="0" w:name="_heading=h.eshvejgt2hn0" w:id="22"/>
      <w:bookmarkEnd w:id="22"/>
      <w:r w:rsidDel="00000000" w:rsidR="00000000" w:rsidRPr="00000000">
        <w:rPr>
          <w:b w:val="0"/>
          <w:bCs w:val="0"/>
          <w:color w:val="000000"/>
          <w:rtl w:val="0"/>
        </w:rPr>
        <w:t xml:space="preserve">Formato de respuesta basado en: PMO Informática: </w:t>
      </w:r>
    </w:p>
    <w:p w:rsidR="00000000" w:rsidDel="00000000" w:rsidP="00000000" w:rsidRDefault="00000000" w:rsidRPr="00000000" w14:paraId="0000018C">
      <w:pPr>
        <w:pStyle w:val="Heading2"/>
        <w:spacing w:after="280" w:before="280" w:line="360" w:lineRule="auto"/>
        <w:rPr>
          <w:b w:val="0"/>
          <w:bCs w:val="0"/>
          <w:color w:val="000000"/>
        </w:rPr>
      </w:pPr>
      <w:bookmarkStart w:colFirst="0" w:colLast="0" w:name="_heading=h.7z0rikyknmfk" w:id="23"/>
      <w:bookmarkEnd w:id="23"/>
      <w:r w:rsidDel="00000000" w:rsidR="00000000" w:rsidRPr="00000000">
        <w:rPr>
          <w:b w:val="0"/>
          <w:bCs w:val="0"/>
          <w:color w:val="000000"/>
          <w:rtl w:val="0"/>
        </w:rPr>
        <w:t xml:space="preserve">PMO Informática. (07 de enero 2025). Plantillas. PMO Informática. </w:t>
      </w:r>
      <w:hyperlink r:id="rId8">
        <w:r w:rsidDel="00000000" w:rsidR="00000000" w:rsidRPr="00000000">
          <w:rPr>
            <w:b w:val="0"/>
            <w:bCs w:val="0"/>
            <w:color w:val="000000"/>
            <w:u w:val="single"/>
            <w:rtl w:val="0"/>
          </w:rPr>
          <w:t xml:space="preserve">https://www.pmoinformatica.com/p/plantillas-de-gerencia-de-proyectos.html</w:t>
        </w:r>
      </w:hyperlink>
      <w:r w:rsidDel="00000000" w:rsidR="00000000" w:rsidRPr="00000000">
        <w:rPr>
          <w:b w:val="0"/>
          <w:bCs w:val="0"/>
          <w:color w:val="000000"/>
          <w:rtl w:val="0"/>
        </w:rPr>
        <w:t xml:space="preserve"> </w:t>
      </w:r>
    </w:p>
    <w:p w:rsidR="00000000" w:rsidDel="00000000" w:rsidP="00000000" w:rsidRDefault="00000000" w:rsidRPr="00000000" w14:paraId="0000018D">
      <w:pPr>
        <w:pStyle w:val="Heading2"/>
        <w:spacing w:before="280" w:line="360" w:lineRule="auto"/>
        <w:rPr/>
      </w:pPr>
      <w:r w:rsidDel="00000000" w:rsidR="00000000" w:rsidRPr="00000000">
        <w:rPr>
          <w:rtl w:val="0"/>
        </w:rPr>
      </w:r>
    </w:p>
    <w:sectPr>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Arial Unicode M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Cs w:val="24"/>
      <w:lang w:eastAsia="es-VE"/>
    </w:rPr>
  </w:style>
  <w:style w:type="character" w:styleId="apple-converted-space" w:customStyle="1">
    <w:name w:val="apple-converted-space"/>
    <w:basedOn w:val="Fuentedeprrafopredeter"/>
    <w:rsid w:val="00FC5152"/>
  </w:style>
  <w:style w:type="character" w:styleId="Textoennegrita">
    <w:name w:val="Strong"/>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eastAsia="x-none"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FD7899"/>
    <w:rPr>
      <w:rFonts w:ascii="Arial" w:eastAsia="Times New Roman" w:hAnsi="Arial"/>
      <w:b w:val="1"/>
      <w:bCs w:val="1"/>
      <w:color w:val="365f91"/>
      <w:kern w:val="36"/>
      <w:sz w:val="32"/>
      <w:szCs w:val="48"/>
    </w:rPr>
  </w:style>
  <w:style w:type="character" w:styleId="Ttulo2Car" w:customStyle="1">
    <w:name w:val="Título 2 Car"/>
    <w:link w:val="Ttulo2"/>
    <w:uiPriority w:val="9"/>
    <w:rsid w:val="001D487D"/>
    <w:rPr>
      <w:rFonts w:ascii="Arial" w:eastAsia="Times New Roman" w:hAnsi="Arial"/>
      <w:b w:val="1"/>
      <w:bCs w:val="1"/>
      <w:color w:val="365f91"/>
      <w:sz w:val="24"/>
      <w:szCs w:val="36"/>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hAnsi="Tahoma"/>
      <w:sz w:val="16"/>
      <w:szCs w:val="16"/>
      <w:lang w:eastAsia="x-none" w:val="x-none"/>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rPr>
      <w:rFonts w:ascii="Calibri" w:hAnsi="Calibri"/>
      <w:sz w:val="22"/>
      <w:lang w:val="x-none"/>
    </w:r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rPr>
      <w:rFonts w:ascii="Calibri" w:hAnsi="Calibri"/>
      <w:sz w:val="22"/>
      <w:lang w:val="x-none"/>
    </w:rPr>
  </w:style>
  <w:style w:type="character" w:styleId="PiedepginaCar" w:customStyle="1">
    <w:name w:val="Pie de página Car"/>
    <w:link w:val="Piedepgina"/>
    <w:uiPriority w:val="99"/>
    <w:rsid w:val="00061A87"/>
    <w:rPr>
      <w:sz w:val="22"/>
      <w:szCs w:val="22"/>
      <w:lang w:eastAsia="en-US"/>
    </w:rPr>
  </w:style>
  <w:style w:type="paragraph" w:styleId="TtulodeTDC" w:customStyle="1">
    <w:name w:val="Título de TDC"/>
    <w:basedOn w:val="Ttulo1"/>
    <w:next w:val="Normal"/>
    <w:uiPriority w:val="39"/>
    <w:semiHidden w:val="1"/>
    <w:unhideWhenUsed w:val="1"/>
    <w:qFormat w:val="1"/>
    <w:rsid w:val="00B94149"/>
    <w:pPr>
      <w:keepNext w:val="1"/>
      <w:keepLines w:val="1"/>
      <w:spacing w:after="0" w:afterAutospacing="0" w:before="480" w:beforeAutospacing="0" w:line="276" w:lineRule="auto"/>
      <w:outlineLvl w:val="9"/>
    </w:pPr>
    <w:rPr>
      <w:rFonts w:ascii="Cambria" w:hAnsi="Cambria"/>
      <w:kern w:val="0"/>
      <w:sz w:val="28"/>
      <w:szCs w:val="28"/>
    </w:rPr>
  </w:style>
  <w:style w:type="paragraph" w:styleId="TDC1">
    <w:name w:val="toc 1"/>
    <w:basedOn w:val="Normal"/>
    <w:next w:val="Normal"/>
    <w:autoRedefine w:val="1"/>
    <w:uiPriority w:val="39"/>
    <w:unhideWhenUsed w:val="1"/>
    <w:qFormat w:val="1"/>
    <w:rsid w:val="00B94149"/>
  </w:style>
  <w:style w:type="paragraph" w:styleId="TDC2">
    <w:name w:val="toc 2"/>
    <w:basedOn w:val="Normal"/>
    <w:next w:val="Normal"/>
    <w:autoRedefine w:val="1"/>
    <w:uiPriority w:val="39"/>
    <w:unhideWhenUsed w:val="1"/>
    <w:qFormat w:val="1"/>
    <w:rsid w:val="00B94149"/>
    <w:pPr>
      <w:ind w:left="220"/>
    </w:pPr>
  </w:style>
  <w:style w:type="paragraph" w:styleId="TDC3">
    <w:name w:val="toc 3"/>
    <w:basedOn w:val="Normal"/>
    <w:next w:val="Normal"/>
    <w:autoRedefine w:val="1"/>
    <w:uiPriority w:val="39"/>
    <w:semiHidden w:val="1"/>
    <w:unhideWhenUsed w:val="1"/>
    <w:qFormat w:val="1"/>
    <w:rsid w:val="00B94149"/>
    <w:pPr>
      <w:spacing w:after="100"/>
      <w:ind w:left="440"/>
    </w:pPr>
    <w:rPr>
      <w:rFonts w:ascii="Calibri" w:eastAsia="Times New Roman" w:hAnsi="Calibri"/>
      <w:lang w:eastAsia="es-VE"/>
    </w:rPr>
  </w:style>
  <w:style w:type="paragraph" w:styleId="Sinespaciado">
    <w:name w:val="No Spacing"/>
    <w:uiPriority w:val="1"/>
    <w:qFormat w:val="1"/>
    <w:rsid w:val="00F84943"/>
    <w:rPr>
      <w:rFonts w:ascii="Arial" w:hAnsi="Arial"/>
      <w:sz w:val="24"/>
      <w:szCs w:val="22"/>
      <w:lang w:eastAsia="en-US" w:val="es-VE"/>
    </w:rPr>
  </w:style>
  <w:style w:type="character" w:styleId="Mencinsinresolver">
    <w:name w:val="Unresolved Mention"/>
    <w:basedOn w:val="Fuentedeprrafopredeter"/>
    <w:uiPriority w:val="99"/>
    <w:semiHidden w:val="1"/>
    <w:unhideWhenUsed w:val="1"/>
    <w:rsid w:val="00CD2969"/>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pmoinformatica.com/p/plantillas-de-gerencia-de-proyecto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n1Xu+SSM7xH70CWEnC3ujSDpA==">CgMxLjAaHQoBMBIYChYIB0ISEhBBcmlhbCBVbmljb2RlIE1TGh8KATESGgoYCAlSFAoSdGFibGUuOWlzZDNqdHA1d25qMg5oLjhuZTkxYjcwaTRwdTIOaC5idmczN2toMzhocXcyDmgucXllZDczaXp1N3lqMg5oLmd5MTBsMnBsYWFobjIOaC53M2dtcW5ka2l1cHAyDmguczluY2pobTN5a3lzMg5oLnloY2Zwbzh1dm5vdzIOaC53MXN4cThtaWlwdDcyDmgueDBlb2tha2RmdHZuMg5oLjc2NGUwdzZuNXhnbDIOaC5iZmFyZjllNWlxMDYyDmguN3ZsMW9yZGRuemZ4Mg1oLms4Z3A1OGRuZnhvMg5oLjlkOHQwaG1md2sydzIOaC5rMXR2MTd2ZnE4bDYyDmguZjV5ZmV6cW8yNXY0Mg5oLmxvZ2R5eDh2NGE5bzIOaC52Z2NpcDZ0ZzViNjcyDmguNGVlczZxcDRvNzJpMg5oLm8wZ3JxZ2JhZmVmNzIOaC43anhlN2o1N3psdzQyDmguOGRhcnk0ODRlY3NqMg5oLmVzaHZlamd0MmhuMDIOaC43ejByaWt5a25tZms4AHIhMV9oUV9XVUJ2MV9aTjl6b19adF9pRHRSM3lmczRPVmw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2025-01-07T15:19:00Z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