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EA15C" w14:textId="77777777" w:rsidR="00A46F8A" w:rsidRDefault="00A46F8A" w:rsidP="00A46F8A">
      <w:pPr>
        <w:spacing w:after="400" w:line="360" w:lineRule="auto"/>
      </w:pPr>
      <w:r>
        <w:rPr>
          <w:b/>
        </w:rPr>
        <w:t>Title:</w:t>
      </w:r>
    </w:p>
    <w:p w14:paraId="36D12B5A" w14:textId="77777777" w:rsidR="00A46F8A" w:rsidRDefault="00A46F8A" w:rsidP="00A46F8A">
      <w:pPr>
        <w:spacing w:after="400" w:line="360" w:lineRule="auto"/>
      </w:pPr>
      <w:r>
        <w:t>Knowledge of preventive measures against occupational asthma and allergies in Bavarian agriculture apprentices.</w:t>
      </w:r>
    </w:p>
    <w:p w14:paraId="1178E8F3" w14:textId="77777777" w:rsidR="00A46F8A" w:rsidRDefault="00A46F8A" w:rsidP="00A46F8A">
      <w:pPr>
        <w:spacing w:after="400" w:line="360" w:lineRule="auto"/>
      </w:pPr>
    </w:p>
    <w:p w14:paraId="668D702B" w14:textId="77777777" w:rsidR="00A46F8A" w:rsidRDefault="00A46F8A" w:rsidP="00A46F8A">
      <w:pPr>
        <w:spacing w:after="400" w:line="360" w:lineRule="auto"/>
      </w:pPr>
      <w:r>
        <w:rPr>
          <w:b/>
        </w:rPr>
        <w:t>Authors:</w:t>
      </w:r>
    </w:p>
    <w:p w14:paraId="5B14FCCF" w14:textId="77777777" w:rsidR="00A46F8A" w:rsidRDefault="00A46F8A" w:rsidP="00A46F8A">
      <w:pPr>
        <w:spacing w:after="400" w:line="360" w:lineRule="auto"/>
      </w:pPr>
      <w:r>
        <w:t>(Include authors and affiliations)</w:t>
      </w:r>
    </w:p>
    <w:p w14:paraId="4F336D36" w14:textId="77777777" w:rsidR="00A46F8A" w:rsidRDefault="00A46F8A" w:rsidP="00A46F8A">
      <w:pPr>
        <w:spacing w:after="400" w:line="360" w:lineRule="auto"/>
      </w:pPr>
    </w:p>
    <w:p w14:paraId="02F18C8F" w14:textId="77777777" w:rsidR="00A46F8A" w:rsidRDefault="00A46F8A" w:rsidP="00A46F8A">
      <w:pPr>
        <w:spacing w:after="400" w:line="360" w:lineRule="auto"/>
      </w:pPr>
      <w:r>
        <w:t>* Corresponding author:</w:t>
      </w:r>
    </w:p>
    <w:p w14:paraId="07A9F88F" w14:textId="77777777" w:rsidR="00A46F8A" w:rsidRDefault="00A46F8A" w:rsidP="00A46F8A">
      <w:pPr>
        <w:spacing w:after="400" w:line="360" w:lineRule="auto"/>
      </w:pPr>
      <w:r>
        <w:t>Funding (pending)</w:t>
      </w:r>
    </w:p>
    <w:p w14:paraId="1EB138AE" w14:textId="77777777" w:rsidR="00A46F8A" w:rsidRDefault="00A46F8A" w:rsidP="00A46F8A">
      <w:pPr>
        <w:spacing w:after="400" w:line="360" w:lineRule="auto"/>
      </w:pPr>
      <w:r>
        <w:t>Ethics approval (pending)</w:t>
      </w:r>
    </w:p>
    <w:p w14:paraId="0FD8348F" w14:textId="77777777" w:rsidR="00A46F8A" w:rsidRDefault="00A46F8A" w:rsidP="00A46F8A">
      <w:pPr>
        <w:spacing w:after="400" w:line="360" w:lineRule="auto"/>
      </w:pPr>
      <w:r>
        <w:t>Author’s contributions (pending)</w:t>
      </w:r>
    </w:p>
    <w:p w14:paraId="746515DE" w14:textId="77777777" w:rsidR="00A46F8A" w:rsidRDefault="00A46F8A" w:rsidP="00A46F8A">
      <w:pPr>
        <w:spacing w:after="400" w:line="360" w:lineRule="auto"/>
      </w:pPr>
    </w:p>
    <w:p w14:paraId="6504EBE1" w14:textId="77777777" w:rsidR="00A46F8A" w:rsidRDefault="00A46F8A" w:rsidP="00A46F8A">
      <w:pPr>
        <w:spacing w:after="400" w:line="360" w:lineRule="auto"/>
      </w:pPr>
    </w:p>
    <w:p w14:paraId="08DA137F" w14:textId="77777777" w:rsidR="00A46F8A" w:rsidRDefault="00A46F8A" w:rsidP="00A46F8A">
      <w:pPr>
        <w:spacing w:after="400" w:line="360" w:lineRule="auto"/>
      </w:pPr>
    </w:p>
    <w:p w14:paraId="312AB32C" w14:textId="77777777" w:rsidR="00A46F8A" w:rsidRDefault="00A46F8A" w:rsidP="00A46F8A">
      <w:pPr>
        <w:spacing w:after="400" w:line="360" w:lineRule="auto"/>
      </w:pPr>
    </w:p>
    <w:p w14:paraId="4E287620" w14:textId="77777777" w:rsidR="00A46F8A" w:rsidRDefault="00A46F8A" w:rsidP="00A46F8A">
      <w:pPr>
        <w:spacing w:after="400" w:line="360" w:lineRule="auto"/>
      </w:pPr>
    </w:p>
    <w:p w14:paraId="01488CFC" w14:textId="77777777" w:rsidR="00A46F8A" w:rsidRDefault="00A46F8A" w:rsidP="00A46F8A">
      <w:pPr>
        <w:spacing w:after="400" w:line="360" w:lineRule="auto"/>
      </w:pPr>
    </w:p>
    <w:p w14:paraId="57554D7A" w14:textId="77777777" w:rsidR="00A46F8A" w:rsidRDefault="00A46F8A" w:rsidP="00A46F8A">
      <w:pPr>
        <w:spacing w:after="400" w:line="360" w:lineRule="auto"/>
        <w:rPr>
          <w:b/>
        </w:rPr>
      </w:pPr>
    </w:p>
    <w:p w14:paraId="7E8A286B" w14:textId="77777777" w:rsidR="00A46F8A" w:rsidRDefault="00A46F8A" w:rsidP="00A46F8A">
      <w:pPr>
        <w:spacing w:after="400" w:line="360" w:lineRule="auto"/>
      </w:pPr>
      <w:r>
        <w:rPr>
          <w:b/>
        </w:rPr>
        <w:lastRenderedPageBreak/>
        <w:t>Abstract (pending)</w:t>
      </w:r>
    </w:p>
    <w:p w14:paraId="153D9A25" w14:textId="77777777" w:rsidR="00A46F8A" w:rsidRPr="00AB6D2D" w:rsidRDefault="00A46F8A" w:rsidP="00A46F8A">
      <w:pPr>
        <w:spacing w:after="400" w:line="360" w:lineRule="auto"/>
      </w:pPr>
      <w:r>
        <w:rPr>
          <w:i/>
        </w:rPr>
        <w:t xml:space="preserve">Keywords: </w:t>
      </w:r>
      <w:r>
        <w:t>(pending)</w:t>
      </w:r>
    </w:p>
    <w:p w14:paraId="774F27EC" w14:textId="77777777" w:rsidR="00A46F8A" w:rsidRDefault="00A46F8A" w:rsidP="00A46F8A">
      <w:pPr>
        <w:spacing w:after="400" w:line="360" w:lineRule="auto"/>
      </w:pPr>
      <w:r>
        <w:rPr>
          <w:b/>
        </w:rPr>
        <w:t>Background</w:t>
      </w:r>
    </w:p>
    <w:p w14:paraId="32BB8890" w14:textId="77777777" w:rsidR="00A46F8A" w:rsidRPr="00EB7A67" w:rsidRDefault="00A46F8A" w:rsidP="00A46F8A">
      <w:pPr>
        <w:spacing w:after="400" w:line="360" w:lineRule="auto"/>
      </w:pPr>
      <w:r w:rsidRPr="00EB7A67">
        <w:t>Occupational asthma and allergies are potentially prevent</w:t>
      </w:r>
      <w:r>
        <w:t>able diseases</w:t>
      </w:r>
      <w:r>
        <w:fldChar w:fldCharType="begin"/>
      </w:r>
      <w:r>
        <w:instrText xml:space="preserve"> ADDIN PAPERS2_CITATIONS &lt;citation&gt;&lt;uuid&gt;541A13AB-AB9B-40C0-A194-E981C1CBB308&lt;/uuid&gt;&lt;priority&gt;0&lt;/priority&gt;&lt;publications&gt;&lt;publication&gt;&lt;uuid&gt;23A9DFA2-E847-4AA8-9227-7CDFC622D2FA&lt;/uuid&gt;&lt;volume&gt;370&lt;/volume&gt;&lt;doi&gt;10.1056/NEJMra1301758&lt;/doi&gt;&lt;startpage&gt;640&lt;/startpage&gt;&lt;publication_date&gt;99201402131200000000222000&lt;/publication_date&gt;&lt;url&gt;http://eutils.ncbi.nlm.nih.gov/entrez/eutils/elink.fcgi?dbfrom=pubmed&amp;amp;id=24521110&amp;amp;retmode=ref&amp;amp;cmd=prlinks&lt;/url&gt;&lt;type&gt;400&lt;/type&gt;&lt;title&gt;Occupational asthma.&lt;/title&gt;&lt;location&gt;&amp;lt;html&amp;gt;&amp;lt;head&amp;gt;&amp;lt;meta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University Health Network, University of Toronto Department of Medicine and Dalla Lana School of Public Health, Toronto (S.M.T.); and Hôpital du Sacré Coeur de Montréal, Université de Montréal, Montreal (C.L.).&lt;/institution&gt;&lt;number&gt;7&lt;/number&gt;&lt;subtype&gt;400&lt;/subtype&gt;&lt;endpage&gt;649&lt;/endpage&gt;&lt;bundle&gt;&lt;publication&gt;&lt;title&gt;The New England journal of medicine&lt;/title&gt;&lt;type&gt;-100&lt;/type&gt;&lt;subtype&gt;-100&lt;/subtype&gt;&lt;uuid&gt;49C031D7-15EC-4D1A-A077-81630A6040F8&lt;/uuid&gt;&lt;/publication&gt;&lt;/bundle&gt;&lt;authors&gt;&lt;author&gt;&lt;firstName&gt;Susan&lt;/firstName&gt;&lt;middleNames&gt;M&lt;/middleNames&gt;&lt;lastName&gt;Tarlo&lt;/lastName&gt;&lt;/author&gt;&lt;author&gt;&lt;firstName&gt;Catherine&lt;/firstName&gt;&lt;lastName&gt;Lemiere&lt;/lastName&gt;&lt;/author&gt;&lt;/authors&gt;&lt;/publication&gt;&lt;/publications&gt;&lt;cites&gt;&lt;/cites&gt;&lt;/citation&gt;</w:instrText>
      </w:r>
      <w:r>
        <w:fldChar w:fldCharType="separate"/>
      </w:r>
      <w:r>
        <w:rPr>
          <w:rFonts w:cs="Times New Roman"/>
        </w:rPr>
        <w:t>{Tarlo:2014bt}</w:t>
      </w:r>
      <w:r>
        <w:fldChar w:fldCharType="end"/>
      </w:r>
      <w:r w:rsidRPr="00EB7A67">
        <w:t xml:space="preserve">. However, </w:t>
      </w:r>
      <w:commentRangeStart w:id="0"/>
      <w:r w:rsidRPr="00EB7A67">
        <w:t>5-15</w:t>
      </w:r>
      <w:commentRangeEnd w:id="0"/>
      <w:r w:rsidRPr="00EB7A67">
        <w:commentReference w:id="0"/>
      </w:r>
      <w:r w:rsidRPr="00EB7A67">
        <w:t>% of asthma cases in the adulthood are due to the occupation, and estimates for allergie</w:t>
      </w:r>
      <w:r>
        <w:t>s are moving at a similar pace</w:t>
      </w:r>
      <w:r>
        <w:fldChar w:fldCharType="begin"/>
      </w:r>
      <w:r>
        <w:instrText xml:space="preserve"> ADDIN PAPERS2_CITATIONS &lt;citation&gt;&lt;uuid&gt;C2EACD2A-E1B2-478E-A6E4-3DB51EEEBF60&lt;/uuid&gt;&lt;priority&gt;1&lt;/priority&gt;&lt;publications&gt;&lt;publication&gt;&lt;uuid&gt;F564CC03-11A2-463B-B363-A762F862AD75&lt;/uuid&gt;&lt;volume&gt;125&lt;/volume&gt;&lt;accepted_date&gt;99200910281200000000222000&lt;/accepted_date&gt;&lt;doi&gt;10.1016/j.jaci.2009.10.073&lt;/doi&gt;&lt;startpage&gt;S150&lt;/startpage&gt;&lt;revision_date&gt;99200910231200000000222000&lt;/revision_date&gt;&lt;publication_date&gt;99201002001200000000220000&lt;/publication_date&gt;&lt;url&gt;http://eutils.ncbi.nlm.nih.gov/entrez/eutils/elink.fcgi?dbfrom=pubmed&amp;amp;id=20176257&amp;amp;retmode=ref&amp;amp;cmd=prlinks&lt;/url&gt;&lt;type&gt;400&lt;/type&gt;&lt;title&gt;Environmental and occupational allergies.&lt;/title&gt;&lt;location&gt;&amp;lt;html&amp;gt;&amp;lt;head&amp;gt;&amp;lt;meta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Home&amp;lt;/a&amp;gt;&amp;lt;/div&amp;gt;&amp;lt;/body&amp;gt;&amp;lt;/html&amp;gt;&lt;/location&gt;&lt;submission_date&gt;99200909151200000000222000&lt;/submission_date&gt;&lt;number&gt;2 Suppl 2&lt;/number&gt;&lt;institution&gt;Department of Pediatrics, University of North Carolina, Chapel Hill, USA.&lt;/institution&gt;&lt;subtype&gt;400&lt;/subtype&gt;&lt;endpage&gt;60&lt;/endpage&gt;&lt;bundle&gt;&lt;publication&gt;&lt;title&gt;J allergy Clin Immunol&lt;/title&gt;&lt;type&gt;-100&lt;/type&gt;&lt;subtype&gt;-100&lt;/subtype&gt;&lt;uuid&gt;3E23DF08-932B-49C4-920F-EE9E1206BAA3&lt;/uuid&gt;&lt;/publication&gt;&lt;/bundle&gt;&lt;authors&gt;&lt;author&gt;&lt;firstName&gt;David&lt;/firstName&gt;&lt;lastName&gt;Peden&lt;/lastName&gt;&lt;/author&gt;&lt;author&gt;&lt;firstName&gt;Charles&lt;/firstName&gt;&lt;middleNames&gt;E&lt;/middleNames&gt;&lt;lastName&gt;Reed&lt;/lastName&gt;&lt;/author&gt;&lt;/authors&gt;&lt;/publication&gt;&lt;/publications&gt;&lt;cites&gt;&lt;/cites&gt;&lt;/citation&gt;</w:instrText>
      </w:r>
      <w:r>
        <w:fldChar w:fldCharType="separate"/>
      </w:r>
      <w:r>
        <w:rPr>
          <w:rFonts w:cs="Times New Roman"/>
        </w:rPr>
        <w:t>{Peden:2010cz}</w:t>
      </w:r>
      <w:r>
        <w:fldChar w:fldCharType="end"/>
      </w:r>
      <w:r w:rsidRPr="00EB7A67">
        <w:t xml:space="preserve">. </w:t>
      </w:r>
      <w:commentRangeStart w:id="1"/>
      <w:r w:rsidRPr="00EB7A67">
        <w:t>Occupational asthma is defined as a disease attributable to the occupational environment and not to stimuli outside the workplace, and characterized by variable airflow limitation as well as hyperresponsiveness u</w:t>
      </w:r>
      <w:r>
        <w:t>nder inflammatory conditions</w:t>
      </w:r>
      <w:r>
        <w:fldChar w:fldCharType="begin"/>
      </w:r>
      <w:r>
        <w:instrText xml:space="preserve"> ADDIN PAPERS2_CITATIONS &lt;citation&gt;&lt;uuid&gt;44D49758-95C7-4F0C-B69B-3F5367FE8373&lt;/uuid&gt;&lt;priority&gt;2&lt;/priority&gt;&lt;publications&gt;&lt;publication&gt;&lt;uuid&gt;65CE0152-5077-4DD7-9E75-3187D88F94B9&lt;/uuid&gt;&lt;volume&gt;39&lt;/volume&gt;&lt;doi&gt;10.1183/09031936.00096111&lt;/doi&gt;&lt;startpage&gt;529&lt;/startpage&gt;&lt;publication_date&gt;99201203001200000000220000&lt;/publication_date&gt;&lt;url&gt;http://eutils.ncbi.nlm.nih.gov/entrez/eutils/elink.fcgi?dbfrom=pubmed&amp;amp;id=22379148&amp;amp;retmode=ref&amp;amp;cmd=prlinks&lt;/url&gt;&lt;type&gt;700&lt;/type&gt;&lt;title&gt;Guidelines for the management of work-related asthma.&lt;/title&gt;&lt;location&gt;&amp;lt;html&amp;gt;&amp;lt;head&amp;gt;&amp;lt;meta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for Occupational and Maritime Medicine, University Medical Center Hamburg-Eppendorf, Seewartenstrasse 10, D-20459 Hamburg, Germany. baur@uke.de&lt;/institution&gt;&lt;number&gt;3&lt;/number&gt;&lt;subtype&gt;717&lt;/subtype&gt;&lt;endpage&gt;545&lt;/endpage&gt;&lt;bundle&gt;&lt;publication&gt;&lt;title&gt;The European respiratory journal&lt;/title&gt;&lt;type&gt;-100&lt;/type&gt;&lt;subtype&gt;-100&lt;/subtype&gt;&lt;uuid&gt;E636203D-EF49-4237-9D83-F1FAE0FC4F64&lt;/uuid&gt;&lt;/publication&gt;&lt;/bundle&gt;&lt;authors&gt;&lt;author&gt;&lt;firstName&gt;X&lt;/firstName&gt;&lt;lastName&gt;Baur&lt;/lastName&gt;&lt;/author&gt;&lt;author&gt;&lt;firstName&gt;T&lt;/firstName&gt;&lt;lastName&gt;Sigsgaard&lt;/lastName&gt;&lt;/author&gt;&lt;author&gt;&lt;firstName&gt;T&lt;/firstName&gt;&lt;middleNames&gt;B&lt;/middleNames&gt;&lt;lastName&gt;Aasen&lt;/lastName&gt;&lt;/author&gt;&lt;author&gt;&lt;firstName&gt;P&lt;/firstName&gt;&lt;middleNames&gt;S&lt;/middleNames&gt;&lt;lastName&gt;Burge&lt;/lastName&gt;&lt;/author&gt;&lt;author&gt;&lt;firstName&gt;D&lt;/firstName&gt;&lt;lastName&gt;Heederik&lt;/lastName&gt;&lt;/author&gt;&lt;author&gt;&lt;firstName&gt;P&lt;/firstName&gt;&lt;lastName&gt;Henneberger&lt;/lastName&gt;&lt;/author&gt;&lt;author&gt;&lt;firstName&gt;P&lt;/firstName&gt;&lt;lastName&gt;Maestrelli&lt;/lastName&gt;&lt;/author&gt;&lt;author&gt;&lt;firstName&gt;J&lt;/firstName&gt;&lt;lastName&gt;Rooyackers&lt;/lastName&gt;&lt;/author&gt;&lt;author&gt;&lt;firstName&gt;V&lt;/firstName&gt;&lt;lastName&gt;Schlünssen&lt;/lastName&gt;&lt;/author&gt;&lt;author&gt;&lt;firstName&gt;O&lt;/firstName&gt;&lt;lastName&gt;Vandenplas&lt;/lastName&gt;&lt;/author&gt;&lt;author&gt;&lt;firstName&gt;D&lt;/firstName&gt;&lt;lastName&gt;Wilken&lt;/lastName&gt;&lt;/author&gt;&lt;author&gt;&lt;lastName&gt;ERS Task Force on the Management of Work-related Asthma&lt;/lastName&gt;&lt;/author&gt;&lt;/authors&gt;&lt;/publication&gt;&lt;/publications&gt;&lt;cites&gt;&lt;/cites&gt;&lt;/citation&gt;</w:instrText>
      </w:r>
      <w:r>
        <w:fldChar w:fldCharType="separate"/>
      </w:r>
      <w:r>
        <w:rPr>
          <w:rFonts w:cs="Times New Roman"/>
        </w:rPr>
        <w:t>{Baur:2012ew}</w:t>
      </w:r>
      <w:r>
        <w:fldChar w:fldCharType="end"/>
      </w:r>
      <w:r w:rsidRPr="00EB7A67">
        <w:t>. Sim</w:t>
      </w:r>
      <w:r>
        <w:t>ilarly, occupational allergies -</w:t>
      </w:r>
      <w:r w:rsidRPr="00EB7A67">
        <w:t>such as occupational rhinitis</w:t>
      </w:r>
      <w:r>
        <w:t>-</w:t>
      </w:r>
      <w:r w:rsidRPr="00EB7A67">
        <w:t xml:space="preserve"> are inflammatory diseases of the nose, also characterized by variable nasal airflow limitation and/or hypersecretion due to conditions of the occupational environment</w:t>
      </w:r>
      <w:commentRangeEnd w:id="1"/>
      <w:r>
        <w:fldChar w:fldCharType="begin"/>
      </w:r>
      <w:r>
        <w:instrText xml:space="preserve"> ADDIN PAPERS2_CITATIONS &lt;citation&gt;&lt;uuid&gt;69601A66-9ED3-4736-98AE-1F79034FDEDB&lt;/uuid&gt;&lt;priority&gt;3&lt;/priority&gt;&lt;publications&gt;&lt;publication&gt;&lt;uuid&gt;DE9F0255-F6BB-490F-B17B-2B9738A5BE4C&lt;/uuid&gt;&lt;volume&gt;70&lt;/volume&gt;&lt;doi&gt;10.1136/oemed-2012-101048&lt;/doi&gt;&lt;startpage&gt;471&lt;/startpage&gt;&lt;publication_date&gt;99201307001200000000220000&lt;/publication_date&gt;&lt;url&gt;http://eutils.ncbi.nlm.nih.gov/entrez/eutils/elink.fcgi?dbfrom=pubmed&amp;amp;id=23390199&amp;amp;retmode=ref&amp;amp;cmd=prlinks&lt;/url&gt;&lt;type&gt;400&lt;/type&gt;&lt;title&gt;Occupational asthma and occupational rhinitis: the united airways disease model revisited.&lt;/title&gt;&lt;location&gt;&amp;lt;html&amp;gt;&amp;lt;head&amp;gt;&amp;lt;meta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Home&amp;lt;/a&amp;gt;&amp;lt;/div&amp;gt;&amp;lt;/body&amp;gt;&amp;lt;/html&amp;gt;&lt;/location&gt;&lt;institution&gt;AP-HP, Occupational Health Department, Unité de pathologie professionnelle, Hôpital Raymond Poincaré, Garches, France. jacques.ameille@rpc.aphp.fr&lt;/institution&gt;&lt;number&gt;7&lt;/number&gt;&lt;subtype&gt;400&lt;/subtype&gt;&lt;endpage&gt;475&lt;/endpage&gt;&lt;bundle&gt;&lt;publication&gt;&lt;title&gt;Occupational and environmental medicine&lt;/title&gt;&lt;type&gt;-100&lt;/type&gt;&lt;subtype&gt;-100&lt;/subtype&gt;&lt;uuid&gt;3BCE0984-373F-4B07-A645-7575D6A76926&lt;/uuid&gt;&lt;/publication&gt;&lt;/bundle&gt;&lt;authors&gt;&lt;author&gt;&lt;firstName&gt;Jacques&lt;/firstName&gt;&lt;lastName&gt;Ameille&lt;/lastName&gt;&lt;/author&gt;&lt;author&gt;&lt;firstName&gt;Karine&lt;/firstName&gt;&lt;lastName&gt;Hamelin&lt;/lastName&gt;&lt;/author&gt;&lt;author&gt;&lt;firstName&gt;Pascal&lt;/firstName&gt;&lt;lastName&gt;Andujar&lt;/lastName&gt;&lt;/author&gt;&lt;author&gt;&lt;firstName&gt;Lynda&lt;/firstName&gt;&lt;lastName&gt;Bensefa-Colas&lt;/lastName&gt;&lt;/author&gt;&lt;author&gt;&lt;firstName&gt;Vincent&lt;/firstName&gt;&lt;lastName&gt;Bonneterre&lt;/lastName&gt;&lt;/author&gt;&lt;author&gt;&lt;firstName&gt;Dominique&lt;/firstName&gt;&lt;lastName&gt;Dupas&lt;/lastName&gt;&lt;/author&gt;&lt;author&gt;&lt;firstName&gt;Robert&lt;/firstName&gt;&lt;lastName&gt;Garnier&lt;/lastName&gt;&lt;/author&gt;&lt;author&gt;&lt;firstName&gt;Brice&lt;/firstName&gt;&lt;middleNames&gt;Alain&lt;/middleNames&gt;&lt;lastName&gt;Loddé&lt;/lastName&gt;&lt;/author&gt;&lt;author&gt;&lt;firstName&gt;Mickael&lt;/firstName&gt;&lt;lastName&gt;Rinaldo&lt;/lastName&gt;&lt;/author&gt;&lt;author&gt;&lt;firstName&gt;Alexis&lt;/firstName&gt;&lt;lastName&gt;Descatha&lt;/lastName&gt;&lt;/author&gt;&lt;author&gt;&lt;firstName&gt;Gérard&lt;/firstName&gt;&lt;lastName&gt;Lasfargues&lt;/lastName&gt;&lt;/author&gt;&lt;author&gt;&lt;firstName&gt;Jean-Claude&lt;/firstName&gt;&lt;lastName&gt;Pairon&lt;/lastName&gt;&lt;/author&gt;&lt;author&gt;&lt;lastName&gt;members of the rnv3p&lt;/lastName&gt;&lt;/author&gt;&lt;/authors&gt;&lt;/publication&gt;&lt;/publications&gt;&lt;cites&gt;&lt;/cites&gt;&lt;/citation&gt;</w:instrText>
      </w:r>
      <w:r>
        <w:fldChar w:fldCharType="separate"/>
      </w:r>
      <w:r>
        <w:rPr>
          <w:rFonts w:cs="Times New Roman"/>
        </w:rPr>
        <w:t>{Ameille:2013jv}</w:t>
      </w:r>
      <w:r>
        <w:fldChar w:fldCharType="end"/>
      </w:r>
      <w:r w:rsidRPr="00EB7A67">
        <w:commentReference w:id="1"/>
      </w:r>
      <w:r w:rsidRPr="00EB7A67">
        <w:t xml:space="preserve">. In Bavaria, at least 21,000 apprentices are trained every year in occupations with an increased risk of allergies, </w:t>
      </w:r>
      <w:commentRangeStart w:id="2"/>
      <w:r w:rsidRPr="00EB7A67">
        <w:t>i.e. farmers, hairdressers, bakers and metalworkers</w:t>
      </w:r>
      <w:commentRangeEnd w:id="2"/>
      <w:r w:rsidRPr="00EB7A67">
        <w:commentReference w:id="2"/>
      </w:r>
      <w:r w:rsidRPr="00EB7A67">
        <w:t xml:space="preserve"> (</w:t>
      </w:r>
      <w:commentRangeStart w:id="3"/>
      <w:r w:rsidRPr="00EB7A67">
        <w:t>citation needed</w:t>
      </w:r>
      <w:commentRangeEnd w:id="3"/>
      <w:r w:rsidRPr="00EB7A67">
        <w:commentReference w:id="3"/>
      </w:r>
      <w:r w:rsidRPr="00EB7A67">
        <w:t>), and for many of these trainees, presenting allergic symptoms means a premature end of training. About 9% of young Ba</w:t>
      </w:r>
      <w:r>
        <w:t>varians drop out of training</w:t>
      </w:r>
      <w:r>
        <w:fldChar w:fldCharType="begin"/>
      </w:r>
      <w:r>
        <w:instrText xml:space="preserve"> ADDIN PAPERS2_CITATIONS &lt;citation&gt;&lt;uuid&gt;20002DDF-C742-44C1-B036-358067E67BA8&lt;/uuid&gt;&lt;priority&gt;4&lt;/priority&gt;&lt;publications&gt;&lt;publication&gt;&lt;location&gt;&amp;lt;html&amp;gt;&amp;lt;head&amp;gt;&amp;lt;meta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Home&amp;lt;/a&amp;gt;&amp;lt;/div&amp;gt;&amp;lt;/body&amp;gt;&amp;lt;/html&amp;gt;&lt;/location&gt;&lt;publication_date&gt;99201212071200000000222000&lt;/publication_date&gt;&lt;startpage&gt;1&lt;/startpage&gt;&lt;title&gt;Ausbildungsreport 2012 Bayern&lt;/title&gt;&lt;uuid&gt;4812C443-3338-4D41-A65F-35E889AEF87A&lt;/uuid&gt;&lt;subtype&gt;400&lt;/subtype&gt;&lt;endpage&gt;40&lt;/endpage&gt;&lt;type&gt;400&lt;/type&gt;&lt;place&gt;München&lt;/place&gt;&lt;url&gt;https://www.google.de/&lt;/url&gt;&lt;authors&gt;&lt;author&gt;&lt;firstName&gt;Mario&lt;/firstName&gt;&lt;lastName&gt;Patuzzi&lt;/lastName&gt;&lt;/author&gt;&lt;/authors&gt;&lt;editors&gt;&lt;author&gt;&lt;firstName&gt;DGB&lt;/firstName&gt;&lt;middleNames&gt;Jugend&lt;/middleNames&gt;&lt;lastName&gt;Bayern&lt;/lastName&gt;&lt;/author&gt;&lt;/editors&gt;&lt;/publication&gt;&lt;/publications&gt;&lt;cites&gt;&lt;/cites&gt;&lt;/citation&gt;</w:instrText>
      </w:r>
      <w:r>
        <w:fldChar w:fldCharType="separate"/>
      </w:r>
      <w:r>
        <w:rPr>
          <w:rFonts w:cs="Times New Roman"/>
        </w:rPr>
        <w:t>{Patuzzi:2012ux}</w:t>
      </w:r>
      <w:r>
        <w:fldChar w:fldCharType="end"/>
      </w:r>
      <w:r>
        <w:t>, and a</w:t>
      </w:r>
      <w:r w:rsidRPr="00EB7A67">
        <w:t>pproximately one-third of the young people who drop out due to health reasons suffer from s</w:t>
      </w:r>
      <w:r>
        <w:t>kin and respiratory diseases</w:t>
      </w:r>
      <w:r>
        <w:fldChar w:fldCharType="begin"/>
      </w:r>
      <w:r>
        <w:instrText xml:space="preserve"> ADDIN PAPERS2_CITATIONS &lt;citation&gt;&lt;uuid&gt;61598B9B-20F4-4192-8615-D8D4FFF481D7&lt;/uuid&gt;&lt;priority&gt;5&lt;/priority&gt;&lt;publications&gt;&lt;publication&gt;&lt;publication_date&gt;99200500001200000000200000&lt;/publication_date&gt;&lt;number&gt;40&lt;/number&gt;&lt;startpage&gt;182&lt;/startpage&gt;&lt;title&gt;Gesundheitlich begründete Ausbildungsabbrüche&lt;/title&gt;&lt;uuid&gt;56A61334-5D20-4A7A-854F-9FE30DD69D28&lt;/uuid&gt;&lt;subtype&gt;400&lt;/subtype&gt;&lt;type&gt;400&lt;/type&gt;&lt;url&gt;http://scholar.google.com/scholar?q=related:lEQ0_Fo36b4J:scholar.google.com/&amp;amp;hl=en&amp;amp;num=20&amp;amp;as_sdt=0,5&lt;/url&gt;&lt;bundle&gt;&lt;publication&gt;&lt;title&gt;Arbeitsmedizin Sozialmedizin Umweltmedizin&lt;/title&gt;&lt;type&gt;-100&lt;/type&gt;&lt;subtype&gt;-100&lt;/subtype&gt;&lt;uuid&gt;BF936EA9-ACD7-4117-A8C2-1D46C990682E&lt;/uuid&gt;&lt;/publication&gt;&lt;/bundle&gt;&lt;authors&gt;&lt;author&gt;&lt;firstName&gt;M&lt;/firstName&gt;&lt;lastName&gt;Thomas&lt;/lastName&gt;&lt;/author&gt;&lt;author&gt;&lt;firstName&gt;A&lt;/firstName&gt;&lt;lastName&gt;Bahemann&lt;/lastName&gt;&lt;/author&gt;&lt;author&gt;&lt;firstName&gt;HJ&lt;/firstName&gt;&lt;lastName&gt;Voss&lt;/lastName&gt;&lt;/author&gt;&lt;author&gt;&lt;firstName&gt;E&lt;/firstName&gt;&lt;lastName&gt;Borsch-Galetke&lt;/lastName&gt;&lt;/author&gt;&lt;/authors&gt;&lt;/publication&gt;&lt;/publications&gt;&lt;cites&gt;&lt;/cites&gt;&lt;/citation&gt;</w:instrText>
      </w:r>
      <w:r>
        <w:fldChar w:fldCharType="separate"/>
      </w:r>
      <w:r>
        <w:rPr>
          <w:rFonts w:cs="Times New Roman"/>
        </w:rPr>
        <w:t>{Thomas:2005ut}</w:t>
      </w:r>
      <w:r>
        <w:fldChar w:fldCharType="end"/>
      </w:r>
      <w:r w:rsidRPr="00EB7A67">
        <w:t xml:space="preserve">. Respiratory causes, including </w:t>
      </w:r>
      <w:proofErr w:type="gramStart"/>
      <w:r w:rsidRPr="00EB7A67">
        <w:t>as</w:t>
      </w:r>
      <w:r>
        <w:t xml:space="preserve">  </w:t>
      </w:r>
      <w:r w:rsidRPr="00EB7A67">
        <w:t>thma</w:t>
      </w:r>
      <w:proofErr w:type="gramEnd"/>
      <w:r w:rsidRPr="00EB7A67">
        <w:t xml:space="preserve"> and allergies, are the most common occupational diseases</w:t>
      </w:r>
      <w:r>
        <w:t xml:space="preserve"> in industrialized countries</w:t>
      </w:r>
      <w:r>
        <w:fldChar w:fldCharType="begin"/>
      </w:r>
      <w:r>
        <w:instrText xml:space="preserve"> ADDIN PAPERS2_CITATIONS &lt;citation&gt;&lt;uuid&gt;404D120E-4A0D-4B9A-933B-702AF63EA1D2&lt;/uuid&gt;&lt;priority&gt;6&lt;/priority&gt;&lt;publications&gt;&lt;publication&gt;&lt;uuid&gt;F564CC03-11A2-463B-B363-A762F862AD75&lt;/uuid&gt;&lt;volume&gt;125&lt;/volume&gt;&lt;accepted_date&gt;99200910281200000000222000&lt;/accepted_date&gt;&lt;doi&gt;10.1016/j.jaci.2009.10.073&lt;/doi&gt;&lt;startpage&gt;S150&lt;/startpage&gt;&lt;revision_date&gt;99200910231200000000222000&lt;/revision_date&gt;&lt;publication_date&gt;99201002001200000000220000&lt;/publication_date&gt;&lt;url&gt;http://eutils.ncbi.nlm.nih.gov/entrez/eutils/elink.fcgi?dbfrom=pubmed&amp;amp;id=20176257&amp;amp;retmode=ref&amp;amp;cmd=prlinks&lt;/url&gt;&lt;type&gt;400&lt;/type&gt;&lt;title&gt;Environmental and occupational allergies.&lt;/title&gt;&lt;location&gt;&amp;lt;html&amp;gt;&amp;lt;head&amp;gt;&amp;lt;meta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Home&amp;lt;/a&amp;gt;&amp;lt;/div&amp;gt;&amp;lt;/body&amp;gt;&amp;lt;/html&amp;gt;&lt;/location&gt;&lt;submission_date&gt;99200909151200000000222000&lt;/submission_date&gt;&lt;number&gt;2 Suppl 2&lt;/number&gt;&lt;institution&gt;Department of Pediatrics, University of North Carolina, Chapel Hill, USA.&lt;/institution&gt;&lt;subtype&gt;400&lt;/subtype&gt;&lt;endpage&gt;60&lt;/endpage&gt;&lt;bundle&gt;&lt;publication&gt;&lt;title&gt;J allergy Clin Immunol&lt;/title&gt;&lt;type&gt;-100&lt;/type&gt;&lt;subtype&gt;-100&lt;/subtype&gt;&lt;uuid&gt;3E23DF08-932B-49C4-920F-EE9E1206BAA3&lt;/uuid&gt;&lt;/publication&gt;&lt;/bundle&gt;&lt;authors&gt;&lt;author&gt;&lt;firstName&gt;David&lt;/firstName&gt;&lt;lastName&gt;Peden&lt;/lastName&gt;&lt;/author&gt;&lt;author&gt;&lt;firstName&gt;Charles&lt;/firstName&gt;&lt;middleNames&gt;E&lt;/middleNames&gt;&lt;lastName&gt;Reed&lt;/lastName&gt;&lt;/author&gt;&lt;/authors&gt;&lt;/publication&gt;&lt;/publications&gt;&lt;cites&gt;&lt;/cites&gt;&lt;/citation&gt;</w:instrText>
      </w:r>
      <w:r>
        <w:fldChar w:fldCharType="separate"/>
      </w:r>
      <w:r>
        <w:rPr>
          <w:rFonts w:cs="Times New Roman"/>
        </w:rPr>
        <w:t>{Peden:2010cz}</w:t>
      </w:r>
      <w:r>
        <w:fldChar w:fldCharType="end"/>
      </w:r>
      <w:r w:rsidRPr="00EB7A67">
        <w:t xml:space="preserve">, and generate great costs: Current estimates from the UK on direct and indirect lifetime costs per average case of occupational asthma range from </w:t>
      </w:r>
      <w:commentRangeStart w:id="4"/>
      <w:r w:rsidRPr="00EB7A67">
        <w:t xml:space="preserve">£120k to £130k (170.000 to 185.000€) </w:t>
      </w:r>
      <w:commentRangeEnd w:id="4"/>
      <w:r w:rsidRPr="00EB7A67">
        <w:commentReference w:id="4"/>
      </w:r>
      <w:r w:rsidRPr="00EB7A67">
        <w:t>.</w:t>
      </w:r>
      <w:r>
        <w:fldChar w:fldCharType="begin"/>
      </w:r>
      <w:r>
        <w:instrText xml:space="preserve"> ADDIN PAPERS2_CITATIONS &lt;citation&gt;&lt;uuid&gt;4641C83B-9468-4E6B-B05B-D752B41AE53E&lt;/uuid&gt;&lt;priority&gt;7&lt;/priority&gt;&lt;publications&gt;&lt;publication&gt;&lt;uuid&gt;F7BA6FEE-BCDC-4906-B61E-53E3F4FEB7A5&lt;/uuid&gt;&lt;volume&gt;66&lt;/volume&gt;&lt;doi&gt;10.1136/thx.2010.136762&lt;/doi&gt;&lt;startpage&gt;128&lt;/startpage&gt;&lt;publication_date&gt;99201102001200000000220000&lt;/publication_date&gt;&lt;url&gt;http://eutils.ncbi.nlm.nih.gov/entrez/eutils/elink.fcgi?dbfrom=pubmed&amp;amp;id=21097873&amp;amp;retmode=ref&amp;amp;cmd=prlinks&lt;/url&gt;&lt;type&gt;400&lt;/type&gt;&lt;title&gt;Costs of occupational asthma in the UK.&lt;/title&gt;&lt;location&gt;&amp;lt;html&amp;gt;&amp;lt;head&amp;gt;&amp;lt;meta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of Occupational and Environmental Medicine, School of Health and Population Sciences, University of Birmingham, Birmingham B15 2TT, UK. j.g.ayres@bham.ac.uk&lt;/institution&gt;&lt;number&gt;2&lt;/number&gt;&lt;subtype&gt;400&lt;/subtype&gt;&lt;endpage&gt;133&lt;/endpage&gt;&lt;bundle&gt;&lt;publication&gt;&lt;title&gt;Thorax&lt;/title&gt;&lt;type&gt;-100&lt;/type&gt;&lt;subtype&gt;-100&lt;/subtype&gt;&lt;uuid&gt;4214CF9D-6D7B-48EC-B9BB-9782611D9775&lt;/uuid&gt;&lt;/publication&gt;&lt;/bundle&gt;&lt;authors&gt;&lt;author&gt;&lt;firstName&gt;Jon&lt;/firstName&gt;&lt;middleNames&gt;G&lt;/middleNames&gt;&lt;lastName&gt;Ayres&lt;/lastName&gt;&lt;/author&gt;&lt;author&gt;&lt;firstName&gt;Richard&lt;/firstName&gt;&lt;lastName&gt;Boyd&lt;/lastName&gt;&lt;/author&gt;&lt;author&gt;&lt;firstName&gt;Hilary&lt;/firstName&gt;&lt;lastName&gt;Cowie&lt;/lastName&gt;&lt;/author&gt;&lt;author&gt;&lt;firstName&gt;J&lt;/firstName&gt;&lt;middleNames&gt;Fintan&lt;/middleNames&gt;&lt;lastName&gt;Hurley&lt;/lastName&gt;&lt;/author&gt;&lt;/authors&gt;&lt;/publication&gt;&lt;/publications&gt;&lt;cites&gt;&lt;/cites&gt;&lt;/citation&gt;</w:instrText>
      </w:r>
      <w:r>
        <w:fldChar w:fldCharType="separate"/>
      </w:r>
      <w:r>
        <w:rPr>
          <w:rFonts w:cs="Times New Roman"/>
        </w:rPr>
        <w:t>{Ayres</w:t>
      </w:r>
      <w:proofErr w:type="gramStart"/>
      <w:r>
        <w:rPr>
          <w:rFonts w:cs="Times New Roman"/>
        </w:rPr>
        <w:t>:2011ki</w:t>
      </w:r>
      <w:proofErr w:type="gramEnd"/>
      <w:r>
        <w:rPr>
          <w:rFonts w:cs="Times New Roman"/>
        </w:rPr>
        <w:t>}</w:t>
      </w:r>
      <w:r>
        <w:fldChar w:fldCharType="end"/>
      </w:r>
      <w:r w:rsidRPr="00EB7A67">
        <w:t xml:space="preserve"> </w:t>
      </w:r>
      <w:commentRangeStart w:id="5"/>
      <w:proofErr w:type="gramStart"/>
      <w:r w:rsidRPr="00EB7A67">
        <w:t>Generally speaking, the higher the exposure, the higher the risk of disease.</w:t>
      </w:r>
      <w:commentRangeEnd w:id="5"/>
      <w:proofErr w:type="gramEnd"/>
      <w:r>
        <w:rPr>
          <w:rStyle w:val="CommentReference"/>
        </w:rPr>
        <w:commentReference w:id="5"/>
      </w:r>
    </w:p>
    <w:p w14:paraId="5F72D1A7" w14:textId="77777777" w:rsidR="00A46F8A" w:rsidRPr="00EB7A67" w:rsidRDefault="00A46F8A" w:rsidP="00A46F8A">
      <w:pPr>
        <w:spacing w:after="400" w:line="360" w:lineRule="auto"/>
      </w:pPr>
      <w:r w:rsidRPr="00EB7A67">
        <w:t>The development of work-related a</w:t>
      </w:r>
      <w:r>
        <w:t xml:space="preserve">llergies or asthma not only has </w:t>
      </w:r>
      <w:r w:rsidRPr="00EB7A67">
        <w:t>consequences</w:t>
      </w:r>
      <w:r>
        <w:t xml:space="preserve"> in terms of health status</w:t>
      </w:r>
      <w:r w:rsidRPr="00EB7A67">
        <w:t xml:space="preserve">, but can also make re-training necessary. </w:t>
      </w:r>
      <w:r>
        <w:t>U</w:t>
      </w:r>
      <w:r w:rsidRPr="00EB7A67">
        <w:t>n</w:t>
      </w:r>
      <w:r>
        <w:t>employment is very common</w:t>
      </w:r>
      <w:r w:rsidRPr="00EB7A67">
        <w:t xml:space="preserve"> </w:t>
      </w:r>
      <w:r>
        <w:t>d</w:t>
      </w:r>
      <w:r w:rsidRPr="00EB7A67">
        <w:t xml:space="preserve">ue to the lack of alternatives for a job in the same area without known asthma and allergy risk </w:t>
      </w:r>
      <w:r>
        <w:fldChar w:fldCharType="begin"/>
      </w:r>
      <w:r>
        <w:rPr>
          <w:rFonts w:hint="eastAsia"/>
        </w:rPr>
        <w:instrText xml:space="preserve"> ADDIN PAPERS2_CITATIONS &lt;citation&gt;&lt;uuid&gt;0B81F9EC-B144-4926-AF29-44855F1CC217&lt;/uuid&gt;&lt;priority&gt;8&lt;/priority&gt;&lt;publications&gt;&lt;publication&gt;&lt;type&gt;400&lt;/type&gt;&lt;publication_date&gt;99201000001200000000200000&lt;/publication_date&gt;&lt;title&gt;Pre</w:instrText>
      </w:r>
      <w:r>
        <w:rPr>
          <w:rFonts w:hint="eastAsia"/>
        </w:rPr>
        <w:instrText>‐</w:instrText>
      </w:r>
      <w:r>
        <w:rPr>
          <w:rFonts w:hint="eastAsia"/>
        </w:rPr>
        <w:instrText>employment examinations for prev</w:instrText>
      </w:r>
      <w:r>
        <w:instrText>enting occupational injury and disease in workers&lt;/title&gt;&lt;url&gt;http://onlinelibrary.wiley.com/doi/10.1002/14651858.CD008881/full&lt;/url&gt;&lt;subtype&gt;400&lt;/subtype&gt;&lt;uuid&gt;543436EE-F117-4872-B857-CBB9AD6645BC&lt;/uuid&gt;&lt;bundle&gt;&lt;publication&gt;&lt;title&gt;The Cochrane Database of Systematic Reviews&lt;/title&gt;&lt;type&gt;-100&lt;/type&gt;&lt;subtype&gt;-100&lt;/subtype&gt;&lt;uuid&gt;E6AF5235-ED1F-4D15-B0B1-ACF11073181E&lt;/uuid&gt;&lt;/publication&gt;&lt;/bundle&gt;&lt;authors&gt;&lt;author&gt;&lt;firstName&gt;N&lt;/firstName&gt;&lt;lastName&gt;Mahmud&lt;/lastName&gt;&lt;/author&gt;&lt;author&gt;&lt;firstName&gt;E&lt;/firstName&gt;&lt;lastName&gt;Schonstein&lt;/lastName&gt;&lt;/author&gt;&lt;author&gt;&lt;firstName&gt;F&lt;/firstName&gt;&lt;lastName&gt;Schaafsma&lt;/lastName&gt;&lt;/author&gt;&lt;author&gt;&lt;firstName&gt;MM&lt;/firstName&gt;&lt;lastName&gt;Lehtola&lt;/lastName&gt;&lt;/author&gt;&lt;author&gt;&lt;firstName&gt;JB&lt;/firstName&gt;&lt;lastName&gt;Fassier&lt;/lastName&gt;&lt;/author&gt;&lt;author&gt;&lt;firstName&gt;MF&lt;/firstName&gt;&lt;lastName&gt;Reneman&lt;/lastName&gt;&lt;/author&gt;&lt;author&gt;&lt;firstName&gt;JH&lt;/firstName&gt;&lt;lastName&gt;Verbeek&lt;/lastName&gt;&lt;/author&gt;&lt;/authors&gt;&lt;/publication&gt;&lt;publication&gt;&lt;volume&gt;38&lt;/volume&gt;&lt;publication_date&gt;99201100001200000000200000&lt;/publication_date&gt;&lt;number&gt;4&lt;/number&gt;&lt;startpage&gt;804&lt;/startpage&gt;&lt;title&gt;Management of occupational asthma: cessation or reduction of exposure? A systematic review of available evidence&lt;/title&gt;&lt;uuid&gt;9AB60600-E162-409A-A564-A4E94BABD1C8&lt;/uuid&gt;&lt;subtype&gt;400&lt;/subtype&gt;&lt;endpage&gt;811&lt;/endpage&gt;&lt;type&gt;400&lt;/type&gt;&lt;url&gt;http://erj.ersjournals.com/content/38/4/804.short&lt;/url&gt;&lt;bundle&gt;&lt;publication&gt;&lt;title&gt;European Respiratory Journal&lt;/title&gt;&lt;type&gt;-100&lt;/type&gt;&lt;subtype&gt;-100&lt;/subtype&gt;&lt;uuid&gt;7EADFFFD-C8EF-4419-8C00-0DDA4D89CB63&lt;/uuid&gt;&lt;/publication&gt;&lt;/bundle&gt;&lt;authors&gt;&lt;author&gt;&lt;firstName&gt;O&lt;/firstName&gt;&lt;lastName&gt;Vandenplas&lt;/lastName&gt;&lt;/author&gt;&lt;author&gt;&lt;firstName&gt;H&lt;/firstName&gt;&lt;lastName&gt;Dressel&lt;/lastName&gt;&lt;/author&gt;&lt;author&gt;&lt;firstName&gt;D&lt;/firstName&gt;&lt;lastName&gt;Wilken&lt;/lastName&gt;&lt;/author&gt;&lt;author&gt;&lt;firstName&gt;J&lt;/firstName&gt;&lt;lastName&gt;Jamart&lt;/lastName&gt;&lt;/author&gt;&lt;author&gt;&lt;firstName&gt;D&lt;/firstName&gt;&lt;lastName&gt;Heederik&lt;/lastName&gt;&lt;/author&gt;&lt;author&gt;&lt;firstName&gt;P&lt;/firstName&gt;&lt;lastName&gt;Maestrelli&lt;/lastName&gt;&lt;/author&gt;&lt;author&gt;&lt;firstName&gt;T&lt;/firstName&gt;&lt;lastName&gt;Sigsgaard&lt;/lastName&gt;&lt;/author&gt;&lt;author&gt;&lt;firstName&gt;P&lt;/firstName&gt;&lt;lastName&gt;Henneberger&lt;/lastName&gt;&lt;/author&gt;&lt;author&gt;&lt;firstName&gt;X&lt;/firstName&gt;&lt;lastName&gt;Baur&lt;/lastName&gt;&lt;/author&gt;&lt;/authors&gt;&lt;/publication&gt;&lt;/publications&gt;&lt;cites&gt;&lt;/cites&gt;&lt;/citation&gt;</w:instrText>
      </w:r>
      <w:r>
        <w:fldChar w:fldCharType="separate"/>
      </w:r>
      <w:r>
        <w:rPr>
          <w:rFonts w:cs="Times New Roman"/>
        </w:rPr>
        <w:t>{Mahmud:2010tw, Vandenplas:2011wt}</w:t>
      </w:r>
      <w:r>
        <w:fldChar w:fldCharType="end"/>
      </w:r>
      <w:r w:rsidRPr="00EB7A67">
        <w:t>. In addition to technical and organizational measures at the workplace, personal protective measures are recommended in order to prevent the occurrence or limit the damage of work-relate</w:t>
      </w:r>
      <w:r>
        <w:t>d allergies and asthma</w:t>
      </w:r>
      <w:r>
        <w:fldChar w:fldCharType="begin"/>
      </w:r>
      <w:r>
        <w:instrText xml:space="preserve"> ADDIN PAPERS2_CITATIONS &lt;citation&gt;&lt;uuid&gt;8ADF2961-76B5-4B03-8DA1-5491B4241B43&lt;/uuid&gt;&lt;priority&gt;0&lt;/priority&gt;&lt;publications&gt;&lt;publication&gt;&lt;volume&gt;66&lt;/volume&gt;&lt;publication_date&gt;99201100001200000000200000&lt;/publication_date&gt;&lt;number&gt;9&lt;/number&gt;&lt;startpage&gt;1164&lt;/start</w:instrText>
      </w:r>
      <w:r>
        <w:rPr>
          <w:rFonts w:hint="eastAsia"/>
        </w:rPr>
        <w:instrText>page&gt;&lt;title&gt;EAACI Position Paper: Prevention of work</w:instrText>
      </w:r>
      <w:r>
        <w:rPr>
          <w:rFonts w:hint="eastAsia"/>
        </w:rPr>
        <w:instrText>‐</w:instrText>
      </w:r>
      <w:r>
        <w:rPr>
          <w:rFonts w:hint="eastAsia"/>
        </w:rPr>
        <w:instrText>related respiratory allergies among pre</w:instrText>
      </w:r>
      <w:r>
        <w:rPr>
          <w:rFonts w:hint="eastAsia"/>
        </w:rPr>
        <w:instrText>‐</w:instrText>
      </w:r>
      <w:r>
        <w:rPr>
          <w:rFonts w:hint="eastAsia"/>
        </w:rPr>
        <w:instrText>apprentices or apprentices and young workers&lt;/title&gt;&lt;uuid&gt;286037A6-582D-4EA5-A986-842F039BA1CC&lt;/uuid&gt;&lt;subtype&gt;400&lt;/subtype&gt;&lt;endpage&gt;1173&lt;/endpage&gt;&lt;type&gt;400&lt;/type&gt;</w:instrText>
      </w:r>
      <w:r>
        <w:instrText>&lt;url&gt;http://onlinelibrary.wiley.com/doi/10.1111/j.1398-9995.2011.02615.x/full&lt;/url&gt;&lt;bundle&gt;&lt;publication&gt;&lt;title&gt;Allergy&lt;/title&gt;&lt;type&gt;-100&lt;/type&gt;&lt;subtype&gt;-100&lt;/subtype&gt;&lt;uuid&gt;67F9E32F-65F8-4ABC-B6D3-8BCE0D871508&lt;/uuid&gt;&lt;/publication&gt;&lt;/bundle&gt;&lt;authors&gt;&lt;author&gt;&lt;firstName&gt;G&lt;/firstName&gt;&lt;lastName&gt;Moscato&lt;/lastName&gt;&lt;/author&gt;&lt;author&gt;&lt;firstName&gt;G&lt;/firstName&gt;&lt;lastName&gt;Pala&lt;/lastName&gt;&lt;/author&gt;&lt;author&gt;&lt;firstName&gt;MA&lt;/firstName&gt;&lt;lastName&gt;Boillat&lt;/lastName&gt;&lt;/author&gt;&lt;author&gt;&lt;firstName&gt;I&lt;/firstName&gt;&lt;lastName&gt;Folletti&lt;/lastName&gt;&lt;/author&gt;&lt;author&gt;&lt;firstName&gt;R&lt;/firstName&gt;&lt;lastName&gt;Gerth van Wijk&lt;/lastName&gt;&lt;/author&gt;&lt;author&gt;&lt;firstName&gt;D&lt;/firstName&gt;&lt;lastName&gt;Olgiati-Des Gouttes&lt;/lastName&gt;&lt;/author&gt;&lt;author&gt;&lt;firstName&gt;L&lt;/firstName&gt;&lt;lastName&gt;Perfetti&lt;/lastName&gt;&lt;/author&gt;&lt;author&gt;&lt;firstName&gt;S&lt;/firstName&gt;&lt;lastName&gt;Quirce&lt;/lastName&gt;&lt;/author&gt;&lt;author&gt;&lt;firstName&gt;A&lt;/firstName&gt;&lt;lastName&gt;Siracusa&lt;/lastName&gt;&lt;/author&gt;&lt;author&gt;&lt;firstName&gt;J&lt;/firstName&gt;&lt;lastName&gt;Walusiak-Skorupa&lt;/lastName&gt;&lt;/author&gt;&lt;author&gt;&lt;firstName&gt;SM&lt;/firstName&gt;&lt;lastName&gt;Tarlo&lt;/lastName&gt;&lt;/author&gt;&lt;/authors&gt;&lt;/publication&gt;&lt;publication&gt;&lt;volume&gt;55&lt;/volume&gt;&lt;publication_date&gt;99200500001200000000200000&lt;/publication_date&gt;&lt;number&gt;8&lt;/number&gt;&lt;startpage&gt;588&lt;/startpage&gt;&lt;title&gt;Prevention of occupational asthma—practical implications for occupational physicians&lt;/title&gt;&lt;uuid&gt;5330DEF3-B174-4FA8-ACDA-04A9C7969FC2&lt;/uuid&gt;&lt;subtype&gt;400&lt;/subtype&gt;&lt;endpage&gt;594&lt;/endpage&gt;&lt;type&gt;400&lt;/type&gt;&lt;url&gt;http://occmed.oxfordjournals.org/content/55/8/588.short&lt;/url&gt;&lt;bundle&gt;&lt;publication&gt;&lt;title&gt;Occupational Medicine&lt;/title&gt;&lt;type&gt;-100&lt;/type&gt;&lt;subtype&gt;-100&lt;/subtype&gt;&lt;uuid&gt;FFAE2DA2-CEA0-4BE5-BBEE-1C407F51EF8F&lt;/uuid&gt;&lt;/publication&gt;&lt;/bundle&gt;&lt;authors&gt;&lt;author&gt;&lt;firstName&gt;SM&lt;/firstName&gt;&lt;lastName&gt;Tarlo&lt;/lastName&gt;&lt;/author&gt;&lt;author&gt;&lt;firstName&gt;GM&lt;/firstName&gt;&lt;lastName&gt;Liss&lt;/lastName&gt;&lt;/author&gt;&lt;/authors&gt;&lt;/publication&gt;&lt;/publications&gt;&lt;cites&gt;&lt;/cites&gt;&lt;/citation&gt;</w:instrText>
      </w:r>
      <w:r>
        <w:fldChar w:fldCharType="separate"/>
      </w:r>
      <w:r>
        <w:rPr>
          <w:rFonts w:cs="Times New Roman"/>
        </w:rPr>
        <w:t>{Moscato:2011vc, Tarlo:2005ua}</w:t>
      </w:r>
      <w:r>
        <w:fldChar w:fldCharType="end"/>
      </w:r>
      <w:r>
        <w:t>.</w:t>
      </w:r>
      <w:r w:rsidRPr="00EB7A67">
        <w:t xml:space="preserve"> </w:t>
      </w:r>
      <w:commentRangeStart w:id="6"/>
      <w:r w:rsidRPr="00EB7A67">
        <w:t>Unfortunately, the acceptance of these measures -especially during training age- is often low</w:t>
      </w:r>
      <w:commentRangeEnd w:id="6"/>
      <w:r w:rsidRPr="00EB7A67">
        <w:commentReference w:id="6"/>
      </w:r>
      <w:r w:rsidRPr="00EB7A67">
        <w:t xml:space="preserve">. This is probably related to a lack of interest and personal relevance. </w:t>
      </w:r>
      <w:commentRangeStart w:id="7"/>
      <w:r w:rsidRPr="00EB7A67">
        <w:t>As young adults do not commonly present severe symptoms of allergic reactions, they do not feel the need to change their behavior regarding the use of personal protective equipment</w:t>
      </w:r>
      <w:commentRangeEnd w:id="7"/>
      <w:r w:rsidRPr="00EB7A67">
        <w:commentReference w:id="7"/>
      </w:r>
      <w:r w:rsidRPr="00EB7A67">
        <w:t>. Currently, only about a third of employees adhere to the reco</w:t>
      </w:r>
      <w:r>
        <w:t>mmended preventive measures</w:t>
      </w:r>
      <w:r>
        <w:fldChar w:fldCharType="begin"/>
      </w:r>
      <w:r>
        <w:instrText xml:space="preserve"> ADDIN PAPERS2_CITATIONS &lt;citation&gt;&lt;uuid&gt;72FCD1CB-72B3-4471-AA43-3A8A12DB9C60&lt;/uuid&gt;&lt;priority&gt;0&lt;/priority&gt;&lt;publications&gt;&lt;publication&gt;&lt;uuid&gt;B78FA1C8-DF59-4BC2-A77E-2EDBAB6D949C&lt;/uuid&gt;&lt;volume&gt;161&lt;/volume&gt;&lt;doi&gt;10.1111/j.1365-2133.2009.09085.x&lt;/doi&gt;&lt;startpage&gt;390&lt;/startpage&gt;&lt;publication_date&gt;99200908001200000000220000&lt;/publication_date&gt;&lt;url&gt;http://eutils.ncbi.nlm.nih.gov/entrez/eutils/elink.fcgi?dbfrom=pubmed&amp;amp;id=19416271&amp;amp;retmode=ref&amp;amp;cmd=prlinks&lt;/url&gt;&lt;type&gt;400&lt;/type&gt;&lt;title&gt;Current acceptance and implementation of preventive strategies for occupational hand eczema in 1355 metalworkers in Germany.&lt;/title&gt;&lt;location&gt;&amp;lt;html&amp;gt;&amp;lt;head&amp;gt;&amp;lt;meta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and Outpatient Clinic of Occupational, Social and Environmental Medicine, Friedrich-Alexander-University of Erlangen-Nuremberg, Erlangen, Germany. birgitta.kuetting@ipasum.uni-erlangen.de&lt;/institution&gt;&lt;number&gt;2&lt;/number&gt;&lt;subtype&gt;400&lt;/subtype&gt;&lt;endpage&gt;396&lt;/endpage&gt;&lt;bundle&gt;&lt;publication&gt;&lt;title&gt;The British journal of dermatology&lt;/title&gt;&lt;type&gt;-100&lt;/type&gt;&lt;subtype&gt;-100&lt;/subtype&gt;&lt;uuid&gt;9AAE11E0-5EB9-4713-BCE2-6527834B89D3&lt;/uuid&gt;&lt;/publication&gt;&lt;/bundle&gt;&lt;authors&gt;&lt;author&gt;&lt;firstName&gt;B&lt;/firstName&gt;&lt;lastName&gt;Kütting&lt;/lastName&gt;&lt;/author&gt;&lt;author&gt;&lt;firstName&gt;W&lt;/firstName&gt;&lt;lastName&gt;Weistenhöfer&lt;/lastName&gt;&lt;/author&gt;&lt;author&gt;&lt;firstName&gt;T&lt;/firstName&gt;&lt;lastName&gt;Baumeister&lt;/lastName&gt;&lt;/author&gt;&lt;author&gt;&lt;firstName&gt;W&lt;/firstName&gt;&lt;lastName&gt;Uter&lt;/lastName&gt;&lt;/author&gt;&lt;author&gt;&lt;firstName&gt;H&lt;/firstName&gt;&lt;lastName&gt;Drexler&lt;/lastName&gt;&lt;/author&gt;&lt;/authors&gt;&lt;/publication&gt;&lt;/publications&gt;&lt;cites&gt;&lt;/cites&gt;&lt;/citation&gt;</w:instrText>
      </w:r>
      <w:r>
        <w:fldChar w:fldCharType="separate"/>
      </w:r>
      <w:r>
        <w:rPr>
          <w:rFonts w:cs="Times New Roman"/>
        </w:rPr>
        <w:t>{Kutting:2009bd}</w:t>
      </w:r>
      <w:r>
        <w:fldChar w:fldCharType="end"/>
      </w:r>
      <w:r w:rsidRPr="00EB7A67">
        <w:t xml:space="preserve">. Unfortunately, there is not specific data in this context, but it is assumed that the use of personal protective equipment among trainees is no better than that of those who have been longer active in the profession. Occupational asthma and allergies have not been yet systematically integrated to study curricula of German general education and vocational schools. This is due, among other things, to the fact that teachers consider themselves not sufficiently competent on the subject. The Social Security of Agriculture, Forestry and Horticulture (SVLFG) provides vocational schools with the required study curriculum for occupational safety and health. It has not yet been studied whether trainees effectively implement preventive measures recommended by the SVLFG. </w:t>
      </w:r>
    </w:p>
    <w:p w14:paraId="52E1EF99" w14:textId="77777777" w:rsidR="00A46F8A" w:rsidRDefault="00A46F8A" w:rsidP="00A46F8A">
      <w:pPr>
        <w:spacing w:after="400" w:line="360" w:lineRule="auto"/>
      </w:pPr>
      <w:r w:rsidRPr="00EB7A67">
        <w:t xml:space="preserve">Therefore, we designed an educational intervention using mobile communication technologies (mHealth) aimed at young trainees in agricultural settings in Bavaria, with the objective of </w:t>
      </w:r>
      <w:commentRangeStart w:id="8"/>
      <w:r w:rsidRPr="00EB7A67">
        <w:t>improving primary prevention measures against asthma and allergies from a current 30% to at least 60%.</w:t>
      </w:r>
      <w:commentRangeEnd w:id="8"/>
      <w:r w:rsidRPr="00EB7A67">
        <w:commentReference w:id="8"/>
      </w:r>
    </w:p>
    <w:p w14:paraId="40B1AB0E" w14:textId="77777777" w:rsidR="00A46F8A" w:rsidRDefault="00A46F8A" w:rsidP="00A46F8A">
      <w:pPr>
        <w:spacing w:after="400" w:line="360" w:lineRule="auto"/>
      </w:pPr>
    </w:p>
    <w:p w14:paraId="7AFC1631" w14:textId="77777777" w:rsidR="00A46F8A" w:rsidRDefault="00A46F8A" w:rsidP="00A46F8A">
      <w:pPr>
        <w:spacing w:after="400" w:line="480" w:lineRule="auto"/>
      </w:pPr>
      <w:r>
        <w:rPr>
          <w:b/>
        </w:rPr>
        <w:t>Methods</w:t>
      </w:r>
    </w:p>
    <w:p w14:paraId="33EC5B66" w14:textId="77777777" w:rsidR="00A46F8A" w:rsidRPr="008E5009" w:rsidRDefault="00A46F8A" w:rsidP="00A46F8A">
      <w:pPr>
        <w:spacing w:after="400" w:line="480" w:lineRule="auto"/>
      </w:pPr>
      <w:r w:rsidRPr="00854D3E">
        <w:rPr>
          <w:u w:val="single"/>
        </w:rPr>
        <w:t>Design and Participants</w:t>
      </w:r>
    </w:p>
    <w:p w14:paraId="0D7B2CCD" w14:textId="77777777" w:rsidR="00A46F8A" w:rsidRDefault="00A46F8A" w:rsidP="00A46F8A">
      <w:pPr>
        <w:spacing w:after="400" w:line="480" w:lineRule="auto"/>
      </w:pPr>
      <w:r>
        <w:t>Agriculture students on their second and third year of training from Upper Bavaria (</w:t>
      </w:r>
      <w:r w:rsidRPr="00AD11A8">
        <w:t>Töging a. Inn, Rosenheim, Miesbach, Ebersberg, Fuerstenfeldbruck and Ingolstadt</w:t>
      </w:r>
      <w:r>
        <w:t xml:space="preserve">) were personally invited to participate from March to April 2014 in this 6-month, two-armed, prospective, controlled interventional study. All students were asked to fill out a questionnaire and a consent form. Before the beginning of the study, twelve dates were set for visiting the students at their place of study as part of their training. The recruitment of participants for the control and intervention groups was performed during theses visits, and </w:t>
      </w:r>
      <w:commentRangeStart w:id="9"/>
      <w:r>
        <w:t xml:space="preserve">the number of participants, as well as the region, was considered in order to rule out systematic error. </w:t>
      </w:r>
      <w:commentRangeEnd w:id="9"/>
      <w:r>
        <w:rPr>
          <w:rStyle w:val="CommentReference"/>
        </w:rPr>
        <w:commentReference w:id="9"/>
      </w:r>
    </w:p>
    <w:p w14:paraId="497278A8" w14:textId="77777777" w:rsidR="00A46F8A" w:rsidRDefault="00A46F8A" w:rsidP="00A46F8A">
      <w:pPr>
        <w:spacing w:after="400" w:line="480" w:lineRule="auto"/>
      </w:pPr>
      <w:r>
        <w:t xml:space="preserve">On dates that served to recruit participants in the intervention group, and after participants had completed the questionnaire, an educational film on the subject of allergies and asthma in farmers was shown to the students. Following the intervention, all participants received weekly reminders by SMS about the implementation of preventive measures. The control group received </w:t>
      </w:r>
      <w:commentRangeStart w:id="10"/>
      <w:r>
        <w:t>no specific information</w:t>
      </w:r>
      <w:commentRangeEnd w:id="10"/>
      <w:r>
        <w:rPr>
          <w:rStyle w:val="CommentReference"/>
        </w:rPr>
        <w:commentReference w:id="10"/>
      </w:r>
      <w:r>
        <w:t>. Six months after recruitment (September – October 2014), all study participants were contacted for a telephonic post-intervention survey.</w:t>
      </w:r>
      <w:r>
        <w:tab/>
      </w:r>
    </w:p>
    <w:p w14:paraId="478BAA1C" w14:textId="77777777" w:rsidR="00A46F8A" w:rsidRPr="00854D3E" w:rsidRDefault="00A46F8A" w:rsidP="00A46F8A">
      <w:pPr>
        <w:spacing w:after="400" w:line="480" w:lineRule="auto"/>
        <w:rPr>
          <w:u w:val="single"/>
        </w:rPr>
      </w:pPr>
      <w:r w:rsidRPr="00854D3E">
        <w:rPr>
          <w:u w:val="single"/>
        </w:rPr>
        <w:t>Inclusion of Study Participants</w:t>
      </w:r>
    </w:p>
    <w:p w14:paraId="5409CF49" w14:textId="77777777" w:rsidR="00A46F8A" w:rsidRPr="008E5009" w:rsidRDefault="00A46F8A" w:rsidP="00A46F8A">
      <w:pPr>
        <w:spacing w:after="400" w:line="480" w:lineRule="auto"/>
      </w:pPr>
      <w:r>
        <w:t xml:space="preserve">All trainees from the agriculture field in Upper Bavaria who had already turned 18 years of age were eligible to participate. Since the implementation of the intervention and the post-intervention survey was only possible after providing personal information (name, address, phone number, email address and date of birth), only those who signed the informed consent and successfully completed the questionnaire could be included. </w:t>
      </w:r>
    </w:p>
    <w:p w14:paraId="1761F891" w14:textId="77777777" w:rsidR="00A46F8A" w:rsidRPr="00854D3E" w:rsidRDefault="00A46F8A" w:rsidP="00A46F8A">
      <w:pPr>
        <w:spacing w:after="400" w:line="480" w:lineRule="auto"/>
        <w:rPr>
          <w:u w:val="single"/>
        </w:rPr>
      </w:pPr>
      <w:r w:rsidRPr="00854D3E">
        <w:rPr>
          <w:u w:val="single"/>
        </w:rPr>
        <w:t>Questionnaire</w:t>
      </w:r>
    </w:p>
    <w:p w14:paraId="24898C5F" w14:textId="77777777" w:rsidR="00A46F8A" w:rsidRDefault="00A46F8A" w:rsidP="00A46F8A">
      <w:pPr>
        <w:spacing w:after="400" w:line="480" w:lineRule="auto"/>
      </w:pPr>
      <w:r>
        <w:t>The baseline questionnaire included sociodemographic factors (</w:t>
      </w:r>
      <w:commentRangeStart w:id="11"/>
      <w:r>
        <w:t>year of birth and school</w:t>
      </w:r>
      <w:commentRangeEnd w:id="11"/>
      <w:r>
        <w:rPr>
          <w:rStyle w:val="CommentReference"/>
        </w:rPr>
        <w:commentReference w:id="11"/>
      </w:r>
      <w:r>
        <w:t>), smoking behavior, contact with animals and plants, as well as personal and family history of respiratory problems. Additionally, everyday work behavior and personal views and knowledge regarding prevention of allergies and asthma were interrogated.</w:t>
      </w:r>
    </w:p>
    <w:p w14:paraId="4BDAED1B" w14:textId="77777777" w:rsidR="00A46F8A" w:rsidRDefault="00A46F8A" w:rsidP="00A46F8A">
      <w:pPr>
        <w:spacing w:after="400" w:line="480" w:lineRule="auto"/>
      </w:pPr>
      <w:r>
        <w:t xml:space="preserve">The post-intervention survey matched the baseline questionnaire, and questions regarding the extent of the use of various media </w:t>
      </w:r>
      <w:r w:rsidRPr="00210712">
        <w:t>(especially smart phones, Internet, e-mail)</w:t>
      </w:r>
      <w:r>
        <w:t xml:space="preserve"> were added. Furthermore, each type of intervention was evaluated (film, SMS reminders, </w:t>
      </w:r>
      <w:commentRangeStart w:id="12"/>
      <w:r>
        <w:t>questionnaire</w:t>
      </w:r>
      <w:commentRangeEnd w:id="12"/>
      <w:r>
        <w:rPr>
          <w:rStyle w:val="CommentReference"/>
        </w:rPr>
        <w:commentReference w:id="12"/>
      </w:r>
      <w:r>
        <w:t>). Finally, participants were enquired on their attitude towards health.</w:t>
      </w:r>
    </w:p>
    <w:p w14:paraId="28C7016C" w14:textId="77777777" w:rsidR="00A46F8A" w:rsidRPr="00854D3E" w:rsidRDefault="00A46F8A" w:rsidP="00A46F8A">
      <w:pPr>
        <w:spacing w:after="400" w:line="480" w:lineRule="auto"/>
        <w:rPr>
          <w:u w:val="single"/>
        </w:rPr>
      </w:pPr>
      <w:r w:rsidRPr="00854D3E">
        <w:rPr>
          <w:u w:val="single"/>
        </w:rPr>
        <w:t>Statistical Analysis</w:t>
      </w:r>
    </w:p>
    <w:p w14:paraId="758E5330" w14:textId="77777777" w:rsidR="00A46F8A" w:rsidRDefault="00A46F8A" w:rsidP="00A46F8A">
      <w:pPr>
        <w:spacing w:after="400" w:line="480" w:lineRule="auto"/>
        <w:rPr>
          <w:b/>
        </w:rPr>
      </w:pPr>
      <w:r>
        <w:t xml:space="preserve">Data were analyzed using descriptive statistics. For categorical variables, absolute and relative frequencies were calculated, and hypothesis testing was performed using Pearson’s chi-squared test or Fisher’s exact test accordingly. Continuous variables are presented as mean ± standard deviation. Univariate and multivariate logistic regression models were performed to assess factors such as baseline survey response and intervention allocation on post-intervention knowledge of preventive measures against asthma and allergies. All statistical analyses were performed </w:t>
      </w:r>
      <w:r w:rsidRPr="005E18E4">
        <w:rPr>
          <w:lang w:val="en-US-POSIX"/>
        </w:rPr>
        <w:t>using R Statistical Software version</w:t>
      </w:r>
      <w:r>
        <w:rPr>
          <w:lang w:val="en-US-POSIX"/>
        </w:rPr>
        <w:t xml:space="preserve"> 3.1.3.</w:t>
      </w:r>
      <w:r w:rsidRPr="00854D3E">
        <w:rPr>
          <w:b/>
        </w:rPr>
        <w:t xml:space="preserve"> </w:t>
      </w:r>
    </w:p>
    <w:p w14:paraId="701A5929" w14:textId="77777777" w:rsidR="00A46F8A" w:rsidRPr="008E5009" w:rsidRDefault="00A46F8A" w:rsidP="00A46F8A">
      <w:pPr>
        <w:spacing w:after="400" w:line="480" w:lineRule="auto"/>
      </w:pPr>
      <w:r>
        <w:rPr>
          <w:u w:val="single"/>
        </w:rPr>
        <w:t>Ethics Approval</w:t>
      </w:r>
      <w:r>
        <w:t xml:space="preserve"> (pending)</w:t>
      </w:r>
    </w:p>
    <w:p w14:paraId="3DDB7C7F" w14:textId="77777777" w:rsidR="00A46F8A" w:rsidRDefault="00A46F8A" w:rsidP="00A46F8A">
      <w:pPr>
        <w:spacing w:after="400" w:line="480" w:lineRule="auto"/>
        <w:rPr>
          <w:b/>
        </w:rPr>
      </w:pPr>
      <w:r>
        <w:rPr>
          <w:b/>
        </w:rPr>
        <w:t>Results</w:t>
      </w:r>
    </w:p>
    <w:p w14:paraId="2843DEB1" w14:textId="77777777" w:rsidR="00A46F8A" w:rsidRDefault="00A46F8A" w:rsidP="00A46F8A">
      <w:pPr>
        <w:spacing w:after="400" w:line="480" w:lineRule="auto"/>
      </w:pPr>
      <w:r>
        <w:t>Between March and April, a total of 314 second- and third-year agriculture students were personally invited, and 238 of them agreed to participate (75.80%). However, out of these 238 students, 121 could not be included in the intervention due to required missing information on the consent form. Therefore, intervention analyses were only performed on 117 students, which represent a response rate of 37.26% (</w:t>
      </w:r>
      <w:r>
        <w:rPr>
          <w:highlight w:val="yellow"/>
        </w:rPr>
        <w:t>See Figure 1</w:t>
      </w:r>
      <w:r>
        <w:t>). There were no statistically significant differences regarding baseline characteristics between subjects included and not included in the intervention (</w:t>
      </w:r>
      <w:r w:rsidRPr="00A2751E">
        <w:rPr>
          <w:highlight w:val="yellow"/>
        </w:rPr>
        <w:t>Table 8</w:t>
      </w:r>
      <w:r>
        <w:t>).</w:t>
      </w:r>
    </w:p>
    <w:p w14:paraId="4EC2FBE0" w14:textId="77777777" w:rsidR="00A46F8A" w:rsidRPr="00E20E6D" w:rsidRDefault="00A46F8A" w:rsidP="00A46F8A">
      <w:pPr>
        <w:spacing w:after="400" w:line="480" w:lineRule="auto"/>
      </w:pPr>
      <w:commentRangeStart w:id="13"/>
      <w:r>
        <w:t xml:space="preserve">The complete baseline sample included 238 subjects, whose characteristics are summarized in </w:t>
      </w:r>
      <w:r w:rsidRPr="00A70611">
        <w:rPr>
          <w:highlight w:val="yellow"/>
        </w:rPr>
        <w:t>Table 1</w:t>
      </w:r>
      <w:r>
        <w:t>. Overall, the baseline sample were mostly men (91.56%), with a mean age of 20.61 (</w:t>
      </w:r>
      <w:r>
        <w:rPr>
          <w:i/>
        </w:rPr>
        <w:t>sd</w:t>
      </w:r>
      <w:r>
        <w:t xml:space="preserve"> 2.77), and non-smokers (63.87%). </w:t>
      </w:r>
      <w:commentRangeEnd w:id="13"/>
      <w:r>
        <w:t xml:space="preserve">About a third of respondents stated they had presented at least one episode of allergic rhinoconjunctivitis in the past year, and about a fifth </w:t>
      </w:r>
      <w:r>
        <w:rPr>
          <w:rStyle w:val="CommentReference"/>
        </w:rPr>
        <w:commentReference w:id="13"/>
      </w:r>
      <w:r>
        <w:t>answered positively to parental asthma (</w:t>
      </w:r>
      <w:r w:rsidRPr="00A70611">
        <w:rPr>
          <w:highlight w:val="yellow"/>
        </w:rPr>
        <w:t>Table 2</w:t>
      </w:r>
      <w:r>
        <w:t xml:space="preserve">). </w:t>
      </w:r>
      <w:r w:rsidRPr="00A70611">
        <w:rPr>
          <w:highlight w:val="yellow"/>
        </w:rPr>
        <w:t>Table 3</w:t>
      </w:r>
      <w:r>
        <w:t xml:space="preserve"> shows statistically significant differences between smokers and non-smokers regarding parental asthma (53.96% vs. 46.94%, respectively, </w:t>
      </w:r>
      <w:commentRangeStart w:id="14"/>
      <w:r w:rsidRPr="0030074C">
        <w:rPr>
          <w:highlight w:val="yellow"/>
        </w:rPr>
        <w:t>chi-squared</w:t>
      </w:r>
      <w:r w:rsidRPr="0030074C">
        <w:rPr>
          <w:i/>
          <w:highlight w:val="yellow"/>
        </w:rPr>
        <w:t xml:space="preserve"> </w:t>
      </w:r>
      <w:commentRangeEnd w:id="14"/>
      <w:r w:rsidRPr="0030074C">
        <w:rPr>
          <w:rStyle w:val="CommentReference"/>
          <w:highlight w:val="yellow"/>
        </w:rPr>
        <w:commentReference w:id="14"/>
      </w:r>
      <w:r>
        <w:rPr>
          <w:i/>
        </w:rPr>
        <w:t>p-</w:t>
      </w:r>
      <w:r>
        <w:t xml:space="preserve">value = 0.01). Regarding risk perception, the majority of the baseline sample thinks it is very bad to get allergies (86.55%), while believing it unlikely to get allergies in the next 5 years (89.92%) </w:t>
      </w:r>
      <w:proofErr w:type="gramStart"/>
      <w:r>
        <w:t>(</w:t>
      </w:r>
      <w:r w:rsidRPr="003709D9">
        <w:rPr>
          <w:highlight w:val="yellow"/>
        </w:rPr>
        <w:t>Table 5</w:t>
      </w:r>
      <w:r>
        <w:t>).</w:t>
      </w:r>
      <w:proofErr w:type="gramEnd"/>
      <w:r>
        <w:t xml:space="preserve"> At least 70% of the baseline study population answered correctly when asked about knowledge of preventive measures against asthma or allergic rhinitis (</w:t>
      </w:r>
      <w:r w:rsidRPr="00A70611">
        <w:rPr>
          <w:highlight w:val="yellow"/>
        </w:rPr>
        <w:t>Table 4</w:t>
      </w:r>
      <w:r>
        <w:t xml:space="preserve">). In fact, about 86% of respondents stated that they do not wear work clothes at home, making it the highest rate of correct answers on knowledge of preventive measures. </w:t>
      </w:r>
      <w:r w:rsidRPr="00E20E6D">
        <w:rPr>
          <w:highlight w:val="yellow"/>
        </w:rPr>
        <w:t>Table 6</w:t>
      </w:r>
      <w:r>
        <w:t xml:space="preserve"> shows no statistically significant differences on the correct answer of preventive measures between those who answered positively to asthma symptoms, allergic rhinoconjunctivitis, or parental asthma, and those who answered negatively. However, there were statistically significant differences on risk perception among subjects who do not wear work clothes at home, specifically between those who think it is very bad to get allergies and those who think otherwise (88.35% vs. 28.12%, </w:t>
      </w:r>
      <w:r w:rsidRPr="0030074C">
        <w:rPr>
          <w:highlight w:val="yellow"/>
        </w:rPr>
        <w:t>Fisher’s exact test</w:t>
      </w:r>
      <w:r>
        <w:t xml:space="preserve"> </w:t>
      </w:r>
      <w:r>
        <w:rPr>
          <w:i/>
        </w:rPr>
        <w:t>p</w:t>
      </w:r>
      <w:r>
        <w:t>-value = 0.02) (</w:t>
      </w:r>
      <w:r w:rsidRPr="00E20E6D">
        <w:rPr>
          <w:highlight w:val="yellow"/>
        </w:rPr>
        <w:t>Table 7</w:t>
      </w:r>
      <w:r>
        <w:t>).</w:t>
      </w:r>
    </w:p>
    <w:p w14:paraId="29459678" w14:textId="77777777" w:rsidR="00A46F8A" w:rsidRPr="004A55B0" w:rsidRDefault="00A46F8A" w:rsidP="00A46F8A">
      <w:pPr>
        <w:spacing w:after="400" w:line="480" w:lineRule="auto"/>
      </w:pPr>
      <w:r w:rsidRPr="0030074C">
        <w:rPr>
          <w:highlight w:val="yellow"/>
        </w:rPr>
        <w:t>Table 8</w:t>
      </w:r>
      <w:r>
        <w:t xml:space="preserve"> shows no statistically significant differences on the baseline characteristics between those who dropped out from baseline and those who followed up and joined the intervention phase, </w:t>
      </w:r>
      <w:commentRangeStart w:id="15"/>
      <w:r>
        <w:t>except on the place of study</w:t>
      </w:r>
      <w:commentRangeEnd w:id="15"/>
      <w:r>
        <w:rPr>
          <w:rStyle w:val="CommentReference"/>
        </w:rPr>
        <w:commentReference w:id="15"/>
      </w:r>
      <w:r>
        <w:t>. In those who joined the intervention phase (n=117), t</w:t>
      </w:r>
      <w:commentRangeStart w:id="16"/>
      <w:r>
        <w:t>he highest participation rate was in Rosenheim (29.91%) and the lowest in Ingolstadt (2.56%).</w:t>
      </w:r>
      <w:commentRangeEnd w:id="16"/>
      <w:r>
        <w:rPr>
          <w:rStyle w:val="CommentReference"/>
        </w:rPr>
        <w:commentReference w:id="16"/>
      </w:r>
      <w:r>
        <w:t xml:space="preserve"> Subjects were on average </w:t>
      </w:r>
      <w:commentRangeStart w:id="17"/>
      <w:r w:rsidRPr="004A55B0">
        <w:t>20.64</w:t>
      </w:r>
      <w:r>
        <w:t xml:space="preserve"> years old (</w:t>
      </w:r>
      <w:r>
        <w:rPr>
          <w:i/>
        </w:rPr>
        <w:t>sd</w:t>
      </w:r>
      <w:r>
        <w:t xml:space="preserve"> 3.03 years), </w:t>
      </w:r>
      <w:commentRangeEnd w:id="17"/>
      <w:r>
        <w:rPr>
          <w:rStyle w:val="CommentReference"/>
        </w:rPr>
        <w:commentReference w:id="17"/>
      </w:r>
      <w:r>
        <w:t xml:space="preserve">and mostly men (88.79%). A third of the subjects stated that they had presented allergic rhinoconjunctivitis in the past year, and </w:t>
      </w:r>
      <w:commentRangeStart w:id="18"/>
      <w:proofErr w:type="gramStart"/>
      <w:r>
        <w:t>about 6% of them had been diagnosed with asthma by a physician</w:t>
      </w:r>
      <w:commentRangeEnd w:id="18"/>
      <w:proofErr w:type="gramEnd"/>
      <w:r>
        <w:rPr>
          <w:rStyle w:val="CommentReference"/>
        </w:rPr>
        <w:commentReference w:id="18"/>
      </w:r>
      <w:r>
        <w:t xml:space="preserve"> (</w:t>
      </w:r>
      <w:commentRangeStart w:id="19"/>
      <w:r>
        <w:rPr>
          <w:highlight w:val="yellow"/>
        </w:rPr>
        <w:t>Table 8</w:t>
      </w:r>
      <w:commentRangeEnd w:id="19"/>
      <w:r>
        <w:rPr>
          <w:rStyle w:val="CommentReference"/>
        </w:rPr>
        <w:commentReference w:id="19"/>
      </w:r>
      <w:r>
        <w:t>).</w:t>
      </w:r>
    </w:p>
    <w:p w14:paraId="6DAA481E" w14:textId="77777777" w:rsidR="00A46F8A" w:rsidRDefault="00A46F8A" w:rsidP="00A46F8A">
      <w:pPr>
        <w:spacing w:after="400" w:line="480" w:lineRule="auto"/>
      </w:pPr>
      <w:r>
        <w:t xml:space="preserve">Similarly as the baseline sample and regarding the preventive behavior against asthma or allergic rhinitis, at least 70% of respondents </w:t>
      </w:r>
      <w:commentRangeStart w:id="20"/>
      <w:r>
        <w:t>stated the correct response</w:t>
      </w:r>
      <w:commentRangeEnd w:id="20"/>
      <w:r>
        <w:rPr>
          <w:rStyle w:val="CommentReference"/>
        </w:rPr>
        <w:commentReference w:id="20"/>
      </w:r>
      <w:r>
        <w:t xml:space="preserve"> (</w:t>
      </w:r>
      <w:commentRangeStart w:id="21"/>
      <w:r w:rsidRPr="001D26C7">
        <w:rPr>
          <w:highlight w:val="yellow"/>
        </w:rPr>
        <w:t>Table 8</w:t>
      </w:r>
      <w:commentRangeEnd w:id="21"/>
      <w:r>
        <w:rPr>
          <w:rStyle w:val="CommentReference"/>
        </w:rPr>
        <w:commentReference w:id="21"/>
      </w:r>
      <w:r>
        <w:t xml:space="preserve">). In fact, 86% of subjects also reported the correct answer for </w:t>
      </w:r>
      <w:r w:rsidRPr="00326E6A">
        <w:rPr>
          <w:i/>
        </w:rPr>
        <w:t>not wearing work clothes at home</w:t>
      </w:r>
      <w:r>
        <w:t xml:space="preserve">. </w:t>
      </w:r>
      <w:commentRangeStart w:id="22"/>
      <w:r>
        <w:t>Seventy out of these 117 subjects were randomized to the intervention group, while 47 were randomized to the control group.</w:t>
      </w:r>
      <w:commentRangeEnd w:id="22"/>
      <w:r>
        <w:rPr>
          <w:rStyle w:val="CommentReference"/>
        </w:rPr>
        <w:commentReference w:id="22"/>
      </w:r>
      <w:r>
        <w:t xml:space="preserve"> However, only 49 out of these 117 subjects completed the intervention phase (18 subjects in the intervention group and 31 subjects in the control group). </w:t>
      </w:r>
      <w:r w:rsidRPr="00420B4C">
        <w:rPr>
          <w:highlight w:val="yellow"/>
        </w:rPr>
        <w:t>Table 9</w:t>
      </w:r>
      <w:r>
        <w:t xml:space="preserve"> shows statistically significant differences between subjects who completed the intervention phase and those who did not, in several baseline characteristics, such as place of study, educational level, parental asthma, and age (</w:t>
      </w:r>
      <w:r>
        <w:rPr>
          <w:i/>
        </w:rPr>
        <w:t>p</w:t>
      </w:r>
      <w:r>
        <w:t>-values: &lt; 0.001, 0.04, 0.02 and 0.01, respectively). These differences pose some limitations to this study (see the Discussion section).</w:t>
      </w:r>
    </w:p>
    <w:p w14:paraId="389D8E86" w14:textId="77777777" w:rsidR="00A46F8A" w:rsidRPr="008E5009" w:rsidRDefault="00A46F8A" w:rsidP="00A46F8A">
      <w:pPr>
        <w:spacing w:after="200" w:line="480" w:lineRule="auto"/>
      </w:pPr>
      <w:r w:rsidRPr="00285C34">
        <w:rPr>
          <w:highlight w:val="yellow"/>
        </w:rPr>
        <w:t>Table 10</w:t>
      </w:r>
      <w:r>
        <w:t xml:space="preserve"> shows baseline characteristics for the intervention (n=18) and control groups (n=31), and reports no statistically significant differences between them (</w:t>
      </w:r>
      <w:r w:rsidRPr="00A05639">
        <w:rPr>
          <w:highlight w:val="yellow"/>
        </w:rPr>
        <w:t>except for place of study</w:t>
      </w:r>
      <w:r>
        <w:t>). Furthermore, there were no statistically significant differences on the proportions between the intervention and the control groups at baseline and follow-up (</w:t>
      </w:r>
      <w:r w:rsidRPr="00A05639">
        <w:rPr>
          <w:highlight w:val="yellow"/>
        </w:rPr>
        <w:t>Table 11</w:t>
      </w:r>
      <w:r>
        <w:t>). (</w:t>
      </w:r>
      <w:commentRangeStart w:id="23"/>
      <w:r>
        <w:t>Adjusted and unadjusted</w:t>
      </w:r>
      <w:commentRangeEnd w:id="23"/>
      <w:r>
        <w:rPr>
          <w:rStyle w:val="CommentReference"/>
        </w:rPr>
        <w:commentReference w:id="23"/>
      </w:r>
      <w:r>
        <w:t xml:space="preserve">) logistic regression analyses of the odds of a correct answer on knowledge of preventive measures against asthma and allergies at follow-up, given intervention status are displayed in </w:t>
      </w:r>
      <w:r w:rsidRPr="00A05639">
        <w:rPr>
          <w:highlight w:val="yellow"/>
        </w:rPr>
        <w:t>Table</w:t>
      </w:r>
      <w:r>
        <w:rPr>
          <w:highlight w:val="yellow"/>
        </w:rPr>
        <w:t>s</w:t>
      </w:r>
      <w:r w:rsidRPr="00A05639">
        <w:rPr>
          <w:highlight w:val="yellow"/>
        </w:rPr>
        <w:t xml:space="preserve"> </w:t>
      </w:r>
      <w:r>
        <w:rPr>
          <w:highlight w:val="yellow"/>
        </w:rPr>
        <w:t xml:space="preserve">12 and </w:t>
      </w:r>
      <w:r w:rsidRPr="00A05639">
        <w:rPr>
          <w:highlight w:val="yellow"/>
        </w:rPr>
        <w:t>13</w:t>
      </w:r>
      <w:r>
        <w:t xml:space="preserve">, (respectively). </w:t>
      </w:r>
      <w:commentRangeStart w:id="24"/>
      <w:r>
        <w:t>The adjustment of each model was performed on the answer to that same question at baseline</w:t>
      </w:r>
      <w:commentRangeEnd w:id="24"/>
      <w:r>
        <w:rPr>
          <w:rStyle w:val="CommentReference"/>
        </w:rPr>
        <w:commentReference w:id="24"/>
      </w:r>
      <w:r>
        <w:t xml:space="preserve">. Both the adjusted and unadjusted model for wearing work shoes at home show approximately a statistically significant 80% reduction in the risk of answering it wrong when in the intervention group (unadjusted OR: 0.21, 95% CI: 0.06-0.77, </w:t>
      </w:r>
      <w:r w:rsidRPr="009F4C13">
        <w:rPr>
          <w:i/>
          <w:highlight w:val="yellow"/>
        </w:rPr>
        <w:t>p</w:t>
      </w:r>
      <w:r w:rsidRPr="009F4C13">
        <w:rPr>
          <w:highlight w:val="yellow"/>
        </w:rPr>
        <w:t>-</w:t>
      </w:r>
      <w:commentRangeStart w:id="25"/>
      <w:r w:rsidRPr="009F4C13">
        <w:rPr>
          <w:highlight w:val="yellow"/>
        </w:rPr>
        <w:t>value</w:t>
      </w:r>
      <w:commentRangeEnd w:id="25"/>
      <w:r>
        <w:rPr>
          <w:rStyle w:val="CommentReference"/>
        </w:rPr>
        <w:commentReference w:id="25"/>
      </w:r>
      <w:proofErr w:type="gramStart"/>
      <w:r>
        <w:t>: ;</w:t>
      </w:r>
      <w:proofErr w:type="gramEnd"/>
      <w:r>
        <w:t xml:space="preserve"> adjusted OR: 0.19, 95%CI 0.05-0.75, </w:t>
      </w:r>
      <w:commentRangeStart w:id="26"/>
      <w:r w:rsidRPr="009F4C13">
        <w:rPr>
          <w:i/>
          <w:highlight w:val="yellow"/>
        </w:rPr>
        <w:t>p</w:t>
      </w:r>
      <w:r w:rsidRPr="009F4C13">
        <w:rPr>
          <w:highlight w:val="yellow"/>
        </w:rPr>
        <w:t>-value</w:t>
      </w:r>
      <w:commentRangeEnd w:id="26"/>
      <w:r w:rsidRPr="009F4C13">
        <w:rPr>
          <w:rStyle w:val="CommentReference"/>
          <w:highlight w:val="yellow"/>
        </w:rPr>
        <w:commentReference w:id="26"/>
      </w:r>
      <w:r>
        <w:t xml:space="preserve">: ). The rest of the odds ratios, although non-significant, show an effect in the desired direction, </w:t>
      </w:r>
      <w:commentRangeStart w:id="27"/>
      <w:r>
        <w:t>namely that the odds of providing a correct answer increases in the intervention group.</w:t>
      </w:r>
      <w:commentRangeEnd w:id="27"/>
      <w:r>
        <w:rPr>
          <w:rStyle w:val="CommentReference"/>
        </w:rPr>
        <w:commentReference w:id="27"/>
      </w:r>
    </w:p>
    <w:p w14:paraId="0F718C9D" w14:textId="77777777" w:rsidR="00A46F8A" w:rsidRDefault="00A46F8A" w:rsidP="00A46F8A">
      <w:pPr>
        <w:spacing w:after="200" w:line="480" w:lineRule="auto"/>
        <w:rPr>
          <w:b/>
          <w:lang w:val="en-US-POSIX"/>
        </w:rPr>
      </w:pPr>
      <w:r>
        <w:rPr>
          <w:b/>
          <w:lang w:val="en-US-POSIX"/>
        </w:rPr>
        <w:t>Discussion (pending)</w:t>
      </w:r>
    </w:p>
    <w:p w14:paraId="122C2606" w14:textId="77777777" w:rsidR="00A46F8A" w:rsidRDefault="00A46F8A" w:rsidP="00A46F8A">
      <w:pPr>
        <w:spacing w:after="200" w:line="480" w:lineRule="auto"/>
        <w:rPr>
          <w:b/>
          <w:lang w:val="en-US-POSIX"/>
        </w:rPr>
      </w:pPr>
      <w:r w:rsidRPr="008E5009">
        <w:rPr>
          <w:b/>
          <w:lang w:val="en-US-POSIX"/>
        </w:rPr>
        <w:t>Aknowledgements (pending)</w:t>
      </w:r>
    </w:p>
    <w:p w14:paraId="42BB767E" w14:textId="77777777" w:rsidR="00A46F8A" w:rsidRDefault="00A46F8A" w:rsidP="00A46F8A">
      <w:pPr>
        <w:spacing w:line="480" w:lineRule="auto"/>
        <w:rPr>
          <w:b/>
          <w:lang w:val="en-US-POSIX"/>
        </w:rPr>
      </w:pPr>
      <w:r>
        <w:rPr>
          <w:b/>
          <w:lang w:val="en-US-POSIX"/>
        </w:rPr>
        <w:t>Tables and Figures:</w:t>
      </w:r>
    </w:p>
    <w:p w14:paraId="2CBD9019" w14:textId="77777777" w:rsidR="00A46F8A" w:rsidRPr="008E5009" w:rsidRDefault="00A46F8A" w:rsidP="00A46F8A">
      <w:pPr>
        <w:spacing w:after="200" w:line="480" w:lineRule="auto"/>
        <w:rPr>
          <w:lang w:val="en-US-POSIX"/>
        </w:rPr>
      </w:pPr>
    </w:p>
    <w:tbl>
      <w:tblPr>
        <w:tblStyle w:val="TableGrid"/>
        <w:tblW w:w="0" w:type="auto"/>
        <w:tblLayout w:type="fixed"/>
        <w:tblLook w:val="04A0" w:firstRow="1" w:lastRow="0" w:firstColumn="1" w:lastColumn="0" w:noHBand="0" w:noVBand="1"/>
      </w:tblPr>
      <w:tblGrid>
        <w:gridCol w:w="236"/>
        <w:gridCol w:w="5632"/>
        <w:gridCol w:w="630"/>
        <w:gridCol w:w="720"/>
      </w:tblGrid>
      <w:tr w:rsidR="00A46F8A" w:rsidRPr="00CA27C0" w14:paraId="694F8A07" w14:textId="77777777" w:rsidTr="00F64F89">
        <w:tc>
          <w:tcPr>
            <w:tcW w:w="7218" w:type="dxa"/>
            <w:gridSpan w:val="4"/>
            <w:tcBorders>
              <w:top w:val="nil"/>
              <w:left w:val="nil"/>
              <w:bottom w:val="single" w:sz="4" w:space="0" w:color="auto"/>
              <w:right w:val="nil"/>
            </w:tcBorders>
            <w:shd w:val="clear" w:color="auto" w:fill="auto"/>
          </w:tcPr>
          <w:p w14:paraId="7F4DDE21" w14:textId="77777777" w:rsidR="00A46F8A" w:rsidRPr="00CA27C0" w:rsidRDefault="00A46F8A" w:rsidP="00F64F89">
            <w:pPr>
              <w:rPr>
                <w:b/>
                <w:sz w:val="16"/>
                <w:szCs w:val="16"/>
              </w:rPr>
            </w:pPr>
            <w:r>
              <w:rPr>
                <w:noProof/>
              </w:rPr>
              <mc:AlternateContent>
                <mc:Choice Requires="wps">
                  <w:drawing>
                    <wp:anchor distT="0" distB="0" distL="114300" distR="114300" simplePos="0" relativeHeight="251659264" behindDoc="0" locked="0" layoutInCell="1" allowOverlap="1" wp14:anchorId="068ED01F" wp14:editId="2FD2EC1C">
                      <wp:simplePos x="0" y="0"/>
                      <wp:positionH relativeFrom="column">
                        <wp:posOffset>-2844800</wp:posOffset>
                      </wp:positionH>
                      <wp:positionV relativeFrom="paragraph">
                        <wp:posOffset>741680</wp:posOffset>
                      </wp:positionV>
                      <wp:extent cx="571500" cy="0"/>
                      <wp:effectExtent l="0" t="101600" r="38100" b="127000"/>
                      <wp:wrapNone/>
                      <wp:docPr id="7" name="Straight Arrow Connector 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223.95pt;margin-top:58.4pt;width: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" strokecolor="black [3200]" strokeweight="2pt">
                      <v:stroke endarrow="open"/>
                    </v:shape>
                  </w:pict>
                </mc:Fallback>
              </mc:AlternateContent>
            </w:r>
            <w:r w:rsidRPr="00CA27C0">
              <w:rPr>
                <w:b/>
                <w:sz w:val="16"/>
                <w:szCs w:val="16"/>
              </w:rPr>
              <w:t>Table 1.</w:t>
            </w:r>
            <w:r w:rsidRPr="00CA27C0">
              <w:rPr>
                <w:sz w:val="16"/>
                <w:szCs w:val="16"/>
              </w:rPr>
              <w:t xml:space="preserve"> Sociodemographic characteristics of the study population (n = 238).</w:t>
            </w:r>
          </w:p>
        </w:tc>
      </w:tr>
      <w:tr w:rsidR="00A46F8A" w:rsidRPr="00CA27C0" w14:paraId="7904E55D" w14:textId="77777777" w:rsidTr="00F64F89">
        <w:tc>
          <w:tcPr>
            <w:tcW w:w="5868" w:type="dxa"/>
            <w:gridSpan w:val="2"/>
            <w:tcBorders>
              <w:top w:val="single" w:sz="4" w:space="0" w:color="auto"/>
              <w:left w:val="nil"/>
              <w:bottom w:val="single" w:sz="4" w:space="0" w:color="auto"/>
              <w:right w:val="nil"/>
            </w:tcBorders>
            <w:shd w:val="clear" w:color="auto" w:fill="auto"/>
          </w:tcPr>
          <w:p w14:paraId="2B6F1A11" w14:textId="77777777" w:rsidR="00A46F8A" w:rsidRPr="00CA27C0" w:rsidRDefault="00A46F8A" w:rsidP="00F64F89">
            <w:pPr>
              <w:rPr>
                <w:b/>
                <w:sz w:val="16"/>
                <w:szCs w:val="16"/>
              </w:rPr>
            </w:pPr>
            <w:r w:rsidRPr="00CA27C0">
              <w:rPr>
                <w:b/>
                <w:sz w:val="16"/>
                <w:szCs w:val="16"/>
              </w:rPr>
              <w:t>Total, n (%)</w:t>
            </w:r>
          </w:p>
        </w:tc>
        <w:tc>
          <w:tcPr>
            <w:tcW w:w="630" w:type="dxa"/>
            <w:tcBorders>
              <w:top w:val="single" w:sz="4" w:space="0" w:color="auto"/>
              <w:left w:val="nil"/>
              <w:bottom w:val="single" w:sz="4" w:space="0" w:color="auto"/>
              <w:right w:val="nil"/>
            </w:tcBorders>
            <w:shd w:val="clear" w:color="auto" w:fill="auto"/>
          </w:tcPr>
          <w:p w14:paraId="6047CAC0" w14:textId="77777777" w:rsidR="00A46F8A" w:rsidRPr="00CA27C0" w:rsidRDefault="00A46F8A" w:rsidP="00F64F89">
            <w:pPr>
              <w:jc w:val="right"/>
              <w:rPr>
                <w:b/>
                <w:sz w:val="16"/>
                <w:szCs w:val="16"/>
              </w:rPr>
            </w:pPr>
            <w:r w:rsidRPr="00CA27C0">
              <w:rPr>
                <w:b/>
                <w:sz w:val="16"/>
                <w:szCs w:val="16"/>
              </w:rPr>
              <w:t>238</w:t>
            </w:r>
          </w:p>
        </w:tc>
        <w:tc>
          <w:tcPr>
            <w:tcW w:w="720" w:type="dxa"/>
            <w:tcBorders>
              <w:top w:val="single" w:sz="4" w:space="0" w:color="auto"/>
              <w:left w:val="nil"/>
              <w:bottom w:val="single" w:sz="4" w:space="0" w:color="auto"/>
              <w:right w:val="nil"/>
            </w:tcBorders>
            <w:shd w:val="clear" w:color="auto" w:fill="auto"/>
          </w:tcPr>
          <w:p w14:paraId="3D3A1A04" w14:textId="77777777" w:rsidR="00A46F8A" w:rsidRPr="00CA27C0" w:rsidRDefault="00A46F8A" w:rsidP="00F64F89">
            <w:pPr>
              <w:rPr>
                <w:b/>
                <w:sz w:val="16"/>
                <w:szCs w:val="16"/>
              </w:rPr>
            </w:pPr>
            <w:r w:rsidRPr="00CA27C0">
              <w:rPr>
                <w:b/>
                <w:sz w:val="16"/>
                <w:szCs w:val="16"/>
              </w:rPr>
              <w:t>(100)</w:t>
            </w:r>
          </w:p>
        </w:tc>
      </w:tr>
      <w:tr w:rsidR="00A46F8A" w:rsidRPr="00CA27C0" w14:paraId="315BEF57" w14:textId="77777777" w:rsidTr="00F64F89">
        <w:tc>
          <w:tcPr>
            <w:tcW w:w="5868" w:type="dxa"/>
            <w:gridSpan w:val="2"/>
            <w:tcBorders>
              <w:top w:val="single" w:sz="4" w:space="0" w:color="auto"/>
              <w:left w:val="nil"/>
              <w:bottom w:val="nil"/>
              <w:right w:val="nil"/>
            </w:tcBorders>
            <w:shd w:val="clear" w:color="auto" w:fill="auto"/>
          </w:tcPr>
          <w:p w14:paraId="4BE01FCA" w14:textId="77777777" w:rsidR="00A46F8A" w:rsidRPr="00CA27C0" w:rsidRDefault="00A46F8A" w:rsidP="00F64F89">
            <w:pPr>
              <w:rPr>
                <w:sz w:val="16"/>
                <w:szCs w:val="16"/>
              </w:rPr>
            </w:pPr>
            <w:r w:rsidRPr="00CA27C0">
              <w:rPr>
                <w:sz w:val="16"/>
                <w:szCs w:val="16"/>
              </w:rPr>
              <w:t>Sex, n (%)</w:t>
            </w:r>
          </w:p>
        </w:tc>
        <w:tc>
          <w:tcPr>
            <w:tcW w:w="630" w:type="dxa"/>
            <w:tcBorders>
              <w:top w:val="single" w:sz="4" w:space="0" w:color="auto"/>
              <w:left w:val="nil"/>
              <w:bottom w:val="nil"/>
              <w:right w:val="nil"/>
            </w:tcBorders>
            <w:shd w:val="clear" w:color="auto" w:fill="auto"/>
          </w:tcPr>
          <w:p w14:paraId="70305DB9" w14:textId="77777777" w:rsidR="00A46F8A" w:rsidRPr="00CA27C0" w:rsidRDefault="00A46F8A" w:rsidP="00F64F89">
            <w:pPr>
              <w:jc w:val="right"/>
              <w:rPr>
                <w:sz w:val="16"/>
                <w:szCs w:val="16"/>
              </w:rPr>
            </w:pPr>
          </w:p>
        </w:tc>
        <w:tc>
          <w:tcPr>
            <w:tcW w:w="720" w:type="dxa"/>
            <w:tcBorders>
              <w:top w:val="single" w:sz="4" w:space="0" w:color="auto"/>
              <w:left w:val="nil"/>
              <w:bottom w:val="nil"/>
              <w:right w:val="nil"/>
            </w:tcBorders>
            <w:shd w:val="clear" w:color="auto" w:fill="auto"/>
          </w:tcPr>
          <w:p w14:paraId="0A887E24" w14:textId="77777777" w:rsidR="00A46F8A" w:rsidRPr="00CA27C0" w:rsidRDefault="00A46F8A" w:rsidP="00F64F89">
            <w:pPr>
              <w:rPr>
                <w:sz w:val="16"/>
                <w:szCs w:val="16"/>
              </w:rPr>
            </w:pPr>
          </w:p>
        </w:tc>
      </w:tr>
      <w:tr w:rsidR="00A46F8A" w:rsidRPr="00CA27C0" w14:paraId="32D7D182" w14:textId="77777777" w:rsidTr="00F64F89">
        <w:tc>
          <w:tcPr>
            <w:tcW w:w="236" w:type="dxa"/>
            <w:tcBorders>
              <w:top w:val="nil"/>
              <w:left w:val="nil"/>
              <w:bottom w:val="nil"/>
              <w:right w:val="nil"/>
            </w:tcBorders>
            <w:shd w:val="clear" w:color="auto" w:fill="auto"/>
          </w:tcPr>
          <w:p w14:paraId="2EF9A24A" w14:textId="77777777" w:rsidR="00A46F8A" w:rsidRPr="00CA27C0" w:rsidRDefault="00A46F8A" w:rsidP="00F64F89">
            <w:pPr>
              <w:rPr>
                <w:sz w:val="16"/>
                <w:szCs w:val="16"/>
              </w:rPr>
            </w:pPr>
          </w:p>
        </w:tc>
        <w:tc>
          <w:tcPr>
            <w:tcW w:w="5632" w:type="dxa"/>
            <w:tcBorders>
              <w:top w:val="nil"/>
              <w:left w:val="nil"/>
              <w:bottom w:val="nil"/>
              <w:right w:val="nil"/>
            </w:tcBorders>
            <w:shd w:val="clear" w:color="auto" w:fill="auto"/>
          </w:tcPr>
          <w:p w14:paraId="39D3C7E0" w14:textId="77777777" w:rsidR="00A46F8A" w:rsidRPr="00CA27C0" w:rsidRDefault="00A46F8A" w:rsidP="00F64F89">
            <w:pPr>
              <w:rPr>
                <w:sz w:val="16"/>
                <w:szCs w:val="16"/>
              </w:rPr>
            </w:pPr>
            <w:r w:rsidRPr="00CA27C0">
              <w:rPr>
                <w:sz w:val="16"/>
                <w:szCs w:val="16"/>
              </w:rPr>
              <w:t>Male</w:t>
            </w:r>
          </w:p>
        </w:tc>
        <w:tc>
          <w:tcPr>
            <w:tcW w:w="630" w:type="dxa"/>
            <w:tcBorders>
              <w:top w:val="nil"/>
              <w:left w:val="nil"/>
              <w:bottom w:val="nil"/>
              <w:right w:val="nil"/>
            </w:tcBorders>
            <w:shd w:val="clear" w:color="auto" w:fill="auto"/>
          </w:tcPr>
          <w:p w14:paraId="0CA7B1CC" w14:textId="77777777" w:rsidR="00A46F8A" w:rsidRPr="00CA27C0" w:rsidRDefault="00A46F8A" w:rsidP="00F64F89">
            <w:pPr>
              <w:jc w:val="right"/>
              <w:rPr>
                <w:sz w:val="16"/>
                <w:szCs w:val="16"/>
              </w:rPr>
            </w:pPr>
            <w:r w:rsidRPr="00CA27C0">
              <w:rPr>
                <w:sz w:val="16"/>
                <w:szCs w:val="16"/>
              </w:rPr>
              <w:t>217</w:t>
            </w:r>
          </w:p>
        </w:tc>
        <w:tc>
          <w:tcPr>
            <w:tcW w:w="720" w:type="dxa"/>
            <w:tcBorders>
              <w:top w:val="nil"/>
              <w:left w:val="nil"/>
              <w:bottom w:val="nil"/>
              <w:right w:val="nil"/>
            </w:tcBorders>
            <w:shd w:val="clear" w:color="auto" w:fill="auto"/>
          </w:tcPr>
          <w:p w14:paraId="185C9549" w14:textId="77777777" w:rsidR="00A46F8A" w:rsidRPr="00CA27C0" w:rsidRDefault="00A46F8A" w:rsidP="00F64F89">
            <w:pPr>
              <w:rPr>
                <w:sz w:val="16"/>
                <w:szCs w:val="16"/>
              </w:rPr>
            </w:pPr>
            <w:r w:rsidRPr="00CA27C0">
              <w:rPr>
                <w:sz w:val="16"/>
                <w:szCs w:val="16"/>
              </w:rPr>
              <w:t>(91.56)</w:t>
            </w:r>
          </w:p>
        </w:tc>
      </w:tr>
      <w:tr w:rsidR="00A46F8A" w:rsidRPr="00CA27C0" w14:paraId="383F38D5" w14:textId="77777777" w:rsidTr="00F64F89">
        <w:tc>
          <w:tcPr>
            <w:tcW w:w="236" w:type="dxa"/>
            <w:tcBorders>
              <w:top w:val="nil"/>
              <w:left w:val="nil"/>
              <w:bottom w:val="nil"/>
              <w:right w:val="nil"/>
            </w:tcBorders>
            <w:shd w:val="clear" w:color="auto" w:fill="auto"/>
          </w:tcPr>
          <w:p w14:paraId="1C8D46B7" w14:textId="77777777" w:rsidR="00A46F8A" w:rsidRPr="00CA27C0" w:rsidRDefault="00A46F8A" w:rsidP="00F64F89">
            <w:pPr>
              <w:rPr>
                <w:sz w:val="16"/>
                <w:szCs w:val="16"/>
              </w:rPr>
            </w:pPr>
          </w:p>
        </w:tc>
        <w:tc>
          <w:tcPr>
            <w:tcW w:w="5632" w:type="dxa"/>
            <w:tcBorders>
              <w:top w:val="nil"/>
              <w:left w:val="nil"/>
              <w:bottom w:val="nil"/>
              <w:right w:val="nil"/>
            </w:tcBorders>
            <w:shd w:val="clear" w:color="auto" w:fill="auto"/>
          </w:tcPr>
          <w:p w14:paraId="72DE8FD4" w14:textId="77777777" w:rsidR="00A46F8A" w:rsidRPr="00CA27C0" w:rsidRDefault="00A46F8A" w:rsidP="00F64F89">
            <w:pPr>
              <w:rPr>
                <w:sz w:val="16"/>
                <w:szCs w:val="16"/>
              </w:rPr>
            </w:pPr>
            <w:r w:rsidRPr="00CA27C0">
              <w:rPr>
                <w:sz w:val="16"/>
                <w:szCs w:val="16"/>
              </w:rPr>
              <w:t>Female</w:t>
            </w:r>
          </w:p>
          <w:p w14:paraId="5F409E71" w14:textId="77777777" w:rsidR="00A46F8A" w:rsidRPr="00CA27C0" w:rsidRDefault="00A46F8A" w:rsidP="00F64F89">
            <w:pPr>
              <w:rPr>
                <w:sz w:val="16"/>
                <w:szCs w:val="16"/>
              </w:rPr>
            </w:pPr>
          </w:p>
        </w:tc>
        <w:tc>
          <w:tcPr>
            <w:tcW w:w="630" w:type="dxa"/>
            <w:tcBorders>
              <w:top w:val="nil"/>
              <w:left w:val="nil"/>
              <w:bottom w:val="nil"/>
              <w:right w:val="nil"/>
            </w:tcBorders>
            <w:shd w:val="clear" w:color="auto" w:fill="auto"/>
          </w:tcPr>
          <w:p w14:paraId="4D0B3A94" w14:textId="77777777" w:rsidR="00A46F8A" w:rsidRPr="00CA27C0" w:rsidRDefault="00A46F8A" w:rsidP="00F64F89">
            <w:pPr>
              <w:jc w:val="right"/>
              <w:rPr>
                <w:sz w:val="16"/>
                <w:szCs w:val="16"/>
              </w:rPr>
            </w:pPr>
            <w:r w:rsidRPr="00CA27C0">
              <w:rPr>
                <w:sz w:val="16"/>
                <w:szCs w:val="16"/>
              </w:rPr>
              <w:t>20</w:t>
            </w:r>
          </w:p>
        </w:tc>
        <w:tc>
          <w:tcPr>
            <w:tcW w:w="720" w:type="dxa"/>
            <w:tcBorders>
              <w:top w:val="nil"/>
              <w:left w:val="nil"/>
              <w:bottom w:val="nil"/>
              <w:right w:val="nil"/>
            </w:tcBorders>
            <w:shd w:val="clear" w:color="auto" w:fill="auto"/>
          </w:tcPr>
          <w:p w14:paraId="42D31E53" w14:textId="77777777" w:rsidR="00A46F8A" w:rsidRPr="00CA27C0" w:rsidRDefault="00A46F8A" w:rsidP="00F64F89">
            <w:pPr>
              <w:rPr>
                <w:sz w:val="16"/>
                <w:szCs w:val="16"/>
              </w:rPr>
            </w:pPr>
            <w:r w:rsidRPr="00CA27C0">
              <w:rPr>
                <w:sz w:val="16"/>
                <w:szCs w:val="16"/>
              </w:rPr>
              <w:t>(8.44)</w:t>
            </w:r>
          </w:p>
        </w:tc>
      </w:tr>
      <w:tr w:rsidR="00A46F8A" w:rsidRPr="00CA27C0" w14:paraId="41272C01" w14:textId="77777777" w:rsidTr="00F64F89">
        <w:tc>
          <w:tcPr>
            <w:tcW w:w="5868" w:type="dxa"/>
            <w:gridSpan w:val="2"/>
            <w:tcBorders>
              <w:top w:val="nil"/>
              <w:left w:val="nil"/>
              <w:bottom w:val="nil"/>
              <w:right w:val="nil"/>
            </w:tcBorders>
            <w:shd w:val="clear" w:color="auto" w:fill="auto"/>
          </w:tcPr>
          <w:p w14:paraId="6C7425AF" w14:textId="77777777" w:rsidR="00A46F8A" w:rsidRPr="00CA27C0" w:rsidRDefault="00A46F8A" w:rsidP="00F64F89">
            <w:pPr>
              <w:rPr>
                <w:sz w:val="16"/>
                <w:szCs w:val="16"/>
              </w:rPr>
            </w:pPr>
            <w:r w:rsidRPr="00CA27C0">
              <w:rPr>
                <w:sz w:val="16"/>
                <w:szCs w:val="16"/>
              </w:rPr>
              <w:t>Age, mean (SD)</w:t>
            </w:r>
          </w:p>
          <w:p w14:paraId="3ED69067" w14:textId="77777777" w:rsidR="00A46F8A" w:rsidRPr="00CA27C0" w:rsidRDefault="00A46F8A" w:rsidP="00F64F89">
            <w:pPr>
              <w:rPr>
                <w:sz w:val="16"/>
                <w:szCs w:val="16"/>
              </w:rPr>
            </w:pPr>
          </w:p>
        </w:tc>
        <w:tc>
          <w:tcPr>
            <w:tcW w:w="630" w:type="dxa"/>
            <w:tcBorders>
              <w:top w:val="nil"/>
              <w:left w:val="nil"/>
              <w:bottom w:val="nil"/>
              <w:right w:val="nil"/>
            </w:tcBorders>
            <w:shd w:val="clear" w:color="auto" w:fill="auto"/>
          </w:tcPr>
          <w:p w14:paraId="486E9390" w14:textId="77777777" w:rsidR="00A46F8A" w:rsidRPr="00CA27C0" w:rsidRDefault="00A46F8A" w:rsidP="00F64F89">
            <w:pPr>
              <w:jc w:val="right"/>
              <w:rPr>
                <w:sz w:val="16"/>
                <w:szCs w:val="16"/>
              </w:rPr>
            </w:pPr>
            <w:r w:rsidRPr="00CA27C0">
              <w:rPr>
                <w:sz w:val="16"/>
                <w:szCs w:val="16"/>
              </w:rPr>
              <w:t>20.61</w:t>
            </w:r>
          </w:p>
        </w:tc>
        <w:tc>
          <w:tcPr>
            <w:tcW w:w="720" w:type="dxa"/>
            <w:tcBorders>
              <w:top w:val="nil"/>
              <w:left w:val="nil"/>
              <w:bottom w:val="nil"/>
              <w:right w:val="nil"/>
            </w:tcBorders>
            <w:shd w:val="clear" w:color="auto" w:fill="auto"/>
          </w:tcPr>
          <w:p w14:paraId="551FD47A" w14:textId="77777777" w:rsidR="00A46F8A" w:rsidRPr="00CA27C0" w:rsidRDefault="00A46F8A" w:rsidP="00F64F89">
            <w:pPr>
              <w:rPr>
                <w:sz w:val="16"/>
                <w:szCs w:val="16"/>
              </w:rPr>
            </w:pPr>
            <w:r w:rsidRPr="00CA27C0">
              <w:rPr>
                <w:sz w:val="16"/>
                <w:szCs w:val="16"/>
              </w:rPr>
              <w:t>(2.77)</w:t>
            </w:r>
          </w:p>
        </w:tc>
      </w:tr>
      <w:tr w:rsidR="00A46F8A" w:rsidRPr="00CA27C0" w14:paraId="484693F4" w14:textId="77777777" w:rsidTr="00F64F89">
        <w:tc>
          <w:tcPr>
            <w:tcW w:w="5868" w:type="dxa"/>
            <w:gridSpan w:val="2"/>
            <w:tcBorders>
              <w:top w:val="nil"/>
              <w:left w:val="nil"/>
              <w:bottom w:val="nil"/>
              <w:right w:val="nil"/>
            </w:tcBorders>
            <w:shd w:val="clear" w:color="auto" w:fill="auto"/>
          </w:tcPr>
          <w:p w14:paraId="16CFFA7B" w14:textId="77777777" w:rsidR="00A46F8A" w:rsidRPr="00CA27C0" w:rsidRDefault="00A46F8A" w:rsidP="00F64F89">
            <w:pPr>
              <w:rPr>
                <w:sz w:val="16"/>
                <w:szCs w:val="16"/>
              </w:rPr>
            </w:pPr>
            <w:r w:rsidRPr="00CA27C0">
              <w:rPr>
                <w:sz w:val="16"/>
                <w:szCs w:val="16"/>
              </w:rPr>
              <w:t>Educational level, n (%)</w:t>
            </w:r>
            <w:r>
              <w:rPr>
                <w:sz w:val="16"/>
                <w:szCs w:val="16"/>
              </w:rPr>
              <w:t>*</w:t>
            </w:r>
          </w:p>
        </w:tc>
        <w:tc>
          <w:tcPr>
            <w:tcW w:w="630" w:type="dxa"/>
            <w:tcBorders>
              <w:top w:val="nil"/>
              <w:left w:val="nil"/>
              <w:bottom w:val="nil"/>
              <w:right w:val="nil"/>
            </w:tcBorders>
            <w:shd w:val="clear" w:color="auto" w:fill="auto"/>
          </w:tcPr>
          <w:p w14:paraId="43C90B89" w14:textId="77777777" w:rsidR="00A46F8A" w:rsidRPr="00CA27C0" w:rsidRDefault="00A46F8A" w:rsidP="00F64F89">
            <w:pPr>
              <w:jc w:val="right"/>
              <w:rPr>
                <w:sz w:val="16"/>
                <w:szCs w:val="16"/>
              </w:rPr>
            </w:pPr>
          </w:p>
        </w:tc>
        <w:tc>
          <w:tcPr>
            <w:tcW w:w="720" w:type="dxa"/>
            <w:tcBorders>
              <w:top w:val="nil"/>
              <w:left w:val="nil"/>
              <w:bottom w:val="nil"/>
              <w:right w:val="nil"/>
            </w:tcBorders>
            <w:shd w:val="clear" w:color="auto" w:fill="auto"/>
          </w:tcPr>
          <w:p w14:paraId="12CC7238" w14:textId="77777777" w:rsidR="00A46F8A" w:rsidRPr="00CA27C0" w:rsidRDefault="00A46F8A" w:rsidP="00F64F89">
            <w:pPr>
              <w:rPr>
                <w:sz w:val="16"/>
                <w:szCs w:val="16"/>
              </w:rPr>
            </w:pPr>
          </w:p>
        </w:tc>
      </w:tr>
      <w:tr w:rsidR="00A46F8A" w:rsidRPr="00CA27C0" w14:paraId="0D5F9BC8" w14:textId="77777777" w:rsidTr="00F64F89">
        <w:tc>
          <w:tcPr>
            <w:tcW w:w="236" w:type="dxa"/>
            <w:tcBorders>
              <w:top w:val="nil"/>
              <w:left w:val="nil"/>
              <w:bottom w:val="nil"/>
              <w:right w:val="nil"/>
            </w:tcBorders>
            <w:shd w:val="clear" w:color="auto" w:fill="auto"/>
          </w:tcPr>
          <w:p w14:paraId="56A6C7AA" w14:textId="77777777" w:rsidR="00A46F8A" w:rsidRPr="00CA27C0" w:rsidRDefault="00A46F8A" w:rsidP="00F64F89">
            <w:pPr>
              <w:rPr>
                <w:sz w:val="16"/>
                <w:szCs w:val="16"/>
              </w:rPr>
            </w:pPr>
          </w:p>
        </w:tc>
        <w:tc>
          <w:tcPr>
            <w:tcW w:w="5632" w:type="dxa"/>
            <w:tcBorders>
              <w:top w:val="nil"/>
              <w:left w:val="nil"/>
              <w:bottom w:val="nil"/>
              <w:right w:val="nil"/>
            </w:tcBorders>
            <w:shd w:val="clear" w:color="auto" w:fill="auto"/>
          </w:tcPr>
          <w:p w14:paraId="57469E4C" w14:textId="77777777" w:rsidR="00A46F8A" w:rsidRPr="00CA27C0" w:rsidRDefault="00A46F8A" w:rsidP="00F64F89">
            <w:pPr>
              <w:rPr>
                <w:sz w:val="16"/>
                <w:szCs w:val="16"/>
              </w:rPr>
            </w:pPr>
            <w:r>
              <w:rPr>
                <w:sz w:val="16"/>
                <w:szCs w:val="16"/>
              </w:rPr>
              <w:t>Haupt</w:t>
            </w:r>
            <w:r w:rsidRPr="00CA27C0">
              <w:rPr>
                <w:sz w:val="16"/>
                <w:szCs w:val="16"/>
              </w:rPr>
              <w:t>schulabschluss</w:t>
            </w:r>
          </w:p>
        </w:tc>
        <w:tc>
          <w:tcPr>
            <w:tcW w:w="630" w:type="dxa"/>
            <w:tcBorders>
              <w:top w:val="nil"/>
              <w:left w:val="nil"/>
              <w:bottom w:val="nil"/>
              <w:right w:val="nil"/>
            </w:tcBorders>
            <w:shd w:val="clear" w:color="auto" w:fill="auto"/>
          </w:tcPr>
          <w:p w14:paraId="4B33A5C5" w14:textId="77777777" w:rsidR="00A46F8A" w:rsidRPr="00CA27C0" w:rsidRDefault="00A46F8A" w:rsidP="00F64F89">
            <w:pPr>
              <w:jc w:val="right"/>
              <w:rPr>
                <w:sz w:val="16"/>
                <w:szCs w:val="16"/>
              </w:rPr>
            </w:pPr>
            <w:r>
              <w:rPr>
                <w:sz w:val="16"/>
                <w:szCs w:val="16"/>
              </w:rPr>
              <w:t>101</w:t>
            </w:r>
          </w:p>
        </w:tc>
        <w:tc>
          <w:tcPr>
            <w:tcW w:w="720" w:type="dxa"/>
            <w:tcBorders>
              <w:top w:val="nil"/>
              <w:left w:val="nil"/>
              <w:bottom w:val="nil"/>
              <w:right w:val="nil"/>
            </w:tcBorders>
            <w:shd w:val="clear" w:color="auto" w:fill="auto"/>
          </w:tcPr>
          <w:p w14:paraId="176B6071" w14:textId="77777777" w:rsidR="00A46F8A" w:rsidRPr="00CA27C0" w:rsidRDefault="00A46F8A" w:rsidP="00F64F89">
            <w:pPr>
              <w:rPr>
                <w:sz w:val="16"/>
                <w:szCs w:val="16"/>
              </w:rPr>
            </w:pPr>
            <w:r>
              <w:rPr>
                <w:sz w:val="16"/>
                <w:szCs w:val="16"/>
              </w:rPr>
              <w:t>(43.35</w:t>
            </w:r>
            <w:r w:rsidRPr="00CA27C0">
              <w:rPr>
                <w:sz w:val="16"/>
                <w:szCs w:val="16"/>
              </w:rPr>
              <w:t>)</w:t>
            </w:r>
          </w:p>
        </w:tc>
      </w:tr>
      <w:tr w:rsidR="00A46F8A" w:rsidRPr="00CA27C0" w14:paraId="30030375" w14:textId="77777777" w:rsidTr="00F64F89">
        <w:tc>
          <w:tcPr>
            <w:tcW w:w="236" w:type="dxa"/>
            <w:tcBorders>
              <w:top w:val="nil"/>
              <w:left w:val="nil"/>
              <w:bottom w:val="nil"/>
              <w:right w:val="nil"/>
            </w:tcBorders>
            <w:shd w:val="clear" w:color="auto" w:fill="auto"/>
          </w:tcPr>
          <w:p w14:paraId="27E7FB22" w14:textId="77777777" w:rsidR="00A46F8A" w:rsidRPr="00CA27C0" w:rsidRDefault="00A46F8A" w:rsidP="00F64F89">
            <w:pPr>
              <w:rPr>
                <w:sz w:val="16"/>
                <w:szCs w:val="16"/>
              </w:rPr>
            </w:pPr>
          </w:p>
        </w:tc>
        <w:tc>
          <w:tcPr>
            <w:tcW w:w="5632" w:type="dxa"/>
            <w:tcBorders>
              <w:top w:val="nil"/>
              <w:left w:val="nil"/>
              <w:bottom w:val="nil"/>
              <w:right w:val="nil"/>
            </w:tcBorders>
            <w:shd w:val="clear" w:color="auto" w:fill="auto"/>
          </w:tcPr>
          <w:p w14:paraId="099A1907" w14:textId="77777777" w:rsidR="00A46F8A" w:rsidRPr="00CA27C0" w:rsidRDefault="00A46F8A" w:rsidP="00F64F89">
            <w:pPr>
              <w:rPr>
                <w:sz w:val="16"/>
                <w:szCs w:val="16"/>
              </w:rPr>
            </w:pPr>
            <w:r>
              <w:rPr>
                <w:sz w:val="16"/>
                <w:szCs w:val="16"/>
              </w:rPr>
              <w:t xml:space="preserve">Realsch. + </w:t>
            </w:r>
            <w:r w:rsidRPr="00CA27C0">
              <w:rPr>
                <w:sz w:val="16"/>
                <w:szCs w:val="16"/>
              </w:rPr>
              <w:t>Fachhochschulreife + Abitur</w:t>
            </w:r>
          </w:p>
        </w:tc>
        <w:tc>
          <w:tcPr>
            <w:tcW w:w="630" w:type="dxa"/>
            <w:tcBorders>
              <w:top w:val="nil"/>
              <w:left w:val="nil"/>
              <w:bottom w:val="nil"/>
              <w:right w:val="nil"/>
            </w:tcBorders>
            <w:shd w:val="clear" w:color="auto" w:fill="auto"/>
          </w:tcPr>
          <w:p w14:paraId="77BED491" w14:textId="77777777" w:rsidR="00A46F8A" w:rsidRPr="00CA27C0" w:rsidRDefault="00A46F8A" w:rsidP="00F64F89">
            <w:pPr>
              <w:jc w:val="right"/>
              <w:rPr>
                <w:sz w:val="16"/>
                <w:szCs w:val="16"/>
              </w:rPr>
            </w:pPr>
            <w:r>
              <w:rPr>
                <w:sz w:val="16"/>
                <w:szCs w:val="16"/>
              </w:rPr>
              <w:t>132</w:t>
            </w:r>
          </w:p>
        </w:tc>
        <w:tc>
          <w:tcPr>
            <w:tcW w:w="720" w:type="dxa"/>
            <w:tcBorders>
              <w:top w:val="nil"/>
              <w:left w:val="nil"/>
              <w:bottom w:val="nil"/>
              <w:right w:val="nil"/>
            </w:tcBorders>
            <w:shd w:val="clear" w:color="auto" w:fill="auto"/>
          </w:tcPr>
          <w:p w14:paraId="6EEDB343" w14:textId="77777777" w:rsidR="00A46F8A" w:rsidRPr="00CA27C0" w:rsidRDefault="00A46F8A" w:rsidP="00F64F89">
            <w:pPr>
              <w:rPr>
                <w:sz w:val="16"/>
                <w:szCs w:val="16"/>
              </w:rPr>
            </w:pPr>
            <w:r>
              <w:rPr>
                <w:sz w:val="16"/>
                <w:szCs w:val="16"/>
              </w:rPr>
              <w:t>(56.65</w:t>
            </w:r>
            <w:r w:rsidRPr="00CA27C0">
              <w:rPr>
                <w:sz w:val="16"/>
                <w:szCs w:val="16"/>
              </w:rPr>
              <w:t>)</w:t>
            </w:r>
          </w:p>
        </w:tc>
      </w:tr>
      <w:tr w:rsidR="00A46F8A" w:rsidRPr="00CA27C0" w14:paraId="00A3CF6F" w14:textId="77777777" w:rsidTr="00F64F89">
        <w:tc>
          <w:tcPr>
            <w:tcW w:w="236" w:type="dxa"/>
            <w:tcBorders>
              <w:top w:val="nil"/>
              <w:left w:val="nil"/>
              <w:bottom w:val="nil"/>
              <w:right w:val="nil"/>
            </w:tcBorders>
            <w:shd w:val="clear" w:color="auto" w:fill="auto"/>
          </w:tcPr>
          <w:p w14:paraId="7EA86B8D" w14:textId="77777777" w:rsidR="00A46F8A" w:rsidRPr="00CA27C0" w:rsidRDefault="00A46F8A" w:rsidP="00F64F89">
            <w:pPr>
              <w:rPr>
                <w:sz w:val="16"/>
                <w:szCs w:val="16"/>
              </w:rPr>
            </w:pPr>
          </w:p>
        </w:tc>
        <w:tc>
          <w:tcPr>
            <w:tcW w:w="5632" w:type="dxa"/>
            <w:tcBorders>
              <w:top w:val="nil"/>
              <w:left w:val="nil"/>
              <w:bottom w:val="nil"/>
              <w:right w:val="nil"/>
            </w:tcBorders>
            <w:shd w:val="clear" w:color="auto" w:fill="auto"/>
          </w:tcPr>
          <w:p w14:paraId="1E330E70" w14:textId="77777777" w:rsidR="00A46F8A" w:rsidRDefault="00A46F8A" w:rsidP="00F64F89">
            <w:pPr>
              <w:rPr>
                <w:sz w:val="16"/>
                <w:szCs w:val="16"/>
              </w:rPr>
            </w:pPr>
          </w:p>
        </w:tc>
        <w:tc>
          <w:tcPr>
            <w:tcW w:w="630" w:type="dxa"/>
            <w:tcBorders>
              <w:top w:val="nil"/>
              <w:left w:val="nil"/>
              <w:bottom w:val="nil"/>
              <w:right w:val="nil"/>
            </w:tcBorders>
            <w:shd w:val="clear" w:color="auto" w:fill="auto"/>
          </w:tcPr>
          <w:p w14:paraId="27BDAF3D" w14:textId="77777777" w:rsidR="00A46F8A" w:rsidRDefault="00A46F8A" w:rsidP="00F64F89">
            <w:pPr>
              <w:jc w:val="right"/>
              <w:rPr>
                <w:sz w:val="16"/>
                <w:szCs w:val="16"/>
              </w:rPr>
            </w:pPr>
          </w:p>
        </w:tc>
        <w:tc>
          <w:tcPr>
            <w:tcW w:w="720" w:type="dxa"/>
            <w:tcBorders>
              <w:top w:val="nil"/>
              <w:left w:val="nil"/>
              <w:bottom w:val="nil"/>
              <w:right w:val="nil"/>
            </w:tcBorders>
            <w:shd w:val="clear" w:color="auto" w:fill="auto"/>
          </w:tcPr>
          <w:p w14:paraId="32F874C1" w14:textId="77777777" w:rsidR="00A46F8A" w:rsidRDefault="00A46F8A" w:rsidP="00F64F89">
            <w:pPr>
              <w:rPr>
                <w:sz w:val="16"/>
                <w:szCs w:val="16"/>
              </w:rPr>
            </w:pPr>
          </w:p>
        </w:tc>
      </w:tr>
      <w:tr w:rsidR="00A46F8A" w:rsidRPr="00CA27C0" w14:paraId="0916E66E" w14:textId="77777777" w:rsidTr="00F64F89">
        <w:tc>
          <w:tcPr>
            <w:tcW w:w="5868" w:type="dxa"/>
            <w:gridSpan w:val="2"/>
            <w:tcBorders>
              <w:top w:val="nil"/>
              <w:left w:val="nil"/>
              <w:bottom w:val="nil"/>
              <w:right w:val="nil"/>
            </w:tcBorders>
            <w:shd w:val="clear" w:color="auto" w:fill="auto"/>
          </w:tcPr>
          <w:p w14:paraId="27597518" w14:textId="77777777" w:rsidR="00A46F8A" w:rsidRPr="00CA27C0" w:rsidRDefault="00A46F8A" w:rsidP="00F64F89">
            <w:pPr>
              <w:rPr>
                <w:sz w:val="16"/>
                <w:szCs w:val="16"/>
              </w:rPr>
            </w:pPr>
            <w:r w:rsidRPr="00CA27C0">
              <w:rPr>
                <w:sz w:val="16"/>
                <w:szCs w:val="16"/>
              </w:rPr>
              <w:t>Smoking status, n (%)</w:t>
            </w:r>
          </w:p>
        </w:tc>
        <w:tc>
          <w:tcPr>
            <w:tcW w:w="630" w:type="dxa"/>
            <w:tcBorders>
              <w:top w:val="nil"/>
              <w:left w:val="nil"/>
              <w:bottom w:val="nil"/>
              <w:right w:val="nil"/>
            </w:tcBorders>
            <w:shd w:val="clear" w:color="auto" w:fill="auto"/>
          </w:tcPr>
          <w:p w14:paraId="2DEDF429" w14:textId="77777777" w:rsidR="00A46F8A" w:rsidRPr="00CA27C0" w:rsidRDefault="00A46F8A" w:rsidP="00F64F89">
            <w:pPr>
              <w:jc w:val="right"/>
              <w:rPr>
                <w:sz w:val="16"/>
                <w:szCs w:val="16"/>
              </w:rPr>
            </w:pPr>
          </w:p>
        </w:tc>
        <w:tc>
          <w:tcPr>
            <w:tcW w:w="720" w:type="dxa"/>
            <w:tcBorders>
              <w:top w:val="nil"/>
              <w:left w:val="nil"/>
              <w:bottom w:val="nil"/>
              <w:right w:val="nil"/>
            </w:tcBorders>
            <w:shd w:val="clear" w:color="auto" w:fill="auto"/>
          </w:tcPr>
          <w:p w14:paraId="1CBC9117" w14:textId="77777777" w:rsidR="00A46F8A" w:rsidRPr="00CA27C0" w:rsidRDefault="00A46F8A" w:rsidP="00F64F89">
            <w:pPr>
              <w:rPr>
                <w:sz w:val="16"/>
                <w:szCs w:val="16"/>
              </w:rPr>
            </w:pPr>
          </w:p>
        </w:tc>
      </w:tr>
      <w:tr w:rsidR="00A46F8A" w:rsidRPr="00CA27C0" w14:paraId="17B01D2E" w14:textId="77777777" w:rsidTr="00F64F89">
        <w:tc>
          <w:tcPr>
            <w:tcW w:w="236" w:type="dxa"/>
            <w:tcBorders>
              <w:top w:val="nil"/>
              <w:left w:val="nil"/>
              <w:bottom w:val="nil"/>
              <w:right w:val="nil"/>
            </w:tcBorders>
            <w:shd w:val="clear" w:color="auto" w:fill="auto"/>
          </w:tcPr>
          <w:p w14:paraId="4E92B53B" w14:textId="77777777" w:rsidR="00A46F8A" w:rsidRPr="00CA27C0" w:rsidRDefault="00A46F8A" w:rsidP="00F64F89">
            <w:pPr>
              <w:rPr>
                <w:sz w:val="16"/>
                <w:szCs w:val="16"/>
              </w:rPr>
            </w:pPr>
          </w:p>
        </w:tc>
        <w:tc>
          <w:tcPr>
            <w:tcW w:w="5632" w:type="dxa"/>
            <w:tcBorders>
              <w:top w:val="nil"/>
              <w:left w:val="nil"/>
              <w:bottom w:val="nil"/>
              <w:right w:val="nil"/>
            </w:tcBorders>
            <w:shd w:val="clear" w:color="auto" w:fill="auto"/>
          </w:tcPr>
          <w:p w14:paraId="6D3F8185" w14:textId="77777777" w:rsidR="00A46F8A" w:rsidRPr="00CA27C0" w:rsidRDefault="00A46F8A" w:rsidP="00F64F89">
            <w:pPr>
              <w:rPr>
                <w:sz w:val="16"/>
                <w:szCs w:val="16"/>
              </w:rPr>
            </w:pPr>
            <w:r w:rsidRPr="00CA27C0">
              <w:rPr>
                <w:sz w:val="16"/>
                <w:szCs w:val="16"/>
              </w:rPr>
              <w:t>Non-smoker</w:t>
            </w:r>
          </w:p>
        </w:tc>
        <w:tc>
          <w:tcPr>
            <w:tcW w:w="630" w:type="dxa"/>
            <w:tcBorders>
              <w:top w:val="nil"/>
              <w:left w:val="nil"/>
              <w:bottom w:val="nil"/>
              <w:right w:val="nil"/>
            </w:tcBorders>
            <w:shd w:val="clear" w:color="auto" w:fill="auto"/>
          </w:tcPr>
          <w:p w14:paraId="3858AED2" w14:textId="77777777" w:rsidR="00A46F8A" w:rsidRPr="00CA27C0" w:rsidRDefault="00A46F8A" w:rsidP="00F64F89">
            <w:pPr>
              <w:jc w:val="right"/>
              <w:rPr>
                <w:sz w:val="16"/>
                <w:szCs w:val="16"/>
              </w:rPr>
            </w:pPr>
            <w:r w:rsidRPr="00CA27C0">
              <w:rPr>
                <w:sz w:val="16"/>
                <w:szCs w:val="16"/>
              </w:rPr>
              <w:t>152</w:t>
            </w:r>
          </w:p>
        </w:tc>
        <w:tc>
          <w:tcPr>
            <w:tcW w:w="720" w:type="dxa"/>
            <w:tcBorders>
              <w:top w:val="nil"/>
              <w:left w:val="nil"/>
              <w:bottom w:val="nil"/>
              <w:right w:val="nil"/>
            </w:tcBorders>
            <w:shd w:val="clear" w:color="auto" w:fill="auto"/>
          </w:tcPr>
          <w:p w14:paraId="3D379085" w14:textId="77777777" w:rsidR="00A46F8A" w:rsidRPr="00CA27C0" w:rsidRDefault="00A46F8A" w:rsidP="00F64F89">
            <w:pPr>
              <w:rPr>
                <w:sz w:val="16"/>
                <w:szCs w:val="16"/>
              </w:rPr>
            </w:pPr>
            <w:r w:rsidRPr="00CA27C0">
              <w:rPr>
                <w:sz w:val="16"/>
                <w:szCs w:val="16"/>
              </w:rPr>
              <w:t>(63.87)</w:t>
            </w:r>
          </w:p>
        </w:tc>
      </w:tr>
      <w:tr w:rsidR="00A46F8A" w:rsidRPr="00CA27C0" w14:paraId="231334C5" w14:textId="77777777" w:rsidTr="00F64F89">
        <w:trPr>
          <w:trHeight w:val="154"/>
        </w:trPr>
        <w:tc>
          <w:tcPr>
            <w:tcW w:w="236" w:type="dxa"/>
            <w:tcBorders>
              <w:top w:val="nil"/>
              <w:left w:val="nil"/>
              <w:bottom w:val="nil"/>
              <w:right w:val="nil"/>
            </w:tcBorders>
            <w:shd w:val="clear" w:color="auto" w:fill="auto"/>
          </w:tcPr>
          <w:p w14:paraId="5A5C1F89" w14:textId="77777777" w:rsidR="00A46F8A" w:rsidRPr="00CA27C0" w:rsidRDefault="00A46F8A" w:rsidP="00F64F89">
            <w:pPr>
              <w:rPr>
                <w:sz w:val="16"/>
                <w:szCs w:val="16"/>
              </w:rPr>
            </w:pPr>
          </w:p>
        </w:tc>
        <w:tc>
          <w:tcPr>
            <w:tcW w:w="5632" w:type="dxa"/>
            <w:tcBorders>
              <w:top w:val="nil"/>
              <w:left w:val="nil"/>
              <w:bottom w:val="nil"/>
              <w:right w:val="nil"/>
            </w:tcBorders>
            <w:shd w:val="clear" w:color="auto" w:fill="auto"/>
          </w:tcPr>
          <w:p w14:paraId="1B32C2F5" w14:textId="77777777" w:rsidR="00A46F8A" w:rsidRPr="00CA27C0" w:rsidRDefault="00A46F8A" w:rsidP="00F64F89">
            <w:pPr>
              <w:rPr>
                <w:sz w:val="16"/>
                <w:szCs w:val="16"/>
              </w:rPr>
            </w:pPr>
            <w:r>
              <w:rPr>
                <w:sz w:val="16"/>
                <w:szCs w:val="16"/>
              </w:rPr>
              <w:t>Smoker</w:t>
            </w:r>
          </w:p>
        </w:tc>
        <w:tc>
          <w:tcPr>
            <w:tcW w:w="630" w:type="dxa"/>
            <w:tcBorders>
              <w:top w:val="nil"/>
              <w:left w:val="nil"/>
              <w:bottom w:val="nil"/>
              <w:right w:val="nil"/>
            </w:tcBorders>
            <w:shd w:val="clear" w:color="auto" w:fill="auto"/>
          </w:tcPr>
          <w:p w14:paraId="056DF1F8" w14:textId="77777777" w:rsidR="00A46F8A" w:rsidRPr="00CA27C0" w:rsidRDefault="00A46F8A" w:rsidP="00F64F89">
            <w:pPr>
              <w:jc w:val="right"/>
              <w:rPr>
                <w:sz w:val="16"/>
                <w:szCs w:val="16"/>
              </w:rPr>
            </w:pPr>
            <w:r w:rsidRPr="00CA27C0">
              <w:rPr>
                <w:sz w:val="16"/>
                <w:szCs w:val="16"/>
              </w:rPr>
              <w:t>86</w:t>
            </w:r>
          </w:p>
        </w:tc>
        <w:tc>
          <w:tcPr>
            <w:tcW w:w="720" w:type="dxa"/>
            <w:tcBorders>
              <w:top w:val="nil"/>
              <w:left w:val="nil"/>
              <w:bottom w:val="nil"/>
              <w:right w:val="nil"/>
            </w:tcBorders>
            <w:shd w:val="clear" w:color="auto" w:fill="auto"/>
          </w:tcPr>
          <w:p w14:paraId="65E87D13" w14:textId="77777777" w:rsidR="00A46F8A" w:rsidRPr="00CA27C0" w:rsidRDefault="00A46F8A" w:rsidP="00F64F89">
            <w:pPr>
              <w:rPr>
                <w:sz w:val="16"/>
                <w:szCs w:val="16"/>
              </w:rPr>
            </w:pPr>
            <w:r w:rsidRPr="00CA27C0">
              <w:rPr>
                <w:sz w:val="16"/>
                <w:szCs w:val="16"/>
              </w:rPr>
              <w:t>(36.13)</w:t>
            </w:r>
          </w:p>
        </w:tc>
      </w:tr>
      <w:tr w:rsidR="00A46F8A" w:rsidRPr="00CA27C0" w14:paraId="6CFB76A7" w14:textId="77777777" w:rsidTr="00F64F89">
        <w:trPr>
          <w:trHeight w:val="154"/>
        </w:trPr>
        <w:tc>
          <w:tcPr>
            <w:tcW w:w="236" w:type="dxa"/>
            <w:tcBorders>
              <w:top w:val="nil"/>
              <w:left w:val="nil"/>
              <w:bottom w:val="nil"/>
              <w:right w:val="nil"/>
            </w:tcBorders>
            <w:shd w:val="clear" w:color="auto" w:fill="auto"/>
          </w:tcPr>
          <w:p w14:paraId="32DC2E80" w14:textId="77777777" w:rsidR="00A46F8A" w:rsidRPr="00CA27C0" w:rsidRDefault="00A46F8A" w:rsidP="00F64F89">
            <w:pPr>
              <w:rPr>
                <w:sz w:val="16"/>
                <w:szCs w:val="16"/>
              </w:rPr>
            </w:pPr>
          </w:p>
        </w:tc>
        <w:tc>
          <w:tcPr>
            <w:tcW w:w="5632" w:type="dxa"/>
            <w:tcBorders>
              <w:top w:val="nil"/>
              <w:left w:val="nil"/>
              <w:bottom w:val="nil"/>
              <w:right w:val="nil"/>
            </w:tcBorders>
            <w:shd w:val="clear" w:color="auto" w:fill="auto"/>
          </w:tcPr>
          <w:p w14:paraId="43F0C289" w14:textId="77777777" w:rsidR="00A46F8A" w:rsidRDefault="00A46F8A" w:rsidP="00F64F89">
            <w:pPr>
              <w:rPr>
                <w:sz w:val="16"/>
                <w:szCs w:val="16"/>
              </w:rPr>
            </w:pPr>
          </w:p>
        </w:tc>
        <w:tc>
          <w:tcPr>
            <w:tcW w:w="630" w:type="dxa"/>
            <w:tcBorders>
              <w:top w:val="nil"/>
              <w:left w:val="nil"/>
              <w:bottom w:val="nil"/>
              <w:right w:val="nil"/>
            </w:tcBorders>
            <w:shd w:val="clear" w:color="auto" w:fill="auto"/>
          </w:tcPr>
          <w:p w14:paraId="0663DA0A" w14:textId="77777777" w:rsidR="00A46F8A" w:rsidRPr="00CA27C0" w:rsidRDefault="00A46F8A" w:rsidP="00F64F89">
            <w:pPr>
              <w:jc w:val="right"/>
              <w:rPr>
                <w:sz w:val="16"/>
                <w:szCs w:val="16"/>
              </w:rPr>
            </w:pPr>
          </w:p>
        </w:tc>
        <w:tc>
          <w:tcPr>
            <w:tcW w:w="720" w:type="dxa"/>
            <w:tcBorders>
              <w:top w:val="nil"/>
              <w:left w:val="nil"/>
              <w:bottom w:val="nil"/>
              <w:right w:val="nil"/>
            </w:tcBorders>
            <w:shd w:val="clear" w:color="auto" w:fill="auto"/>
          </w:tcPr>
          <w:p w14:paraId="3FB0640F" w14:textId="77777777" w:rsidR="00A46F8A" w:rsidRPr="00CA27C0" w:rsidRDefault="00A46F8A" w:rsidP="00F64F89">
            <w:pPr>
              <w:rPr>
                <w:sz w:val="16"/>
                <w:szCs w:val="16"/>
              </w:rPr>
            </w:pPr>
          </w:p>
        </w:tc>
      </w:tr>
      <w:tr w:rsidR="00A46F8A" w:rsidRPr="00CA27C0" w14:paraId="78617F25" w14:textId="77777777" w:rsidTr="00F64F89">
        <w:trPr>
          <w:trHeight w:val="154"/>
        </w:trPr>
        <w:tc>
          <w:tcPr>
            <w:tcW w:w="5868" w:type="dxa"/>
            <w:gridSpan w:val="2"/>
            <w:vMerge w:val="restart"/>
            <w:tcBorders>
              <w:top w:val="nil"/>
              <w:left w:val="nil"/>
              <w:right w:val="nil"/>
            </w:tcBorders>
            <w:shd w:val="clear" w:color="auto" w:fill="auto"/>
          </w:tcPr>
          <w:p w14:paraId="0603D165" w14:textId="77777777" w:rsidR="00A46F8A" w:rsidRDefault="00A46F8A" w:rsidP="00F64F89">
            <w:pPr>
              <w:rPr>
                <w:sz w:val="16"/>
                <w:szCs w:val="16"/>
              </w:rPr>
            </w:pPr>
            <w:r w:rsidRPr="00CA27C0">
              <w:rPr>
                <w:sz w:val="16"/>
                <w:szCs w:val="16"/>
              </w:rPr>
              <w:t>Asthma Symptoms</w:t>
            </w:r>
            <w:r>
              <w:rPr>
                <w:sz w:val="16"/>
                <w:szCs w:val="16"/>
              </w:rPr>
              <w:t xml:space="preserve"> </w:t>
            </w:r>
            <w:r w:rsidRPr="00CA27C0">
              <w:rPr>
                <w:sz w:val="16"/>
                <w:szCs w:val="16"/>
              </w:rPr>
              <w:t>§</w:t>
            </w:r>
          </w:p>
          <w:p w14:paraId="5B84B262" w14:textId="77777777" w:rsidR="00A46F8A" w:rsidRDefault="00A46F8A" w:rsidP="00F64F89">
            <w:pPr>
              <w:rPr>
                <w:sz w:val="16"/>
                <w:szCs w:val="16"/>
              </w:rPr>
            </w:pPr>
            <w:r w:rsidRPr="00CA27C0">
              <w:rPr>
                <w:sz w:val="16"/>
                <w:szCs w:val="16"/>
              </w:rPr>
              <w:t>Rhinoconjunctivitis</w:t>
            </w:r>
          </w:p>
          <w:p w14:paraId="0CBC3744" w14:textId="77777777" w:rsidR="00A46F8A" w:rsidRDefault="00A46F8A" w:rsidP="00F64F89">
            <w:pPr>
              <w:rPr>
                <w:sz w:val="16"/>
                <w:szCs w:val="16"/>
              </w:rPr>
            </w:pPr>
            <w:r w:rsidRPr="00CA27C0">
              <w:rPr>
                <w:sz w:val="16"/>
                <w:szCs w:val="16"/>
              </w:rPr>
              <w:t>Parental Asthma</w:t>
            </w:r>
          </w:p>
        </w:tc>
        <w:tc>
          <w:tcPr>
            <w:tcW w:w="630" w:type="dxa"/>
            <w:tcBorders>
              <w:top w:val="nil"/>
              <w:left w:val="nil"/>
              <w:bottom w:val="nil"/>
              <w:right w:val="nil"/>
            </w:tcBorders>
            <w:shd w:val="clear" w:color="auto" w:fill="auto"/>
          </w:tcPr>
          <w:p w14:paraId="2BA0E121" w14:textId="77777777" w:rsidR="00A46F8A" w:rsidRPr="00CA27C0" w:rsidRDefault="00A46F8A" w:rsidP="00F64F89">
            <w:pPr>
              <w:jc w:val="right"/>
              <w:rPr>
                <w:sz w:val="16"/>
                <w:szCs w:val="16"/>
              </w:rPr>
            </w:pPr>
            <w:r w:rsidRPr="00CA27C0">
              <w:rPr>
                <w:sz w:val="16"/>
                <w:szCs w:val="16"/>
              </w:rPr>
              <w:t>19</w:t>
            </w:r>
          </w:p>
        </w:tc>
        <w:tc>
          <w:tcPr>
            <w:tcW w:w="720" w:type="dxa"/>
            <w:tcBorders>
              <w:top w:val="nil"/>
              <w:left w:val="nil"/>
              <w:bottom w:val="nil"/>
              <w:right w:val="nil"/>
            </w:tcBorders>
            <w:shd w:val="clear" w:color="auto" w:fill="auto"/>
          </w:tcPr>
          <w:p w14:paraId="55E97605" w14:textId="77777777" w:rsidR="00A46F8A" w:rsidRPr="00CA27C0" w:rsidRDefault="00A46F8A" w:rsidP="00F64F89">
            <w:pPr>
              <w:rPr>
                <w:sz w:val="16"/>
                <w:szCs w:val="16"/>
              </w:rPr>
            </w:pPr>
            <w:r w:rsidRPr="00CA27C0">
              <w:rPr>
                <w:sz w:val="16"/>
                <w:szCs w:val="16"/>
              </w:rPr>
              <w:t>(7.98)</w:t>
            </w:r>
          </w:p>
        </w:tc>
      </w:tr>
      <w:tr w:rsidR="00A46F8A" w:rsidRPr="00CA27C0" w14:paraId="1B6C8BB0" w14:textId="77777777" w:rsidTr="00F64F89">
        <w:trPr>
          <w:trHeight w:val="154"/>
        </w:trPr>
        <w:tc>
          <w:tcPr>
            <w:tcW w:w="5868" w:type="dxa"/>
            <w:gridSpan w:val="2"/>
            <w:vMerge/>
            <w:tcBorders>
              <w:left w:val="nil"/>
              <w:right w:val="nil"/>
            </w:tcBorders>
            <w:shd w:val="clear" w:color="auto" w:fill="auto"/>
          </w:tcPr>
          <w:p w14:paraId="4F57ACC5" w14:textId="77777777" w:rsidR="00A46F8A" w:rsidRDefault="00A46F8A" w:rsidP="00F64F89">
            <w:pPr>
              <w:rPr>
                <w:sz w:val="16"/>
                <w:szCs w:val="16"/>
              </w:rPr>
            </w:pPr>
          </w:p>
        </w:tc>
        <w:tc>
          <w:tcPr>
            <w:tcW w:w="630" w:type="dxa"/>
            <w:tcBorders>
              <w:top w:val="nil"/>
              <w:left w:val="nil"/>
              <w:bottom w:val="nil"/>
              <w:right w:val="nil"/>
            </w:tcBorders>
            <w:shd w:val="clear" w:color="auto" w:fill="auto"/>
          </w:tcPr>
          <w:p w14:paraId="718BE4FE" w14:textId="77777777" w:rsidR="00A46F8A" w:rsidRPr="00CA27C0" w:rsidRDefault="00A46F8A" w:rsidP="00F64F89">
            <w:pPr>
              <w:jc w:val="right"/>
              <w:rPr>
                <w:sz w:val="16"/>
                <w:szCs w:val="16"/>
              </w:rPr>
            </w:pPr>
            <w:r w:rsidRPr="00CA27C0">
              <w:rPr>
                <w:sz w:val="16"/>
                <w:szCs w:val="16"/>
              </w:rPr>
              <w:t>75</w:t>
            </w:r>
          </w:p>
        </w:tc>
        <w:tc>
          <w:tcPr>
            <w:tcW w:w="720" w:type="dxa"/>
            <w:tcBorders>
              <w:top w:val="nil"/>
              <w:left w:val="nil"/>
              <w:bottom w:val="nil"/>
              <w:right w:val="nil"/>
            </w:tcBorders>
            <w:shd w:val="clear" w:color="auto" w:fill="auto"/>
          </w:tcPr>
          <w:p w14:paraId="1EDCE5E7" w14:textId="77777777" w:rsidR="00A46F8A" w:rsidRPr="00CA27C0" w:rsidRDefault="00A46F8A" w:rsidP="00F64F89">
            <w:pPr>
              <w:rPr>
                <w:sz w:val="16"/>
                <w:szCs w:val="16"/>
              </w:rPr>
            </w:pPr>
            <w:r w:rsidRPr="00CA27C0">
              <w:rPr>
                <w:sz w:val="16"/>
                <w:szCs w:val="16"/>
              </w:rPr>
              <w:t>(31.51)</w:t>
            </w:r>
          </w:p>
        </w:tc>
      </w:tr>
      <w:tr w:rsidR="00A46F8A" w:rsidRPr="00CA27C0" w14:paraId="5969B7E9" w14:textId="77777777" w:rsidTr="00F64F89">
        <w:trPr>
          <w:trHeight w:val="154"/>
        </w:trPr>
        <w:tc>
          <w:tcPr>
            <w:tcW w:w="5868" w:type="dxa"/>
            <w:gridSpan w:val="2"/>
            <w:vMerge/>
            <w:tcBorders>
              <w:left w:val="nil"/>
              <w:bottom w:val="nil"/>
              <w:right w:val="nil"/>
            </w:tcBorders>
            <w:shd w:val="clear" w:color="auto" w:fill="auto"/>
          </w:tcPr>
          <w:p w14:paraId="2E379E54" w14:textId="77777777" w:rsidR="00A46F8A" w:rsidRDefault="00A46F8A" w:rsidP="00F64F89">
            <w:pPr>
              <w:rPr>
                <w:sz w:val="16"/>
                <w:szCs w:val="16"/>
              </w:rPr>
            </w:pPr>
          </w:p>
        </w:tc>
        <w:tc>
          <w:tcPr>
            <w:tcW w:w="630" w:type="dxa"/>
            <w:tcBorders>
              <w:top w:val="nil"/>
              <w:left w:val="nil"/>
              <w:bottom w:val="nil"/>
              <w:right w:val="nil"/>
            </w:tcBorders>
            <w:shd w:val="clear" w:color="auto" w:fill="auto"/>
          </w:tcPr>
          <w:p w14:paraId="26C1C99E" w14:textId="77777777" w:rsidR="00A46F8A" w:rsidRPr="00CA27C0" w:rsidRDefault="00A46F8A" w:rsidP="00F64F89">
            <w:pPr>
              <w:jc w:val="right"/>
              <w:rPr>
                <w:sz w:val="16"/>
                <w:szCs w:val="16"/>
              </w:rPr>
            </w:pPr>
            <w:r w:rsidRPr="00CA27C0">
              <w:rPr>
                <w:sz w:val="16"/>
                <w:szCs w:val="16"/>
              </w:rPr>
              <w:t>49</w:t>
            </w:r>
          </w:p>
        </w:tc>
        <w:tc>
          <w:tcPr>
            <w:tcW w:w="720" w:type="dxa"/>
            <w:tcBorders>
              <w:top w:val="nil"/>
              <w:left w:val="nil"/>
              <w:bottom w:val="nil"/>
              <w:right w:val="nil"/>
            </w:tcBorders>
            <w:shd w:val="clear" w:color="auto" w:fill="auto"/>
          </w:tcPr>
          <w:p w14:paraId="736088B7" w14:textId="77777777" w:rsidR="00A46F8A" w:rsidRPr="00CA27C0" w:rsidRDefault="00A46F8A" w:rsidP="00F64F89">
            <w:pPr>
              <w:rPr>
                <w:sz w:val="16"/>
                <w:szCs w:val="16"/>
              </w:rPr>
            </w:pPr>
            <w:r w:rsidRPr="00CA27C0">
              <w:rPr>
                <w:sz w:val="16"/>
                <w:szCs w:val="16"/>
              </w:rPr>
              <w:t>(20.68)</w:t>
            </w:r>
          </w:p>
        </w:tc>
      </w:tr>
      <w:tr w:rsidR="00A46F8A" w:rsidRPr="00CA27C0" w14:paraId="1BB69D14" w14:textId="77777777" w:rsidTr="00F64F89">
        <w:trPr>
          <w:trHeight w:val="154"/>
        </w:trPr>
        <w:tc>
          <w:tcPr>
            <w:tcW w:w="5868" w:type="dxa"/>
            <w:gridSpan w:val="2"/>
            <w:tcBorders>
              <w:top w:val="nil"/>
              <w:left w:val="nil"/>
              <w:bottom w:val="nil"/>
              <w:right w:val="nil"/>
            </w:tcBorders>
            <w:shd w:val="clear" w:color="auto" w:fill="auto"/>
          </w:tcPr>
          <w:p w14:paraId="47C140FB" w14:textId="77777777" w:rsidR="00A46F8A" w:rsidRDefault="00A46F8A" w:rsidP="00F64F89">
            <w:pPr>
              <w:rPr>
                <w:sz w:val="16"/>
                <w:szCs w:val="16"/>
              </w:rPr>
            </w:pPr>
          </w:p>
        </w:tc>
        <w:tc>
          <w:tcPr>
            <w:tcW w:w="630" w:type="dxa"/>
            <w:tcBorders>
              <w:top w:val="nil"/>
              <w:left w:val="nil"/>
              <w:bottom w:val="nil"/>
              <w:right w:val="nil"/>
            </w:tcBorders>
            <w:shd w:val="clear" w:color="auto" w:fill="auto"/>
          </w:tcPr>
          <w:p w14:paraId="5BE6C721" w14:textId="77777777" w:rsidR="00A46F8A" w:rsidRPr="00CA27C0" w:rsidRDefault="00A46F8A" w:rsidP="00F64F89">
            <w:pPr>
              <w:jc w:val="right"/>
              <w:rPr>
                <w:sz w:val="16"/>
                <w:szCs w:val="16"/>
              </w:rPr>
            </w:pPr>
          </w:p>
        </w:tc>
        <w:tc>
          <w:tcPr>
            <w:tcW w:w="720" w:type="dxa"/>
            <w:tcBorders>
              <w:top w:val="nil"/>
              <w:left w:val="nil"/>
              <w:bottom w:val="nil"/>
              <w:right w:val="nil"/>
            </w:tcBorders>
            <w:shd w:val="clear" w:color="auto" w:fill="auto"/>
          </w:tcPr>
          <w:p w14:paraId="3F72370C" w14:textId="77777777" w:rsidR="00A46F8A" w:rsidRPr="00CA27C0" w:rsidRDefault="00A46F8A" w:rsidP="00F64F89">
            <w:pPr>
              <w:rPr>
                <w:sz w:val="16"/>
                <w:szCs w:val="16"/>
              </w:rPr>
            </w:pPr>
          </w:p>
        </w:tc>
      </w:tr>
      <w:tr w:rsidR="00A46F8A" w:rsidRPr="00CA27C0" w14:paraId="569B290A" w14:textId="77777777" w:rsidTr="00F64F89">
        <w:trPr>
          <w:trHeight w:val="154"/>
        </w:trPr>
        <w:tc>
          <w:tcPr>
            <w:tcW w:w="5868" w:type="dxa"/>
            <w:gridSpan w:val="2"/>
            <w:tcBorders>
              <w:top w:val="nil"/>
              <w:left w:val="nil"/>
              <w:bottom w:val="nil"/>
              <w:right w:val="nil"/>
            </w:tcBorders>
            <w:shd w:val="clear" w:color="auto" w:fill="auto"/>
          </w:tcPr>
          <w:p w14:paraId="47B4DA50" w14:textId="77777777" w:rsidR="00A46F8A" w:rsidRDefault="00A46F8A" w:rsidP="00F64F89">
            <w:pPr>
              <w:rPr>
                <w:sz w:val="16"/>
                <w:szCs w:val="16"/>
              </w:rPr>
            </w:pPr>
            <w:r>
              <w:rPr>
                <w:sz w:val="16"/>
                <w:szCs w:val="16"/>
              </w:rPr>
              <w:t>Risk perception</w:t>
            </w:r>
          </w:p>
        </w:tc>
        <w:tc>
          <w:tcPr>
            <w:tcW w:w="630" w:type="dxa"/>
            <w:tcBorders>
              <w:top w:val="nil"/>
              <w:left w:val="nil"/>
              <w:bottom w:val="nil"/>
              <w:right w:val="nil"/>
            </w:tcBorders>
            <w:shd w:val="clear" w:color="auto" w:fill="auto"/>
          </w:tcPr>
          <w:p w14:paraId="002804EF" w14:textId="77777777" w:rsidR="00A46F8A" w:rsidRPr="00CA27C0" w:rsidRDefault="00A46F8A" w:rsidP="00F64F89">
            <w:pPr>
              <w:jc w:val="right"/>
              <w:rPr>
                <w:sz w:val="16"/>
                <w:szCs w:val="16"/>
              </w:rPr>
            </w:pPr>
          </w:p>
        </w:tc>
        <w:tc>
          <w:tcPr>
            <w:tcW w:w="720" w:type="dxa"/>
            <w:tcBorders>
              <w:top w:val="nil"/>
              <w:left w:val="nil"/>
              <w:bottom w:val="nil"/>
              <w:right w:val="nil"/>
            </w:tcBorders>
            <w:shd w:val="clear" w:color="auto" w:fill="auto"/>
          </w:tcPr>
          <w:p w14:paraId="1A51FE72" w14:textId="77777777" w:rsidR="00A46F8A" w:rsidRPr="00CA27C0" w:rsidRDefault="00A46F8A" w:rsidP="00F64F89">
            <w:pPr>
              <w:rPr>
                <w:sz w:val="16"/>
                <w:szCs w:val="16"/>
              </w:rPr>
            </w:pPr>
          </w:p>
        </w:tc>
      </w:tr>
      <w:tr w:rsidR="00A46F8A" w:rsidRPr="00CA27C0" w14:paraId="7805C97C" w14:textId="77777777" w:rsidTr="00F64F89">
        <w:trPr>
          <w:trHeight w:val="154"/>
        </w:trPr>
        <w:tc>
          <w:tcPr>
            <w:tcW w:w="236" w:type="dxa"/>
            <w:tcBorders>
              <w:top w:val="nil"/>
              <w:left w:val="nil"/>
              <w:bottom w:val="nil"/>
              <w:right w:val="nil"/>
            </w:tcBorders>
            <w:shd w:val="clear" w:color="auto" w:fill="auto"/>
          </w:tcPr>
          <w:p w14:paraId="198253BC" w14:textId="77777777" w:rsidR="00A46F8A" w:rsidRDefault="00A46F8A" w:rsidP="00F64F89">
            <w:pPr>
              <w:rPr>
                <w:sz w:val="16"/>
                <w:szCs w:val="16"/>
              </w:rPr>
            </w:pPr>
          </w:p>
        </w:tc>
        <w:tc>
          <w:tcPr>
            <w:tcW w:w="5632" w:type="dxa"/>
            <w:tcBorders>
              <w:top w:val="nil"/>
              <w:left w:val="nil"/>
              <w:bottom w:val="nil"/>
              <w:right w:val="nil"/>
            </w:tcBorders>
            <w:shd w:val="clear" w:color="auto" w:fill="auto"/>
          </w:tcPr>
          <w:p w14:paraId="37D31CF4" w14:textId="77777777" w:rsidR="00A46F8A" w:rsidRDefault="00A46F8A" w:rsidP="00F64F89">
            <w:pPr>
              <w:rPr>
                <w:sz w:val="16"/>
                <w:szCs w:val="16"/>
              </w:rPr>
            </w:pPr>
            <w:r w:rsidRPr="008D2030">
              <w:rPr>
                <w:sz w:val="16"/>
                <w:szCs w:val="16"/>
              </w:rPr>
              <w:t>How likely will it be to get allergies in the next 5 years?</w:t>
            </w:r>
            <w:r>
              <w:rPr>
                <w:sz w:val="16"/>
                <w:szCs w:val="16"/>
              </w:rPr>
              <w:t xml:space="preserve"> (Very likely)</w:t>
            </w:r>
          </w:p>
        </w:tc>
        <w:tc>
          <w:tcPr>
            <w:tcW w:w="630" w:type="dxa"/>
            <w:tcBorders>
              <w:top w:val="nil"/>
              <w:left w:val="nil"/>
              <w:bottom w:val="nil"/>
              <w:right w:val="nil"/>
            </w:tcBorders>
            <w:shd w:val="clear" w:color="auto" w:fill="auto"/>
          </w:tcPr>
          <w:p w14:paraId="390A8552" w14:textId="77777777" w:rsidR="00A46F8A" w:rsidRPr="00CA27C0" w:rsidRDefault="00A46F8A" w:rsidP="00F64F89">
            <w:pPr>
              <w:jc w:val="right"/>
              <w:rPr>
                <w:sz w:val="16"/>
                <w:szCs w:val="16"/>
              </w:rPr>
            </w:pPr>
            <w:r>
              <w:rPr>
                <w:sz w:val="16"/>
                <w:szCs w:val="16"/>
              </w:rPr>
              <w:t>2</w:t>
            </w:r>
            <w:r w:rsidRPr="008D2030">
              <w:rPr>
                <w:sz w:val="16"/>
                <w:szCs w:val="16"/>
              </w:rPr>
              <w:t>4</w:t>
            </w:r>
          </w:p>
        </w:tc>
        <w:tc>
          <w:tcPr>
            <w:tcW w:w="720" w:type="dxa"/>
            <w:tcBorders>
              <w:top w:val="nil"/>
              <w:left w:val="nil"/>
              <w:bottom w:val="nil"/>
              <w:right w:val="nil"/>
            </w:tcBorders>
            <w:shd w:val="clear" w:color="auto" w:fill="auto"/>
          </w:tcPr>
          <w:p w14:paraId="63A97BF8" w14:textId="77777777" w:rsidR="00A46F8A" w:rsidRPr="00CA27C0" w:rsidRDefault="00A46F8A" w:rsidP="00F64F89">
            <w:pPr>
              <w:rPr>
                <w:sz w:val="16"/>
                <w:szCs w:val="16"/>
              </w:rPr>
            </w:pPr>
            <w:r w:rsidRPr="008D2030">
              <w:rPr>
                <w:sz w:val="16"/>
                <w:szCs w:val="16"/>
              </w:rPr>
              <w:t>(</w:t>
            </w:r>
            <w:r>
              <w:rPr>
                <w:sz w:val="16"/>
                <w:szCs w:val="16"/>
              </w:rPr>
              <w:t>10.08</w:t>
            </w:r>
            <w:r w:rsidRPr="008D2030">
              <w:rPr>
                <w:sz w:val="16"/>
                <w:szCs w:val="16"/>
              </w:rPr>
              <w:t>)</w:t>
            </w:r>
          </w:p>
        </w:tc>
      </w:tr>
      <w:tr w:rsidR="00A46F8A" w:rsidRPr="00CA27C0" w14:paraId="1B051B4F" w14:textId="77777777" w:rsidTr="00F64F89">
        <w:trPr>
          <w:trHeight w:val="154"/>
        </w:trPr>
        <w:tc>
          <w:tcPr>
            <w:tcW w:w="236" w:type="dxa"/>
            <w:tcBorders>
              <w:top w:val="nil"/>
              <w:left w:val="nil"/>
              <w:bottom w:val="nil"/>
              <w:right w:val="nil"/>
            </w:tcBorders>
            <w:shd w:val="clear" w:color="auto" w:fill="auto"/>
          </w:tcPr>
          <w:p w14:paraId="110F8592" w14:textId="77777777" w:rsidR="00A46F8A" w:rsidRDefault="00A46F8A" w:rsidP="00F64F89">
            <w:pPr>
              <w:rPr>
                <w:sz w:val="16"/>
                <w:szCs w:val="16"/>
              </w:rPr>
            </w:pPr>
          </w:p>
        </w:tc>
        <w:tc>
          <w:tcPr>
            <w:tcW w:w="5632" w:type="dxa"/>
            <w:tcBorders>
              <w:top w:val="nil"/>
              <w:left w:val="nil"/>
              <w:bottom w:val="nil"/>
              <w:right w:val="nil"/>
            </w:tcBorders>
            <w:shd w:val="clear" w:color="auto" w:fill="auto"/>
          </w:tcPr>
          <w:p w14:paraId="1B83FEB1" w14:textId="77777777" w:rsidR="00A46F8A" w:rsidRDefault="00A46F8A" w:rsidP="00F64F89">
            <w:pPr>
              <w:rPr>
                <w:sz w:val="16"/>
                <w:szCs w:val="16"/>
              </w:rPr>
            </w:pPr>
            <w:r w:rsidRPr="008D2030">
              <w:rPr>
                <w:sz w:val="16"/>
                <w:szCs w:val="16"/>
              </w:rPr>
              <w:t>How bad is it to get allergies?</w:t>
            </w:r>
            <w:r>
              <w:rPr>
                <w:sz w:val="16"/>
                <w:szCs w:val="16"/>
              </w:rPr>
              <w:t xml:space="preserve"> (Very bad)</w:t>
            </w:r>
          </w:p>
        </w:tc>
        <w:tc>
          <w:tcPr>
            <w:tcW w:w="630" w:type="dxa"/>
            <w:tcBorders>
              <w:top w:val="nil"/>
              <w:left w:val="nil"/>
              <w:bottom w:val="nil"/>
              <w:right w:val="nil"/>
            </w:tcBorders>
            <w:shd w:val="clear" w:color="auto" w:fill="auto"/>
          </w:tcPr>
          <w:p w14:paraId="31CE9F2C" w14:textId="77777777" w:rsidR="00A46F8A" w:rsidRPr="00CA27C0" w:rsidRDefault="00A46F8A" w:rsidP="00F64F89">
            <w:pPr>
              <w:jc w:val="right"/>
              <w:rPr>
                <w:sz w:val="16"/>
                <w:szCs w:val="16"/>
              </w:rPr>
            </w:pPr>
            <w:r w:rsidRPr="008D2030">
              <w:rPr>
                <w:sz w:val="16"/>
                <w:szCs w:val="16"/>
              </w:rPr>
              <w:t>206</w:t>
            </w:r>
          </w:p>
        </w:tc>
        <w:tc>
          <w:tcPr>
            <w:tcW w:w="720" w:type="dxa"/>
            <w:tcBorders>
              <w:top w:val="nil"/>
              <w:left w:val="nil"/>
              <w:bottom w:val="nil"/>
              <w:right w:val="nil"/>
            </w:tcBorders>
            <w:shd w:val="clear" w:color="auto" w:fill="auto"/>
          </w:tcPr>
          <w:p w14:paraId="5EBD30C7" w14:textId="77777777" w:rsidR="00A46F8A" w:rsidRPr="00CA27C0" w:rsidRDefault="00A46F8A" w:rsidP="00F64F89">
            <w:pPr>
              <w:rPr>
                <w:sz w:val="16"/>
                <w:szCs w:val="16"/>
              </w:rPr>
            </w:pPr>
            <w:r w:rsidRPr="008D2030">
              <w:rPr>
                <w:sz w:val="16"/>
                <w:szCs w:val="16"/>
              </w:rPr>
              <w:t>(86.55)</w:t>
            </w:r>
          </w:p>
        </w:tc>
      </w:tr>
      <w:tr w:rsidR="00A46F8A" w:rsidRPr="00CA27C0" w14:paraId="3A28B366" w14:textId="77777777" w:rsidTr="00F64F89">
        <w:trPr>
          <w:trHeight w:val="154"/>
        </w:trPr>
        <w:tc>
          <w:tcPr>
            <w:tcW w:w="7218" w:type="dxa"/>
            <w:gridSpan w:val="4"/>
            <w:tcBorders>
              <w:top w:val="single" w:sz="4" w:space="0" w:color="auto"/>
              <w:left w:val="nil"/>
              <w:bottom w:val="nil"/>
              <w:right w:val="nil"/>
            </w:tcBorders>
            <w:shd w:val="clear" w:color="auto" w:fill="auto"/>
          </w:tcPr>
          <w:p w14:paraId="2DF57773" w14:textId="77777777" w:rsidR="00A46F8A" w:rsidRDefault="00A46F8A" w:rsidP="00F64F89">
            <w:pPr>
              <w:widowControl w:val="0"/>
              <w:autoSpaceDE w:val="0"/>
              <w:autoSpaceDN w:val="0"/>
              <w:adjustRightInd w:val="0"/>
              <w:rPr>
                <w:rFonts w:cs="Times New Roman"/>
                <w:sz w:val="16"/>
                <w:szCs w:val="16"/>
              </w:rPr>
            </w:pPr>
            <w:r>
              <w:rPr>
                <w:rFonts w:cs="Times New Roman"/>
                <w:sz w:val="16"/>
                <w:szCs w:val="16"/>
              </w:rPr>
              <w:t>NA: missing value.</w:t>
            </w:r>
          </w:p>
          <w:p w14:paraId="3CF430C6" w14:textId="77777777" w:rsidR="00A46F8A" w:rsidRDefault="00A46F8A" w:rsidP="00F64F89">
            <w:pPr>
              <w:widowControl w:val="0"/>
              <w:autoSpaceDE w:val="0"/>
              <w:autoSpaceDN w:val="0"/>
              <w:adjustRightInd w:val="0"/>
              <w:rPr>
                <w:rFonts w:cs="Times New Roman"/>
                <w:sz w:val="16"/>
                <w:szCs w:val="16"/>
              </w:rPr>
            </w:pPr>
            <w:r w:rsidRPr="00B21094">
              <w:rPr>
                <w:sz w:val="16"/>
                <w:szCs w:val="16"/>
                <w:highlight w:val="yellow"/>
              </w:rPr>
              <w:t xml:space="preserve">* </w:t>
            </w:r>
            <w:proofErr w:type="gramStart"/>
            <w:r w:rsidRPr="00B21094">
              <w:rPr>
                <w:sz w:val="16"/>
                <w:szCs w:val="16"/>
                <w:highlight w:val="yellow"/>
              </w:rPr>
              <w:t>pending</w:t>
            </w:r>
            <w:proofErr w:type="gramEnd"/>
            <w:r w:rsidRPr="00B21094">
              <w:rPr>
                <w:sz w:val="16"/>
                <w:szCs w:val="16"/>
                <w:highlight w:val="yellow"/>
              </w:rPr>
              <w:t>: translation for these terms.</w:t>
            </w:r>
          </w:p>
          <w:p w14:paraId="7EFFE608" w14:textId="77777777" w:rsidR="00A46F8A" w:rsidRPr="00CA27C0" w:rsidRDefault="00A46F8A" w:rsidP="00F64F89">
            <w:pPr>
              <w:rPr>
                <w:sz w:val="16"/>
                <w:szCs w:val="16"/>
              </w:rPr>
            </w:pPr>
            <w:r>
              <w:rPr>
                <w:rFonts w:cs="Times New Roman"/>
                <w:sz w:val="16"/>
                <w:szCs w:val="16"/>
              </w:rPr>
              <w:t>§ Defined as self-reported wheezing or buzz in chest during the past year, wheezing or buzz in chest without a cold during the past year, or currently taking medication for asthma.</w:t>
            </w:r>
          </w:p>
        </w:tc>
      </w:tr>
    </w:tbl>
    <w:p w14:paraId="46771883" w14:textId="77777777" w:rsidR="00A46F8A" w:rsidRDefault="00A46F8A" w:rsidP="00A46F8A">
      <w:pPr>
        <w:spacing w:after="400" w:line="360" w:lineRule="auto"/>
        <w:rPr>
          <w:b/>
        </w:rPr>
      </w:pPr>
    </w:p>
    <w:p w14:paraId="61F425DD" w14:textId="77777777" w:rsidR="00A46F8A" w:rsidRDefault="00A46F8A" w:rsidP="00A46F8A">
      <w:pPr>
        <w:spacing w:after="400" w:line="360" w:lineRule="auto"/>
        <w:rPr>
          <w:b/>
        </w:rPr>
      </w:pPr>
    </w:p>
    <w:p w14:paraId="6E5D8C0A" w14:textId="77777777" w:rsidR="00A46F8A" w:rsidRDefault="00A46F8A" w:rsidP="00A46F8A">
      <w:pPr>
        <w:spacing w:after="400" w:line="360" w:lineRule="auto"/>
        <w:rPr>
          <w:b/>
        </w:rPr>
        <w:sectPr w:rsidR="00A46F8A" w:rsidSect="003605C7">
          <w:pgSz w:w="11894" w:h="16819"/>
          <w:pgMar w:top="1440" w:right="1440" w:bottom="1440" w:left="1440" w:header="720" w:footer="720" w:gutter="0"/>
          <w:cols w:space="720"/>
          <w:docGrid w:linePitch="360"/>
        </w:sectPr>
      </w:pPr>
    </w:p>
    <w:p w14:paraId="15D24609" w14:textId="77777777" w:rsidR="00A46F8A" w:rsidRDefault="00A46F8A" w:rsidP="00A46F8A">
      <w:pPr>
        <w:spacing w:after="400" w:line="360" w:lineRule="auto"/>
        <w:rPr>
          <w:b/>
        </w:rPr>
      </w:pPr>
    </w:p>
    <w:p w14:paraId="3ED5780C" w14:textId="77777777" w:rsidR="00A46F8A" w:rsidRDefault="00A46F8A" w:rsidP="00A46F8A">
      <w:pPr>
        <w:spacing w:after="400" w:line="360" w:lineRule="auto"/>
        <w:rPr>
          <w:b/>
        </w:rPr>
      </w:pPr>
    </w:p>
    <w:tbl>
      <w:tblPr>
        <w:tblStyle w:val="TableGrid"/>
        <w:tblpPr w:leftFromText="180" w:rightFromText="180" w:vertAnchor="text" w:horzAnchor="page" w:tblpX="1369" w:tblpY="-236"/>
        <w:tblW w:w="12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540"/>
        <w:gridCol w:w="720"/>
        <w:gridCol w:w="270"/>
        <w:gridCol w:w="810"/>
        <w:gridCol w:w="720"/>
        <w:gridCol w:w="720"/>
        <w:gridCol w:w="270"/>
        <w:gridCol w:w="810"/>
        <w:gridCol w:w="720"/>
        <w:gridCol w:w="720"/>
        <w:gridCol w:w="270"/>
        <w:gridCol w:w="810"/>
        <w:gridCol w:w="810"/>
        <w:gridCol w:w="720"/>
        <w:gridCol w:w="270"/>
      </w:tblGrid>
      <w:tr w:rsidR="00A46F8A" w:rsidRPr="00D32321" w14:paraId="14AB0BC7" w14:textId="77777777" w:rsidTr="00F64F89">
        <w:tc>
          <w:tcPr>
            <w:tcW w:w="12348" w:type="dxa"/>
            <w:gridSpan w:val="16"/>
            <w:tcBorders>
              <w:bottom w:val="single" w:sz="4" w:space="0" w:color="auto"/>
            </w:tcBorders>
          </w:tcPr>
          <w:p w14:paraId="1E6B47B7" w14:textId="77777777" w:rsidR="00A46F8A" w:rsidRDefault="00A46F8A" w:rsidP="00F64F89">
            <w:pPr>
              <w:rPr>
                <w:b/>
                <w:sz w:val="16"/>
                <w:szCs w:val="16"/>
              </w:rPr>
            </w:pPr>
            <w:r>
              <w:rPr>
                <w:b/>
                <w:sz w:val="16"/>
                <w:szCs w:val="16"/>
              </w:rPr>
              <w:t xml:space="preserve">Table 2. </w:t>
            </w:r>
            <w:r>
              <w:rPr>
                <w:sz w:val="16"/>
                <w:szCs w:val="16"/>
              </w:rPr>
              <w:t xml:space="preserve"> Knowledge of preventive measures against respiratory symptoms (n = 238).</w:t>
            </w:r>
          </w:p>
        </w:tc>
      </w:tr>
      <w:tr w:rsidR="00A46F8A" w:rsidRPr="00D32321" w14:paraId="4E56BF80" w14:textId="77777777" w:rsidTr="00F64F89">
        <w:tc>
          <w:tcPr>
            <w:tcW w:w="3168" w:type="dxa"/>
          </w:tcPr>
          <w:p w14:paraId="00EF9209" w14:textId="77777777" w:rsidR="00A46F8A" w:rsidRPr="00D32321" w:rsidRDefault="00A46F8A" w:rsidP="00F64F89">
            <w:pPr>
              <w:rPr>
                <w:sz w:val="16"/>
                <w:szCs w:val="16"/>
              </w:rPr>
            </w:pPr>
          </w:p>
        </w:tc>
        <w:tc>
          <w:tcPr>
            <w:tcW w:w="1260" w:type="dxa"/>
            <w:gridSpan w:val="2"/>
            <w:tcBorders>
              <w:bottom w:val="single" w:sz="4" w:space="0" w:color="auto"/>
            </w:tcBorders>
          </w:tcPr>
          <w:p w14:paraId="01C2145A" w14:textId="77777777" w:rsidR="00A46F8A" w:rsidRDefault="00A46F8A" w:rsidP="00F64F89">
            <w:pPr>
              <w:jc w:val="center"/>
              <w:rPr>
                <w:sz w:val="16"/>
                <w:szCs w:val="16"/>
              </w:rPr>
            </w:pPr>
            <w:r>
              <w:rPr>
                <w:sz w:val="16"/>
                <w:szCs w:val="16"/>
              </w:rPr>
              <w:t>Total, n (%)</w:t>
            </w:r>
          </w:p>
        </w:tc>
        <w:tc>
          <w:tcPr>
            <w:tcW w:w="270" w:type="dxa"/>
          </w:tcPr>
          <w:p w14:paraId="0D937334" w14:textId="77777777" w:rsidR="00A46F8A" w:rsidRDefault="00A46F8A" w:rsidP="00F64F89">
            <w:pPr>
              <w:jc w:val="center"/>
              <w:rPr>
                <w:sz w:val="16"/>
                <w:szCs w:val="16"/>
              </w:rPr>
            </w:pPr>
          </w:p>
        </w:tc>
        <w:tc>
          <w:tcPr>
            <w:tcW w:w="2250" w:type="dxa"/>
            <w:gridSpan w:val="3"/>
            <w:tcBorders>
              <w:bottom w:val="single" w:sz="4" w:space="0" w:color="auto"/>
            </w:tcBorders>
          </w:tcPr>
          <w:p w14:paraId="6CB73AD6" w14:textId="77777777" w:rsidR="00A46F8A" w:rsidRPr="00D32321" w:rsidRDefault="00A46F8A" w:rsidP="00F64F89">
            <w:pPr>
              <w:jc w:val="center"/>
              <w:rPr>
                <w:sz w:val="16"/>
                <w:szCs w:val="16"/>
              </w:rPr>
            </w:pPr>
            <w:r>
              <w:rPr>
                <w:sz w:val="16"/>
                <w:szCs w:val="16"/>
              </w:rPr>
              <w:t>Asthma symptoms§, n (%)</w:t>
            </w:r>
          </w:p>
        </w:tc>
        <w:tc>
          <w:tcPr>
            <w:tcW w:w="270" w:type="dxa"/>
          </w:tcPr>
          <w:p w14:paraId="4C5903FD" w14:textId="77777777" w:rsidR="00A46F8A" w:rsidRPr="00D32321" w:rsidRDefault="00A46F8A" w:rsidP="00F64F89">
            <w:pPr>
              <w:jc w:val="center"/>
              <w:rPr>
                <w:sz w:val="16"/>
                <w:szCs w:val="16"/>
              </w:rPr>
            </w:pPr>
          </w:p>
        </w:tc>
        <w:tc>
          <w:tcPr>
            <w:tcW w:w="2250" w:type="dxa"/>
            <w:gridSpan w:val="3"/>
            <w:tcBorders>
              <w:bottom w:val="single" w:sz="4" w:space="0" w:color="auto"/>
            </w:tcBorders>
          </w:tcPr>
          <w:p w14:paraId="0DFAD3DC" w14:textId="77777777" w:rsidR="00A46F8A" w:rsidRPr="00D32321" w:rsidRDefault="00A46F8A" w:rsidP="00F64F89">
            <w:pPr>
              <w:jc w:val="center"/>
              <w:rPr>
                <w:sz w:val="16"/>
                <w:szCs w:val="16"/>
              </w:rPr>
            </w:pPr>
            <w:r>
              <w:rPr>
                <w:sz w:val="16"/>
                <w:szCs w:val="16"/>
              </w:rPr>
              <w:t>Rhinoconjunctivitis, n (%)</w:t>
            </w:r>
          </w:p>
        </w:tc>
        <w:tc>
          <w:tcPr>
            <w:tcW w:w="270" w:type="dxa"/>
          </w:tcPr>
          <w:p w14:paraId="6A9E5551" w14:textId="77777777" w:rsidR="00A46F8A" w:rsidRPr="00D32321" w:rsidRDefault="00A46F8A" w:rsidP="00F64F89">
            <w:pPr>
              <w:jc w:val="center"/>
              <w:rPr>
                <w:sz w:val="16"/>
                <w:szCs w:val="16"/>
              </w:rPr>
            </w:pPr>
          </w:p>
        </w:tc>
        <w:tc>
          <w:tcPr>
            <w:tcW w:w="2340" w:type="dxa"/>
            <w:gridSpan w:val="3"/>
            <w:tcBorders>
              <w:bottom w:val="single" w:sz="4" w:space="0" w:color="auto"/>
            </w:tcBorders>
          </w:tcPr>
          <w:p w14:paraId="573BFFAF" w14:textId="77777777" w:rsidR="00A46F8A" w:rsidRPr="008028E5" w:rsidRDefault="00A46F8A" w:rsidP="00F64F89">
            <w:pPr>
              <w:jc w:val="center"/>
              <w:rPr>
                <w:sz w:val="16"/>
                <w:szCs w:val="16"/>
              </w:rPr>
            </w:pPr>
            <w:r>
              <w:rPr>
                <w:sz w:val="16"/>
                <w:szCs w:val="16"/>
              </w:rPr>
              <w:t>Parental Asthma, n (%)</w:t>
            </w:r>
          </w:p>
        </w:tc>
        <w:tc>
          <w:tcPr>
            <w:tcW w:w="270" w:type="dxa"/>
            <w:tcBorders>
              <w:top w:val="single" w:sz="4" w:space="0" w:color="auto"/>
              <w:left w:val="nil"/>
            </w:tcBorders>
          </w:tcPr>
          <w:p w14:paraId="33CCAEB2" w14:textId="77777777" w:rsidR="00A46F8A" w:rsidRPr="00D32321" w:rsidRDefault="00A46F8A" w:rsidP="00F64F89">
            <w:pPr>
              <w:jc w:val="center"/>
              <w:rPr>
                <w:sz w:val="16"/>
                <w:szCs w:val="16"/>
              </w:rPr>
            </w:pPr>
          </w:p>
        </w:tc>
      </w:tr>
      <w:tr w:rsidR="00A46F8A" w:rsidRPr="00D32321" w14:paraId="45EACEFB" w14:textId="77777777" w:rsidTr="00F64F89">
        <w:tc>
          <w:tcPr>
            <w:tcW w:w="3168" w:type="dxa"/>
          </w:tcPr>
          <w:p w14:paraId="70FD6D5C" w14:textId="77777777" w:rsidR="00A46F8A" w:rsidRPr="00D32321" w:rsidRDefault="00A46F8A" w:rsidP="00F64F89">
            <w:pPr>
              <w:rPr>
                <w:sz w:val="16"/>
                <w:szCs w:val="16"/>
              </w:rPr>
            </w:pPr>
          </w:p>
        </w:tc>
        <w:tc>
          <w:tcPr>
            <w:tcW w:w="1260" w:type="dxa"/>
            <w:gridSpan w:val="2"/>
            <w:tcBorders>
              <w:top w:val="single" w:sz="4" w:space="0" w:color="auto"/>
            </w:tcBorders>
          </w:tcPr>
          <w:p w14:paraId="455956C9" w14:textId="77777777" w:rsidR="00A46F8A" w:rsidRDefault="00A46F8A" w:rsidP="00F64F89">
            <w:pPr>
              <w:jc w:val="center"/>
              <w:rPr>
                <w:sz w:val="16"/>
                <w:szCs w:val="16"/>
              </w:rPr>
            </w:pPr>
          </w:p>
        </w:tc>
        <w:tc>
          <w:tcPr>
            <w:tcW w:w="270" w:type="dxa"/>
          </w:tcPr>
          <w:p w14:paraId="0F633A4F" w14:textId="77777777" w:rsidR="00A46F8A" w:rsidRDefault="00A46F8A" w:rsidP="00F64F89">
            <w:pPr>
              <w:jc w:val="center"/>
              <w:rPr>
                <w:sz w:val="16"/>
                <w:szCs w:val="16"/>
              </w:rPr>
            </w:pPr>
          </w:p>
        </w:tc>
        <w:tc>
          <w:tcPr>
            <w:tcW w:w="810" w:type="dxa"/>
          </w:tcPr>
          <w:p w14:paraId="6CC0A1A4" w14:textId="77777777" w:rsidR="00A46F8A" w:rsidRPr="00D32321" w:rsidRDefault="00A46F8A" w:rsidP="00F64F89">
            <w:pPr>
              <w:jc w:val="center"/>
              <w:rPr>
                <w:sz w:val="16"/>
                <w:szCs w:val="16"/>
              </w:rPr>
            </w:pPr>
            <w:r>
              <w:rPr>
                <w:sz w:val="16"/>
                <w:szCs w:val="16"/>
              </w:rPr>
              <w:t>Yes</w:t>
            </w:r>
          </w:p>
        </w:tc>
        <w:tc>
          <w:tcPr>
            <w:tcW w:w="720" w:type="dxa"/>
          </w:tcPr>
          <w:p w14:paraId="35061294" w14:textId="77777777" w:rsidR="00A46F8A" w:rsidRPr="00D32321" w:rsidRDefault="00A46F8A" w:rsidP="00F64F89">
            <w:pPr>
              <w:jc w:val="center"/>
              <w:rPr>
                <w:sz w:val="16"/>
                <w:szCs w:val="16"/>
              </w:rPr>
            </w:pPr>
            <w:r>
              <w:rPr>
                <w:sz w:val="16"/>
                <w:szCs w:val="16"/>
              </w:rPr>
              <w:t>No</w:t>
            </w:r>
          </w:p>
        </w:tc>
        <w:tc>
          <w:tcPr>
            <w:tcW w:w="720" w:type="dxa"/>
          </w:tcPr>
          <w:p w14:paraId="4503974D" w14:textId="77777777" w:rsidR="00A46F8A" w:rsidRDefault="00A46F8A" w:rsidP="00F64F89">
            <w:pPr>
              <w:jc w:val="center"/>
              <w:rPr>
                <w:sz w:val="16"/>
                <w:szCs w:val="16"/>
              </w:rPr>
            </w:pPr>
            <w:proofErr w:type="gramStart"/>
            <w:r>
              <w:rPr>
                <w:i/>
                <w:sz w:val="16"/>
                <w:szCs w:val="16"/>
              </w:rPr>
              <w:t>p</w:t>
            </w:r>
            <w:proofErr w:type="gramEnd"/>
            <w:r>
              <w:rPr>
                <w:sz w:val="16"/>
                <w:szCs w:val="16"/>
              </w:rPr>
              <w:t>-value</w:t>
            </w:r>
          </w:p>
          <w:p w14:paraId="35D02F27" w14:textId="77777777" w:rsidR="00A46F8A" w:rsidRPr="008028E5" w:rsidRDefault="00A46F8A" w:rsidP="00F64F89">
            <w:pPr>
              <w:jc w:val="center"/>
              <w:rPr>
                <w:sz w:val="16"/>
                <w:szCs w:val="16"/>
              </w:rPr>
            </w:pPr>
          </w:p>
        </w:tc>
        <w:tc>
          <w:tcPr>
            <w:tcW w:w="270" w:type="dxa"/>
          </w:tcPr>
          <w:p w14:paraId="0EADBE44" w14:textId="77777777" w:rsidR="00A46F8A" w:rsidRPr="00D32321" w:rsidRDefault="00A46F8A" w:rsidP="00F64F89">
            <w:pPr>
              <w:jc w:val="center"/>
              <w:rPr>
                <w:sz w:val="16"/>
                <w:szCs w:val="16"/>
              </w:rPr>
            </w:pPr>
          </w:p>
        </w:tc>
        <w:tc>
          <w:tcPr>
            <w:tcW w:w="810" w:type="dxa"/>
          </w:tcPr>
          <w:p w14:paraId="3A68FB0A" w14:textId="77777777" w:rsidR="00A46F8A" w:rsidRPr="00D32321" w:rsidRDefault="00A46F8A" w:rsidP="00F64F89">
            <w:pPr>
              <w:jc w:val="center"/>
              <w:rPr>
                <w:sz w:val="16"/>
                <w:szCs w:val="16"/>
              </w:rPr>
            </w:pPr>
            <w:r>
              <w:rPr>
                <w:sz w:val="16"/>
                <w:szCs w:val="16"/>
              </w:rPr>
              <w:t>Yes</w:t>
            </w:r>
          </w:p>
        </w:tc>
        <w:tc>
          <w:tcPr>
            <w:tcW w:w="720" w:type="dxa"/>
          </w:tcPr>
          <w:p w14:paraId="68737B48" w14:textId="77777777" w:rsidR="00A46F8A" w:rsidRPr="00D32321" w:rsidRDefault="00A46F8A" w:rsidP="00F64F89">
            <w:pPr>
              <w:jc w:val="center"/>
              <w:rPr>
                <w:sz w:val="16"/>
                <w:szCs w:val="16"/>
              </w:rPr>
            </w:pPr>
            <w:r>
              <w:rPr>
                <w:sz w:val="16"/>
                <w:szCs w:val="16"/>
              </w:rPr>
              <w:t>No</w:t>
            </w:r>
          </w:p>
        </w:tc>
        <w:tc>
          <w:tcPr>
            <w:tcW w:w="720" w:type="dxa"/>
          </w:tcPr>
          <w:p w14:paraId="314D7264" w14:textId="77777777" w:rsidR="00A46F8A" w:rsidRPr="00D32321" w:rsidRDefault="00A46F8A" w:rsidP="00F64F89">
            <w:pPr>
              <w:jc w:val="center"/>
              <w:rPr>
                <w:sz w:val="16"/>
                <w:szCs w:val="16"/>
              </w:rPr>
            </w:pPr>
            <w:proofErr w:type="gramStart"/>
            <w:r>
              <w:rPr>
                <w:i/>
                <w:sz w:val="16"/>
                <w:szCs w:val="16"/>
              </w:rPr>
              <w:t>p</w:t>
            </w:r>
            <w:proofErr w:type="gramEnd"/>
            <w:r>
              <w:rPr>
                <w:sz w:val="16"/>
                <w:szCs w:val="16"/>
              </w:rPr>
              <w:t>-value</w:t>
            </w:r>
          </w:p>
        </w:tc>
        <w:tc>
          <w:tcPr>
            <w:tcW w:w="270" w:type="dxa"/>
          </w:tcPr>
          <w:p w14:paraId="032A3C20" w14:textId="77777777" w:rsidR="00A46F8A" w:rsidRPr="00D32321" w:rsidRDefault="00A46F8A" w:rsidP="00F64F89">
            <w:pPr>
              <w:jc w:val="center"/>
              <w:rPr>
                <w:sz w:val="16"/>
                <w:szCs w:val="16"/>
              </w:rPr>
            </w:pPr>
          </w:p>
        </w:tc>
        <w:tc>
          <w:tcPr>
            <w:tcW w:w="810" w:type="dxa"/>
          </w:tcPr>
          <w:p w14:paraId="06514A48" w14:textId="77777777" w:rsidR="00A46F8A" w:rsidRPr="00D32321" w:rsidRDefault="00A46F8A" w:rsidP="00F64F89">
            <w:pPr>
              <w:jc w:val="center"/>
              <w:rPr>
                <w:sz w:val="16"/>
                <w:szCs w:val="16"/>
              </w:rPr>
            </w:pPr>
            <w:r>
              <w:rPr>
                <w:sz w:val="16"/>
                <w:szCs w:val="16"/>
              </w:rPr>
              <w:t>Yes</w:t>
            </w:r>
          </w:p>
        </w:tc>
        <w:tc>
          <w:tcPr>
            <w:tcW w:w="810" w:type="dxa"/>
          </w:tcPr>
          <w:p w14:paraId="779B578A" w14:textId="77777777" w:rsidR="00A46F8A" w:rsidRPr="00D32321" w:rsidRDefault="00A46F8A" w:rsidP="00F64F89">
            <w:pPr>
              <w:jc w:val="center"/>
              <w:rPr>
                <w:sz w:val="16"/>
                <w:szCs w:val="16"/>
              </w:rPr>
            </w:pPr>
            <w:r>
              <w:rPr>
                <w:sz w:val="16"/>
                <w:szCs w:val="16"/>
              </w:rPr>
              <w:t>No</w:t>
            </w:r>
          </w:p>
        </w:tc>
        <w:tc>
          <w:tcPr>
            <w:tcW w:w="720" w:type="dxa"/>
          </w:tcPr>
          <w:p w14:paraId="1D7A407D" w14:textId="77777777" w:rsidR="00A46F8A" w:rsidRPr="00D32321" w:rsidRDefault="00A46F8A" w:rsidP="00F64F89">
            <w:pPr>
              <w:jc w:val="center"/>
              <w:rPr>
                <w:sz w:val="16"/>
                <w:szCs w:val="16"/>
              </w:rPr>
            </w:pPr>
            <w:proofErr w:type="gramStart"/>
            <w:r>
              <w:rPr>
                <w:i/>
                <w:sz w:val="16"/>
                <w:szCs w:val="16"/>
              </w:rPr>
              <w:t>p</w:t>
            </w:r>
            <w:proofErr w:type="gramEnd"/>
            <w:r>
              <w:rPr>
                <w:sz w:val="16"/>
                <w:szCs w:val="16"/>
              </w:rPr>
              <w:t>-value</w:t>
            </w:r>
          </w:p>
        </w:tc>
        <w:tc>
          <w:tcPr>
            <w:tcW w:w="270" w:type="dxa"/>
            <w:tcBorders>
              <w:left w:val="nil"/>
            </w:tcBorders>
          </w:tcPr>
          <w:p w14:paraId="7608AD3C" w14:textId="77777777" w:rsidR="00A46F8A" w:rsidRPr="00D32321" w:rsidRDefault="00A46F8A" w:rsidP="00F64F89">
            <w:pPr>
              <w:jc w:val="center"/>
              <w:rPr>
                <w:sz w:val="16"/>
                <w:szCs w:val="16"/>
              </w:rPr>
            </w:pPr>
          </w:p>
        </w:tc>
      </w:tr>
      <w:tr w:rsidR="00A46F8A" w:rsidRPr="00D32321" w14:paraId="440FC7F4" w14:textId="77777777" w:rsidTr="00F64F89">
        <w:tc>
          <w:tcPr>
            <w:tcW w:w="3168" w:type="dxa"/>
          </w:tcPr>
          <w:p w14:paraId="5C135A82" w14:textId="77777777" w:rsidR="00A46F8A" w:rsidRPr="00D32321" w:rsidRDefault="00A46F8A" w:rsidP="00F64F89">
            <w:pPr>
              <w:rPr>
                <w:sz w:val="16"/>
                <w:szCs w:val="16"/>
              </w:rPr>
            </w:pPr>
            <w:r>
              <w:rPr>
                <w:sz w:val="16"/>
                <w:szCs w:val="16"/>
              </w:rPr>
              <w:t>Hair washing after work (yes)</w:t>
            </w:r>
          </w:p>
        </w:tc>
        <w:tc>
          <w:tcPr>
            <w:tcW w:w="540" w:type="dxa"/>
          </w:tcPr>
          <w:p w14:paraId="6D841992" w14:textId="77777777" w:rsidR="00A46F8A" w:rsidRDefault="00A46F8A" w:rsidP="00F64F89">
            <w:pPr>
              <w:jc w:val="center"/>
              <w:rPr>
                <w:sz w:val="16"/>
                <w:szCs w:val="16"/>
              </w:rPr>
            </w:pPr>
            <w:r w:rsidRPr="00835993">
              <w:rPr>
                <w:sz w:val="16"/>
                <w:szCs w:val="16"/>
              </w:rPr>
              <w:t>167</w:t>
            </w:r>
          </w:p>
        </w:tc>
        <w:tc>
          <w:tcPr>
            <w:tcW w:w="720" w:type="dxa"/>
          </w:tcPr>
          <w:p w14:paraId="7FD5E8E7" w14:textId="77777777" w:rsidR="00A46F8A" w:rsidRDefault="00A46F8A" w:rsidP="00F64F89">
            <w:pPr>
              <w:jc w:val="center"/>
              <w:rPr>
                <w:sz w:val="16"/>
                <w:szCs w:val="16"/>
              </w:rPr>
            </w:pPr>
            <w:r w:rsidRPr="00835993">
              <w:rPr>
                <w:sz w:val="16"/>
                <w:szCs w:val="16"/>
              </w:rPr>
              <w:t>(70.17)</w:t>
            </w:r>
          </w:p>
        </w:tc>
        <w:tc>
          <w:tcPr>
            <w:tcW w:w="270" w:type="dxa"/>
          </w:tcPr>
          <w:p w14:paraId="4C54D14A" w14:textId="77777777" w:rsidR="00A46F8A" w:rsidRDefault="00A46F8A" w:rsidP="00F64F89">
            <w:pPr>
              <w:jc w:val="center"/>
              <w:rPr>
                <w:sz w:val="16"/>
                <w:szCs w:val="16"/>
              </w:rPr>
            </w:pPr>
          </w:p>
        </w:tc>
        <w:tc>
          <w:tcPr>
            <w:tcW w:w="810" w:type="dxa"/>
          </w:tcPr>
          <w:p w14:paraId="6CEDE8F5" w14:textId="77777777" w:rsidR="00A46F8A" w:rsidRPr="00D32321" w:rsidRDefault="00A46F8A" w:rsidP="00F64F89">
            <w:pPr>
              <w:jc w:val="center"/>
              <w:rPr>
                <w:sz w:val="16"/>
                <w:szCs w:val="16"/>
              </w:rPr>
            </w:pPr>
            <w:r>
              <w:rPr>
                <w:sz w:val="16"/>
                <w:szCs w:val="16"/>
              </w:rPr>
              <w:t>14 (73.68)</w:t>
            </w:r>
          </w:p>
        </w:tc>
        <w:tc>
          <w:tcPr>
            <w:tcW w:w="720" w:type="dxa"/>
          </w:tcPr>
          <w:p w14:paraId="7E0F007A" w14:textId="77777777" w:rsidR="00A46F8A" w:rsidRPr="00D32321" w:rsidRDefault="00A46F8A" w:rsidP="00F64F89">
            <w:pPr>
              <w:jc w:val="center"/>
              <w:rPr>
                <w:sz w:val="16"/>
                <w:szCs w:val="16"/>
              </w:rPr>
            </w:pPr>
            <w:r>
              <w:rPr>
                <w:sz w:val="16"/>
                <w:szCs w:val="16"/>
              </w:rPr>
              <w:t>153 (69.86)</w:t>
            </w:r>
          </w:p>
        </w:tc>
        <w:tc>
          <w:tcPr>
            <w:tcW w:w="720" w:type="dxa"/>
          </w:tcPr>
          <w:p w14:paraId="209243BB" w14:textId="77777777" w:rsidR="00A46F8A" w:rsidRPr="00D32321" w:rsidRDefault="00A46F8A" w:rsidP="00F64F89">
            <w:pPr>
              <w:jc w:val="center"/>
              <w:rPr>
                <w:sz w:val="16"/>
                <w:szCs w:val="16"/>
              </w:rPr>
            </w:pPr>
            <w:r>
              <w:rPr>
                <w:sz w:val="16"/>
                <w:szCs w:val="16"/>
              </w:rPr>
              <w:t>1.00</w:t>
            </w:r>
          </w:p>
        </w:tc>
        <w:tc>
          <w:tcPr>
            <w:tcW w:w="270" w:type="dxa"/>
          </w:tcPr>
          <w:p w14:paraId="263D16B5" w14:textId="77777777" w:rsidR="00A46F8A" w:rsidRPr="00D32321" w:rsidRDefault="00A46F8A" w:rsidP="00F64F89">
            <w:pPr>
              <w:jc w:val="center"/>
              <w:rPr>
                <w:sz w:val="16"/>
                <w:szCs w:val="16"/>
              </w:rPr>
            </w:pPr>
          </w:p>
        </w:tc>
        <w:tc>
          <w:tcPr>
            <w:tcW w:w="810" w:type="dxa"/>
          </w:tcPr>
          <w:p w14:paraId="109CD2F5" w14:textId="77777777" w:rsidR="00A46F8A" w:rsidRPr="00D32321" w:rsidRDefault="00A46F8A" w:rsidP="00F64F89">
            <w:pPr>
              <w:jc w:val="center"/>
              <w:rPr>
                <w:sz w:val="16"/>
                <w:szCs w:val="16"/>
              </w:rPr>
            </w:pPr>
            <w:r>
              <w:rPr>
                <w:sz w:val="16"/>
                <w:szCs w:val="16"/>
              </w:rPr>
              <w:t>59 (78.67)</w:t>
            </w:r>
          </w:p>
        </w:tc>
        <w:tc>
          <w:tcPr>
            <w:tcW w:w="720" w:type="dxa"/>
          </w:tcPr>
          <w:p w14:paraId="6B55B321" w14:textId="77777777" w:rsidR="00A46F8A" w:rsidRPr="00D32321" w:rsidRDefault="00A46F8A" w:rsidP="00F64F89">
            <w:pPr>
              <w:jc w:val="center"/>
              <w:rPr>
                <w:sz w:val="16"/>
                <w:szCs w:val="16"/>
              </w:rPr>
            </w:pPr>
            <w:r>
              <w:rPr>
                <w:sz w:val="16"/>
                <w:szCs w:val="16"/>
              </w:rPr>
              <w:t>108 (66.26)</w:t>
            </w:r>
          </w:p>
        </w:tc>
        <w:tc>
          <w:tcPr>
            <w:tcW w:w="720" w:type="dxa"/>
          </w:tcPr>
          <w:p w14:paraId="51C5E6AF" w14:textId="77777777" w:rsidR="00A46F8A" w:rsidRPr="00D32321" w:rsidRDefault="00A46F8A" w:rsidP="00F64F89">
            <w:pPr>
              <w:jc w:val="center"/>
              <w:rPr>
                <w:sz w:val="16"/>
                <w:szCs w:val="16"/>
              </w:rPr>
            </w:pPr>
            <w:r>
              <w:rPr>
                <w:sz w:val="16"/>
                <w:szCs w:val="16"/>
              </w:rPr>
              <w:t>0.07</w:t>
            </w:r>
          </w:p>
        </w:tc>
        <w:tc>
          <w:tcPr>
            <w:tcW w:w="270" w:type="dxa"/>
          </w:tcPr>
          <w:p w14:paraId="302F9E6B" w14:textId="77777777" w:rsidR="00A46F8A" w:rsidRPr="00D32321" w:rsidRDefault="00A46F8A" w:rsidP="00F64F89">
            <w:pPr>
              <w:jc w:val="center"/>
              <w:rPr>
                <w:sz w:val="16"/>
                <w:szCs w:val="16"/>
              </w:rPr>
            </w:pPr>
          </w:p>
        </w:tc>
        <w:tc>
          <w:tcPr>
            <w:tcW w:w="810" w:type="dxa"/>
          </w:tcPr>
          <w:p w14:paraId="2DDD365B" w14:textId="77777777" w:rsidR="00A46F8A" w:rsidRPr="00D32321" w:rsidRDefault="00A46F8A" w:rsidP="00F64F89">
            <w:pPr>
              <w:jc w:val="center"/>
              <w:rPr>
                <w:sz w:val="16"/>
                <w:szCs w:val="16"/>
              </w:rPr>
            </w:pPr>
            <w:r>
              <w:rPr>
                <w:sz w:val="16"/>
                <w:szCs w:val="16"/>
              </w:rPr>
              <w:t>40 (81.63)</w:t>
            </w:r>
          </w:p>
        </w:tc>
        <w:tc>
          <w:tcPr>
            <w:tcW w:w="810" w:type="dxa"/>
          </w:tcPr>
          <w:p w14:paraId="1A7AFF7A" w14:textId="77777777" w:rsidR="00A46F8A" w:rsidRPr="00D32321" w:rsidRDefault="00A46F8A" w:rsidP="00F64F89">
            <w:pPr>
              <w:jc w:val="center"/>
              <w:rPr>
                <w:sz w:val="16"/>
                <w:szCs w:val="16"/>
              </w:rPr>
            </w:pPr>
            <w:r>
              <w:rPr>
                <w:sz w:val="16"/>
                <w:szCs w:val="16"/>
              </w:rPr>
              <w:t>127 (67.55)</w:t>
            </w:r>
          </w:p>
        </w:tc>
        <w:tc>
          <w:tcPr>
            <w:tcW w:w="720" w:type="dxa"/>
          </w:tcPr>
          <w:p w14:paraId="7BA7AA8E" w14:textId="77777777" w:rsidR="00A46F8A" w:rsidRPr="00D32321" w:rsidRDefault="00A46F8A" w:rsidP="00F64F89">
            <w:pPr>
              <w:jc w:val="center"/>
              <w:rPr>
                <w:sz w:val="16"/>
                <w:szCs w:val="16"/>
              </w:rPr>
            </w:pPr>
            <w:r>
              <w:rPr>
                <w:sz w:val="16"/>
                <w:szCs w:val="16"/>
              </w:rPr>
              <w:t>0.08</w:t>
            </w:r>
          </w:p>
        </w:tc>
        <w:tc>
          <w:tcPr>
            <w:tcW w:w="270" w:type="dxa"/>
            <w:tcBorders>
              <w:left w:val="nil"/>
            </w:tcBorders>
          </w:tcPr>
          <w:p w14:paraId="6A47157A" w14:textId="77777777" w:rsidR="00A46F8A" w:rsidRPr="00D32321" w:rsidRDefault="00A46F8A" w:rsidP="00F64F89">
            <w:pPr>
              <w:jc w:val="center"/>
              <w:rPr>
                <w:sz w:val="16"/>
                <w:szCs w:val="16"/>
              </w:rPr>
            </w:pPr>
          </w:p>
        </w:tc>
      </w:tr>
      <w:tr w:rsidR="00A46F8A" w:rsidRPr="00D32321" w14:paraId="7E56EEAB" w14:textId="77777777" w:rsidTr="00F64F89">
        <w:tc>
          <w:tcPr>
            <w:tcW w:w="3168" w:type="dxa"/>
          </w:tcPr>
          <w:p w14:paraId="2C76C54B" w14:textId="77777777" w:rsidR="00A46F8A" w:rsidRPr="00D32321" w:rsidRDefault="00A46F8A" w:rsidP="00F64F89">
            <w:pPr>
              <w:rPr>
                <w:sz w:val="16"/>
                <w:szCs w:val="16"/>
              </w:rPr>
            </w:pPr>
            <w:r>
              <w:rPr>
                <w:sz w:val="16"/>
                <w:szCs w:val="16"/>
              </w:rPr>
              <w:t>Use of work shoes (no)</w:t>
            </w:r>
          </w:p>
        </w:tc>
        <w:tc>
          <w:tcPr>
            <w:tcW w:w="540" w:type="dxa"/>
          </w:tcPr>
          <w:p w14:paraId="637B8611" w14:textId="77777777" w:rsidR="00A46F8A" w:rsidRDefault="00A46F8A" w:rsidP="00F64F89">
            <w:pPr>
              <w:jc w:val="center"/>
              <w:rPr>
                <w:sz w:val="16"/>
                <w:szCs w:val="16"/>
              </w:rPr>
            </w:pPr>
            <w:r w:rsidRPr="00835993">
              <w:rPr>
                <w:sz w:val="16"/>
                <w:szCs w:val="16"/>
              </w:rPr>
              <w:t>52</w:t>
            </w:r>
          </w:p>
        </w:tc>
        <w:tc>
          <w:tcPr>
            <w:tcW w:w="720" w:type="dxa"/>
          </w:tcPr>
          <w:p w14:paraId="14D32062" w14:textId="77777777" w:rsidR="00A46F8A" w:rsidRDefault="00A46F8A" w:rsidP="00F64F89">
            <w:pPr>
              <w:jc w:val="center"/>
              <w:rPr>
                <w:sz w:val="16"/>
                <w:szCs w:val="16"/>
              </w:rPr>
            </w:pPr>
            <w:r w:rsidRPr="00835993">
              <w:rPr>
                <w:sz w:val="16"/>
                <w:szCs w:val="16"/>
              </w:rPr>
              <w:t>(21.85)</w:t>
            </w:r>
          </w:p>
        </w:tc>
        <w:tc>
          <w:tcPr>
            <w:tcW w:w="270" w:type="dxa"/>
          </w:tcPr>
          <w:p w14:paraId="028DF9CA" w14:textId="77777777" w:rsidR="00A46F8A" w:rsidRDefault="00A46F8A" w:rsidP="00F64F89">
            <w:pPr>
              <w:jc w:val="center"/>
              <w:rPr>
                <w:sz w:val="16"/>
                <w:szCs w:val="16"/>
              </w:rPr>
            </w:pPr>
          </w:p>
        </w:tc>
        <w:tc>
          <w:tcPr>
            <w:tcW w:w="810" w:type="dxa"/>
          </w:tcPr>
          <w:p w14:paraId="1BB477FA" w14:textId="77777777" w:rsidR="00A46F8A" w:rsidRPr="00D32321" w:rsidRDefault="00A46F8A" w:rsidP="00F64F89">
            <w:pPr>
              <w:jc w:val="center"/>
              <w:rPr>
                <w:sz w:val="16"/>
                <w:szCs w:val="16"/>
              </w:rPr>
            </w:pPr>
            <w:r>
              <w:rPr>
                <w:sz w:val="16"/>
                <w:szCs w:val="16"/>
              </w:rPr>
              <w:t>18 (94.74)</w:t>
            </w:r>
          </w:p>
        </w:tc>
        <w:tc>
          <w:tcPr>
            <w:tcW w:w="720" w:type="dxa"/>
          </w:tcPr>
          <w:p w14:paraId="756B7122" w14:textId="77777777" w:rsidR="00A46F8A" w:rsidRPr="00D32321" w:rsidRDefault="00A46F8A" w:rsidP="00F64F89">
            <w:pPr>
              <w:jc w:val="center"/>
              <w:rPr>
                <w:sz w:val="16"/>
                <w:szCs w:val="16"/>
              </w:rPr>
            </w:pPr>
            <w:r>
              <w:rPr>
                <w:sz w:val="16"/>
                <w:szCs w:val="16"/>
              </w:rPr>
              <w:t>168 (76.71)</w:t>
            </w:r>
          </w:p>
        </w:tc>
        <w:tc>
          <w:tcPr>
            <w:tcW w:w="720" w:type="dxa"/>
          </w:tcPr>
          <w:p w14:paraId="35E028DA" w14:textId="77777777" w:rsidR="00A46F8A" w:rsidRPr="00D32321" w:rsidRDefault="00A46F8A" w:rsidP="00F64F89">
            <w:pPr>
              <w:jc w:val="center"/>
              <w:rPr>
                <w:sz w:val="16"/>
                <w:szCs w:val="16"/>
              </w:rPr>
            </w:pPr>
            <w:r>
              <w:rPr>
                <w:sz w:val="16"/>
                <w:szCs w:val="16"/>
              </w:rPr>
              <w:t>0.08</w:t>
            </w:r>
          </w:p>
        </w:tc>
        <w:tc>
          <w:tcPr>
            <w:tcW w:w="270" w:type="dxa"/>
          </w:tcPr>
          <w:p w14:paraId="738C04A4" w14:textId="77777777" w:rsidR="00A46F8A" w:rsidRPr="00D32321" w:rsidRDefault="00A46F8A" w:rsidP="00F64F89">
            <w:pPr>
              <w:jc w:val="center"/>
              <w:rPr>
                <w:sz w:val="16"/>
                <w:szCs w:val="16"/>
              </w:rPr>
            </w:pPr>
          </w:p>
        </w:tc>
        <w:tc>
          <w:tcPr>
            <w:tcW w:w="810" w:type="dxa"/>
          </w:tcPr>
          <w:p w14:paraId="5D9AF26D" w14:textId="77777777" w:rsidR="00A46F8A" w:rsidRPr="00D32321" w:rsidRDefault="00A46F8A" w:rsidP="00F64F89">
            <w:pPr>
              <w:jc w:val="center"/>
              <w:rPr>
                <w:sz w:val="16"/>
                <w:szCs w:val="16"/>
              </w:rPr>
            </w:pPr>
            <w:r>
              <w:rPr>
                <w:sz w:val="16"/>
                <w:szCs w:val="16"/>
              </w:rPr>
              <w:t>62 (82.67)</w:t>
            </w:r>
          </w:p>
        </w:tc>
        <w:tc>
          <w:tcPr>
            <w:tcW w:w="720" w:type="dxa"/>
          </w:tcPr>
          <w:p w14:paraId="1C531A57" w14:textId="77777777" w:rsidR="00A46F8A" w:rsidRPr="00D32321" w:rsidRDefault="00A46F8A" w:rsidP="00F64F89">
            <w:pPr>
              <w:jc w:val="center"/>
              <w:rPr>
                <w:sz w:val="16"/>
                <w:szCs w:val="16"/>
              </w:rPr>
            </w:pPr>
            <w:r>
              <w:rPr>
                <w:sz w:val="16"/>
                <w:szCs w:val="16"/>
              </w:rPr>
              <w:t>124 (76.07)</w:t>
            </w:r>
          </w:p>
        </w:tc>
        <w:tc>
          <w:tcPr>
            <w:tcW w:w="720" w:type="dxa"/>
          </w:tcPr>
          <w:p w14:paraId="3B262DCF" w14:textId="77777777" w:rsidR="00A46F8A" w:rsidRPr="00D32321" w:rsidRDefault="00A46F8A" w:rsidP="00F64F89">
            <w:pPr>
              <w:jc w:val="center"/>
              <w:rPr>
                <w:sz w:val="16"/>
                <w:szCs w:val="16"/>
              </w:rPr>
            </w:pPr>
            <w:r>
              <w:rPr>
                <w:sz w:val="16"/>
                <w:szCs w:val="16"/>
              </w:rPr>
              <w:t>0.33</w:t>
            </w:r>
          </w:p>
        </w:tc>
        <w:tc>
          <w:tcPr>
            <w:tcW w:w="270" w:type="dxa"/>
          </w:tcPr>
          <w:p w14:paraId="42B82C80" w14:textId="77777777" w:rsidR="00A46F8A" w:rsidRPr="00D32321" w:rsidRDefault="00A46F8A" w:rsidP="00F64F89">
            <w:pPr>
              <w:jc w:val="center"/>
              <w:rPr>
                <w:sz w:val="16"/>
                <w:szCs w:val="16"/>
              </w:rPr>
            </w:pPr>
          </w:p>
        </w:tc>
        <w:tc>
          <w:tcPr>
            <w:tcW w:w="810" w:type="dxa"/>
          </w:tcPr>
          <w:p w14:paraId="2E8FFD39" w14:textId="77777777" w:rsidR="00A46F8A" w:rsidRPr="00D32321" w:rsidRDefault="00A46F8A" w:rsidP="00F64F89">
            <w:pPr>
              <w:jc w:val="center"/>
              <w:rPr>
                <w:sz w:val="16"/>
                <w:szCs w:val="16"/>
              </w:rPr>
            </w:pPr>
            <w:r>
              <w:rPr>
                <w:sz w:val="16"/>
                <w:szCs w:val="16"/>
              </w:rPr>
              <w:t>39 (79.59)</w:t>
            </w:r>
          </w:p>
        </w:tc>
        <w:tc>
          <w:tcPr>
            <w:tcW w:w="810" w:type="dxa"/>
          </w:tcPr>
          <w:p w14:paraId="64F23B90" w14:textId="77777777" w:rsidR="00A46F8A" w:rsidRPr="00D32321" w:rsidRDefault="00A46F8A" w:rsidP="00F64F89">
            <w:pPr>
              <w:jc w:val="center"/>
              <w:rPr>
                <w:sz w:val="16"/>
                <w:szCs w:val="16"/>
              </w:rPr>
            </w:pPr>
            <w:r>
              <w:rPr>
                <w:sz w:val="16"/>
                <w:szCs w:val="16"/>
              </w:rPr>
              <w:t>146 (77.66)</w:t>
            </w:r>
          </w:p>
        </w:tc>
        <w:tc>
          <w:tcPr>
            <w:tcW w:w="720" w:type="dxa"/>
          </w:tcPr>
          <w:p w14:paraId="3BE3E492" w14:textId="77777777" w:rsidR="00A46F8A" w:rsidRPr="00D32321" w:rsidRDefault="00A46F8A" w:rsidP="00F64F89">
            <w:pPr>
              <w:jc w:val="center"/>
              <w:rPr>
                <w:sz w:val="16"/>
                <w:szCs w:val="16"/>
              </w:rPr>
            </w:pPr>
            <w:r>
              <w:rPr>
                <w:sz w:val="16"/>
                <w:szCs w:val="16"/>
              </w:rPr>
              <w:t>0.92</w:t>
            </w:r>
          </w:p>
        </w:tc>
        <w:tc>
          <w:tcPr>
            <w:tcW w:w="270" w:type="dxa"/>
            <w:tcBorders>
              <w:left w:val="nil"/>
            </w:tcBorders>
          </w:tcPr>
          <w:p w14:paraId="30C4860A" w14:textId="77777777" w:rsidR="00A46F8A" w:rsidRPr="00D32321" w:rsidRDefault="00A46F8A" w:rsidP="00F64F89">
            <w:pPr>
              <w:jc w:val="center"/>
              <w:rPr>
                <w:sz w:val="16"/>
                <w:szCs w:val="16"/>
              </w:rPr>
            </w:pPr>
          </w:p>
        </w:tc>
      </w:tr>
      <w:tr w:rsidR="00A46F8A" w:rsidRPr="00D32321" w14:paraId="5D772DAD" w14:textId="77777777" w:rsidTr="00F64F89">
        <w:tc>
          <w:tcPr>
            <w:tcW w:w="3168" w:type="dxa"/>
          </w:tcPr>
          <w:p w14:paraId="680F096F" w14:textId="77777777" w:rsidR="00A46F8A" w:rsidRPr="00D32321" w:rsidRDefault="00A46F8A" w:rsidP="00F64F89">
            <w:pPr>
              <w:rPr>
                <w:sz w:val="16"/>
                <w:szCs w:val="16"/>
              </w:rPr>
            </w:pPr>
            <w:r>
              <w:rPr>
                <w:sz w:val="16"/>
                <w:szCs w:val="16"/>
              </w:rPr>
              <w:t>Keeping work clothes away (yes)</w:t>
            </w:r>
          </w:p>
        </w:tc>
        <w:tc>
          <w:tcPr>
            <w:tcW w:w="540" w:type="dxa"/>
          </w:tcPr>
          <w:p w14:paraId="23E9D625" w14:textId="77777777" w:rsidR="00A46F8A" w:rsidRDefault="00A46F8A" w:rsidP="00F64F89">
            <w:pPr>
              <w:jc w:val="center"/>
              <w:rPr>
                <w:sz w:val="16"/>
                <w:szCs w:val="16"/>
              </w:rPr>
            </w:pPr>
            <w:r w:rsidRPr="00835993">
              <w:rPr>
                <w:sz w:val="16"/>
                <w:szCs w:val="16"/>
              </w:rPr>
              <w:t>199</w:t>
            </w:r>
          </w:p>
        </w:tc>
        <w:tc>
          <w:tcPr>
            <w:tcW w:w="720" w:type="dxa"/>
          </w:tcPr>
          <w:p w14:paraId="5CC915B8" w14:textId="77777777" w:rsidR="00A46F8A" w:rsidRDefault="00A46F8A" w:rsidP="00F64F89">
            <w:pPr>
              <w:jc w:val="center"/>
              <w:rPr>
                <w:sz w:val="16"/>
                <w:szCs w:val="16"/>
              </w:rPr>
            </w:pPr>
            <w:r w:rsidRPr="00835993">
              <w:rPr>
                <w:sz w:val="16"/>
                <w:szCs w:val="16"/>
              </w:rPr>
              <w:t>(83.61)</w:t>
            </w:r>
          </w:p>
        </w:tc>
        <w:tc>
          <w:tcPr>
            <w:tcW w:w="270" w:type="dxa"/>
          </w:tcPr>
          <w:p w14:paraId="29530A3D" w14:textId="77777777" w:rsidR="00A46F8A" w:rsidRDefault="00A46F8A" w:rsidP="00F64F89">
            <w:pPr>
              <w:jc w:val="center"/>
              <w:rPr>
                <w:sz w:val="16"/>
                <w:szCs w:val="16"/>
              </w:rPr>
            </w:pPr>
          </w:p>
        </w:tc>
        <w:tc>
          <w:tcPr>
            <w:tcW w:w="810" w:type="dxa"/>
          </w:tcPr>
          <w:p w14:paraId="71BC8A31" w14:textId="77777777" w:rsidR="00A46F8A" w:rsidRPr="00D32321" w:rsidRDefault="00A46F8A" w:rsidP="00F64F89">
            <w:pPr>
              <w:jc w:val="center"/>
              <w:rPr>
                <w:sz w:val="16"/>
                <w:szCs w:val="16"/>
              </w:rPr>
            </w:pPr>
            <w:r>
              <w:rPr>
                <w:sz w:val="16"/>
                <w:szCs w:val="16"/>
              </w:rPr>
              <w:t>15 (78.95)</w:t>
            </w:r>
          </w:p>
        </w:tc>
        <w:tc>
          <w:tcPr>
            <w:tcW w:w="720" w:type="dxa"/>
          </w:tcPr>
          <w:p w14:paraId="690E774E" w14:textId="77777777" w:rsidR="00A46F8A" w:rsidRPr="00D32321" w:rsidRDefault="00A46F8A" w:rsidP="00F64F89">
            <w:pPr>
              <w:jc w:val="center"/>
              <w:rPr>
                <w:sz w:val="16"/>
                <w:szCs w:val="16"/>
              </w:rPr>
            </w:pPr>
            <w:r>
              <w:rPr>
                <w:sz w:val="16"/>
                <w:szCs w:val="16"/>
              </w:rPr>
              <w:t>184 (84.02)</w:t>
            </w:r>
          </w:p>
        </w:tc>
        <w:tc>
          <w:tcPr>
            <w:tcW w:w="720" w:type="dxa"/>
          </w:tcPr>
          <w:p w14:paraId="6B03CEC3" w14:textId="77777777" w:rsidR="00A46F8A" w:rsidRPr="00D32321" w:rsidRDefault="00A46F8A" w:rsidP="00F64F89">
            <w:pPr>
              <w:jc w:val="center"/>
              <w:rPr>
                <w:sz w:val="16"/>
                <w:szCs w:val="16"/>
              </w:rPr>
            </w:pPr>
            <w:r>
              <w:rPr>
                <w:sz w:val="16"/>
                <w:szCs w:val="16"/>
              </w:rPr>
              <w:t>0.53</w:t>
            </w:r>
          </w:p>
        </w:tc>
        <w:tc>
          <w:tcPr>
            <w:tcW w:w="270" w:type="dxa"/>
          </w:tcPr>
          <w:p w14:paraId="0C201078" w14:textId="77777777" w:rsidR="00A46F8A" w:rsidRPr="00D32321" w:rsidRDefault="00A46F8A" w:rsidP="00F64F89">
            <w:pPr>
              <w:jc w:val="center"/>
              <w:rPr>
                <w:sz w:val="16"/>
                <w:szCs w:val="16"/>
              </w:rPr>
            </w:pPr>
          </w:p>
        </w:tc>
        <w:tc>
          <w:tcPr>
            <w:tcW w:w="810" w:type="dxa"/>
          </w:tcPr>
          <w:p w14:paraId="4524885C" w14:textId="77777777" w:rsidR="00A46F8A" w:rsidRPr="00D32321" w:rsidRDefault="00A46F8A" w:rsidP="00F64F89">
            <w:pPr>
              <w:jc w:val="center"/>
              <w:rPr>
                <w:sz w:val="16"/>
                <w:szCs w:val="16"/>
              </w:rPr>
            </w:pPr>
            <w:r>
              <w:rPr>
                <w:sz w:val="16"/>
                <w:szCs w:val="16"/>
              </w:rPr>
              <w:t>62 (82.67)</w:t>
            </w:r>
          </w:p>
        </w:tc>
        <w:tc>
          <w:tcPr>
            <w:tcW w:w="720" w:type="dxa"/>
          </w:tcPr>
          <w:p w14:paraId="2590172D" w14:textId="77777777" w:rsidR="00A46F8A" w:rsidRPr="00D32321" w:rsidRDefault="00A46F8A" w:rsidP="00F64F89">
            <w:pPr>
              <w:jc w:val="center"/>
              <w:rPr>
                <w:sz w:val="16"/>
                <w:szCs w:val="16"/>
              </w:rPr>
            </w:pPr>
            <w:r>
              <w:rPr>
                <w:sz w:val="16"/>
                <w:szCs w:val="16"/>
              </w:rPr>
              <w:t>137 (84.05)</w:t>
            </w:r>
          </w:p>
        </w:tc>
        <w:tc>
          <w:tcPr>
            <w:tcW w:w="720" w:type="dxa"/>
          </w:tcPr>
          <w:p w14:paraId="23D5E673" w14:textId="77777777" w:rsidR="00A46F8A" w:rsidRPr="00D32321" w:rsidRDefault="00A46F8A" w:rsidP="00F64F89">
            <w:pPr>
              <w:jc w:val="center"/>
              <w:rPr>
                <w:sz w:val="16"/>
                <w:szCs w:val="16"/>
              </w:rPr>
            </w:pPr>
            <w:r>
              <w:rPr>
                <w:sz w:val="16"/>
                <w:szCs w:val="16"/>
              </w:rPr>
              <w:t>0.94</w:t>
            </w:r>
          </w:p>
        </w:tc>
        <w:tc>
          <w:tcPr>
            <w:tcW w:w="270" w:type="dxa"/>
          </w:tcPr>
          <w:p w14:paraId="5FF6A018" w14:textId="77777777" w:rsidR="00A46F8A" w:rsidRPr="00D32321" w:rsidRDefault="00A46F8A" w:rsidP="00F64F89">
            <w:pPr>
              <w:jc w:val="center"/>
              <w:rPr>
                <w:sz w:val="16"/>
                <w:szCs w:val="16"/>
              </w:rPr>
            </w:pPr>
          </w:p>
        </w:tc>
        <w:tc>
          <w:tcPr>
            <w:tcW w:w="810" w:type="dxa"/>
          </w:tcPr>
          <w:p w14:paraId="13689C27" w14:textId="77777777" w:rsidR="00A46F8A" w:rsidRPr="00D32321" w:rsidRDefault="00A46F8A" w:rsidP="00F64F89">
            <w:pPr>
              <w:jc w:val="center"/>
              <w:rPr>
                <w:sz w:val="16"/>
                <w:szCs w:val="16"/>
              </w:rPr>
            </w:pPr>
            <w:r>
              <w:rPr>
                <w:sz w:val="16"/>
                <w:szCs w:val="16"/>
              </w:rPr>
              <w:t>39 (79.59)</w:t>
            </w:r>
          </w:p>
        </w:tc>
        <w:tc>
          <w:tcPr>
            <w:tcW w:w="810" w:type="dxa"/>
          </w:tcPr>
          <w:p w14:paraId="2F3B3912" w14:textId="77777777" w:rsidR="00A46F8A" w:rsidRPr="00D32321" w:rsidRDefault="00A46F8A" w:rsidP="00F64F89">
            <w:pPr>
              <w:jc w:val="center"/>
              <w:rPr>
                <w:sz w:val="16"/>
                <w:szCs w:val="16"/>
              </w:rPr>
            </w:pPr>
            <w:r>
              <w:rPr>
                <w:sz w:val="16"/>
                <w:szCs w:val="16"/>
              </w:rPr>
              <w:t>160 (85.11)</w:t>
            </w:r>
          </w:p>
        </w:tc>
        <w:tc>
          <w:tcPr>
            <w:tcW w:w="720" w:type="dxa"/>
          </w:tcPr>
          <w:p w14:paraId="0E092429" w14:textId="77777777" w:rsidR="00A46F8A" w:rsidRPr="00D32321" w:rsidRDefault="00A46F8A" w:rsidP="00F64F89">
            <w:pPr>
              <w:jc w:val="center"/>
              <w:rPr>
                <w:sz w:val="16"/>
                <w:szCs w:val="16"/>
              </w:rPr>
            </w:pPr>
            <w:r>
              <w:rPr>
                <w:sz w:val="16"/>
                <w:szCs w:val="16"/>
              </w:rPr>
              <w:t>0.47</w:t>
            </w:r>
          </w:p>
        </w:tc>
        <w:tc>
          <w:tcPr>
            <w:tcW w:w="270" w:type="dxa"/>
            <w:tcBorders>
              <w:left w:val="nil"/>
            </w:tcBorders>
          </w:tcPr>
          <w:p w14:paraId="0FBCEA5A" w14:textId="77777777" w:rsidR="00A46F8A" w:rsidRPr="00D32321" w:rsidRDefault="00A46F8A" w:rsidP="00F64F89">
            <w:pPr>
              <w:jc w:val="center"/>
              <w:rPr>
                <w:sz w:val="16"/>
                <w:szCs w:val="16"/>
              </w:rPr>
            </w:pPr>
          </w:p>
        </w:tc>
      </w:tr>
      <w:tr w:rsidR="00A46F8A" w:rsidRPr="00D32321" w14:paraId="1D5259C4" w14:textId="77777777" w:rsidTr="00F64F89">
        <w:tc>
          <w:tcPr>
            <w:tcW w:w="3168" w:type="dxa"/>
          </w:tcPr>
          <w:p w14:paraId="40201B6B" w14:textId="77777777" w:rsidR="00A46F8A" w:rsidRPr="00D32321" w:rsidRDefault="00A46F8A" w:rsidP="00F64F89">
            <w:pPr>
              <w:rPr>
                <w:sz w:val="16"/>
                <w:szCs w:val="16"/>
              </w:rPr>
            </w:pPr>
            <w:r>
              <w:rPr>
                <w:sz w:val="16"/>
                <w:szCs w:val="16"/>
              </w:rPr>
              <w:t>Disinfecting stables (no)</w:t>
            </w:r>
          </w:p>
        </w:tc>
        <w:tc>
          <w:tcPr>
            <w:tcW w:w="540" w:type="dxa"/>
          </w:tcPr>
          <w:p w14:paraId="2AC89BFC" w14:textId="77777777" w:rsidR="00A46F8A" w:rsidRDefault="00A46F8A" w:rsidP="00F64F89">
            <w:pPr>
              <w:jc w:val="center"/>
              <w:rPr>
                <w:sz w:val="16"/>
                <w:szCs w:val="16"/>
              </w:rPr>
            </w:pPr>
            <w:r w:rsidRPr="00835993">
              <w:rPr>
                <w:sz w:val="16"/>
                <w:szCs w:val="16"/>
              </w:rPr>
              <w:t>79</w:t>
            </w:r>
          </w:p>
        </w:tc>
        <w:tc>
          <w:tcPr>
            <w:tcW w:w="720" w:type="dxa"/>
          </w:tcPr>
          <w:p w14:paraId="6D14CA4B" w14:textId="77777777" w:rsidR="00A46F8A" w:rsidRDefault="00A46F8A" w:rsidP="00F64F89">
            <w:pPr>
              <w:jc w:val="center"/>
              <w:rPr>
                <w:sz w:val="16"/>
                <w:szCs w:val="16"/>
              </w:rPr>
            </w:pPr>
            <w:r w:rsidRPr="00835993">
              <w:rPr>
                <w:sz w:val="16"/>
                <w:szCs w:val="16"/>
              </w:rPr>
              <w:t>(33.19)</w:t>
            </w:r>
          </w:p>
        </w:tc>
        <w:tc>
          <w:tcPr>
            <w:tcW w:w="270" w:type="dxa"/>
          </w:tcPr>
          <w:p w14:paraId="51A17E7B" w14:textId="77777777" w:rsidR="00A46F8A" w:rsidRDefault="00A46F8A" w:rsidP="00F64F89">
            <w:pPr>
              <w:jc w:val="center"/>
              <w:rPr>
                <w:sz w:val="16"/>
                <w:szCs w:val="16"/>
              </w:rPr>
            </w:pPr>
          </w:p>
        </w:tc>
        <w:tc>
          <w:tcPr>
            <w:tcW w:w="810" w:type="dxa"/>
          </w:tcPr>
          <w:p w14:paraId="3B7E096E" w14:textId="77777777" w:rsidR="00A46F8A" w:rsidRPr="00D32321" w:rsidRDefault="00A46F8A" w:rsidP="00F64F89">
            <w:pPr>
              <w:jc w:val="center"/>
              <w:rPr>
                <w:sz w:val="16"/>
                <w:szCs w:val="16"/>
              </w:rPr>
            </w:pPr>
            <w:r>
              <w:rPr>
                <w:sz w:val="16"/>
                <w:szCs w:val="16"/>
              </w:rPr>
              <w:t>15 (78.95)</w:t>
            </w:r>
          </w:p>
        </w:tc>
        <w:tc>
          <w:tcPr>
            <w:tcW w:w="720" w:type="dxa"/>
          </w:tcPr>
          <w:p w14:paraId="6D3C8525" w14:textId="77777777" w:rsidR="00A46F8A" w:rsidRPr="00D32321" w:rsidRDefault="00A46F8A" w:rsidP="00F64F89">
            <w:pPr>
              <w:jc w:val="center"/>
              <w:rPr>
                <w:sz w:val="16"/>
                <w:szCs w:val="16"/>
              </w:rPr>
            </w:pPr>
            <w:r>
              <w:rPr>
                <w:sz w:val="16"/>
                <w:szCs w:val="16"/>
              </w:rPr>
              <w:t>144 (65.75)</w:t>
            </w:r>
          </w:p>
        </w:tc>
        <w:tc>
          <w:tcPr>
            <w:tcW w:w="720" w:type="dxa"/>
          </w:tcPr>
          <w:p w14:paraId="45CCC185" w14:textId="77777777" w:rsidR="00A46F8A" w:rsidRPr="00D32321" w:rsidRDefault="00A46F8A" w:rsidP="00F64F89">
            <w:pPr>
              <w:jc w:val="center"/>
              <w:rPr>
                <w:sz w:val="16"/>
                <w:szCs w:val="16"/>
              </w:rPr>
            </w:pPr>
            <w:r>
              <w:rPr>
                <w:sz w:val="16"/>
                <w:szCs w:val="16"/>
              </w:rPr>
              <w:t>0.31</w:t>
            </w:r>
          </w:p>
        </w:tc>
        <w:tc>
          <w:tcPr>
            <w:tcW w:w="270" w:type="dxa"/>
          </w:tcPr>
          <w:p w14:paraId="5B28E681" w14:textId="77777777" w:rsidR="00A46F8A" w:rsidRPr="00D32321" w:rsidRDefault="00A46F8A" w:rsidP="00F64F89">
            <w:pPr>
              <w:jc w:val="center"/>
              <w:rPr>
                <w:sz w:val="16"/>
                <w:szCs w:val="16"/>
              </w:rPr>
            </w:pPr>
          </w:p>
        </w:tc>
        <w:tc>
          <w:tcPr>
            <w:tcW w:w="810" w:type="dxa"/>
          </w:tcPr>
          <w:p w14:paraId="4B1FBEE0" w14:textId="77777777" w:rsidR="00A46F8A" w:rsidRPr="00D32321" w:rsidRDefault="00A46F8A" w:rsidP="00F64F89">
            <w:pPr>
              <w:jc w:val="center"/>
              <w:rPr>
                <w:sz w:val="16"/>
                <w:szCs w:val="16"/>
              </w:rPr>
            </w:pPr>
            <w:r>
              <w:rPr>
                <w:sz w:val="16"/>
                <w:szCs w:val="16"/>
              </w:rPr>
              <w:t>54 (72.00)</w:t>
            </w:r>
          </w:p>
        </w:tc>
        <w:tc>
          <w:tcPr>
            <w:tcW w:w="720" w:type="dxa"/>
          </w:tcPr>
          <w:p w14:paraId="1BEA7351" w14:textId="77777777" w:rsidR="00A46F8A" w:rsidRPr="00D32321" w:rsidRDefault="00A46F8A" w:rsidP="00F64F89">
            <w:pPr>
              <w:jc w:val="center"/>
              <w:rPr>
                <w:sz w:val="16"/>
                <w:szCs w:val="16"/>
              </w:rPr>
            </w:pPr>
            <w:r>
              <w:rPr>
                <w:sz w:val="16"/>
                <w:szCs w:val="16"/>
              </w:rPr>
              <w:t>58 (64.42)</w:t>
            </w:r>
          </w:p>
        </w:tc>
        <w:tc>
          <w:tcPr>
            <w:tcW w:w="720" w:type="dxa"/>
          </w:tcPr>
          <w:p w14:paraId="0C569909" w14:textId="77777777" w:rsidR="00A46F8A" w:rsidRPr="00D32321" w:rsidRDefault="00A46F8A" w:rsidP="00F64F89">
            <w:pPr>
              <w:jc w:val="center"/>
              <w:rPr>
                <w:sz w:val="16"/>
                <w:szCs w:val="16"/>
              </w:rPr>
            </w:pPr>
            <w:r>
              <w:rPr>
                <w:sz w:val="16"/>
                <w:szCs w:val="16"/>
              </w:rPr>
              <w:t>0.31</w:t>
            </w:r>
          </w:p>
        </w:tc>
        <w:tc>
          <w:tcPr>
            <w:tcW w:w="270" w:type="dxa"/>
          </w:tcPr>
          <w:p w14:paraId="7139A0FE" w14:textId="77777777" w:rsidR="00A46F8A" w:rsidRPr="00D32321" w:rsidRDefault="00A46F8A" w:rsidP="00F64F89">
            <w:pPr>
              <w:jc w:val="center"/>
              <w:rPr>
                <w:sz w:val="16"/>
                <w:szCs w:val="16"/>
              </w:rPr>
            </w:pPr>
          </w:p>
        </w:tc>
        <w:tc>
          <w:tcPr>
            <w:tcW w:w="810" w:type="dxa"/>
          </w:tcPr>
          <w:p w14:paraId="4AE22F5A" w14:textId="77777777" w:rsidR="00A46F8A" w:rsidRPr="00D32321" w:rsidRDefault="00A46F8A" w:rsidP="00F64F89">
            <w:pPr>
              <w:jc w:val="center"/>
              <w:rPr>
                <w:sz w:val="16"/>
                <w:szCs w:val="16"/>
              </w:rPr>
            </w:pPr>
            <w:r>
              <w:rPr>
                <w:sz w:val="16"/>
                <w:szCs w:val="16"/>
              </w:rPr>
              <w:t>36 (73.47)</w:t>
            </w:r>
          </w:p>
        </w:tc>
        <w:tc>
          <w:tcPr>
            <w:tcW w:w="810" w:type="dxa"/>
          </w:tcPr>
          <w:p w14:paraId="623F6BEE" w14:textId="77777777" w:rsidR="00A46F8A" w:rsidRPr="00D32321" w:rsidRDefault="00A46F8A" w:rsidP="00F64F89">
            <w:pPr>
              <w:jc w:val="center"/>
              <w:rPr>
                <w:sz w:val="16"/>
                <w:szCs w:val="16"/>
              </w:rPr>
            </w:pPr>
            <w:r>
              <w:rPr>
                <w:sz w:val="16"/>
                <w:szCs w:val="16"/>
              </w:rPr>
              <w:t>122 (64.89)</w:t>
            </w:r>
          </w:p>
        </w:tc>
        <w:tc>
          <w:tcPr>
            <w:tcW w:w="720" w:type="dxa"/>
          </w:tcPr>
          <w:p w14:paraId="361C7A4E" w14:textId="77777777" w:rsidR="00A46F8A" w:rsidRPr="00D32321" w:rsidRDefault="00A46F8A" w:rsidP="00F64F89">
            <w:pPr>
              <w:jc w:val="center"/>
              <w:rPr>
                <w:sz w:val="16"/>
                <w:szCs w:val="16"/>
              </w:rPr>
            </w:pPr>
            <w:r>
              <w:rPr>
                <w:sz w:val="16"/>
                <w:szCs w:val="16"/>
              </w:rPr>
              <w:t>0.34</w:t>
            </w:r>
          </w:p>
        </w:tc>
        <w:tc>
          <w:tcPr>
            <w:tcW w:w="270" w:type="dxa"/>
            <w:tcBorders>
              <w:left w:val="nil"/>
            </w:tcBorders>
          </w:tcPr>
          <w:p w14:paraId="7D8CCAF0" w14:textId="77777777" w:rsidR="00A46F8A" w:rsidRPr="00D32321" w:rsidRDefault="00A46F8A" w:rsidP="00F64F89">
            <w:pPr>
              <w:jc w:val="center"/>
              <w:rPr>
                <w:sz w:val="16"/>
                <w:szCs w:val="16"/>
              </w:rPr>
            </w:pPr>
          </w:p>
        </w:tc>
      </w:tr>
      <w:tr w:rsidR="00A46F8A" w:rsidRPr="00D32321" w14:paraId="31F17A94" w14:textId="77777777" w:rsidTr="00F64F89">
        <w:tc>
          <w:tcPr>
            <w:tcW w:w="3168" w:type="dxa"/>
          </w:tcPr>
          <w:p w14:paraId="7B4A825A" w14:textId="77777777" w:rsidR="00A46F8A" w:rsidRPr="00D32321" w:rsidRDefault="00A46F8A" w:rsidP="00F64F89">
            <w:pPr>
              <w:rPr>
                <w:sz w:val="16"/>
                <w:szCs w:val="16"/>
              </w:rPr>
            </w:pPr>
            <w:r>
              <w:rPr>
                <w:sz w:val="16"/>
                <w:szCs w:val="16"/>
              </w:rPr>
              <w:t>Use of protective goggles (no)</w:t>
            </w:r>
          </w:p>
        </w:tc>
        <w:tc>
          <w:tcPr>
            <w:tcW w:w="540" w:type="dxa"/>
          </w:tcPr>
          <w:p w14:paraId="7477A1D7" w14:textId="77777777" w:rsidR="00A46F8A" w:rsidRDefault="00A46F8A" w:rsidP="00F64F89">
            <w:pPr>
              <w:jc w:val="center"/>
              <w:rPr>
                <w:sz w:val="16"/>
                <w:szCs w:val="16"/>
              </w:rPr>
            </w:pPr>
            <w:r w:rsidRPr="00835993">
              <w:rPr>
                <w:sz w:val="16"/>
                <w:szCs w:val="16"/>
              </w:rPr>
              <w:t>45</w:t>
            </w:r>
          </w:p>
        </w:tc>
        <w:tc>
          <w:tcPr>
            <w:tcW w:w="720" w:type="dxa"/>
          </w:tcPr>
          <w:p w14:paraId="2C88ABB8" w14:textId="77777777" w:rsidR="00A46F8A" w:rsidRDefault="00A46F8A" w:rsidP="00F64F89">
            <w:pPr>
              <w:jc w:val="center"/>
              <w:rPr>
                <w:sz w:val="16"/>
                <w:szCs w:val="16"/>
              </w:rPr>
            </w:pPr>
            <w:r w:rsidRPr="00835993">
              <w:rPr>
                <w:sz w:val="16"/>
                <w:szCs w:val="16"/>
              </w:rPr>
              <w:t>(18.91)</w:t>
            </w:r>
          </w:p>
        </w:tc>
        <w:tc>
          <w:tcPr>
            <w:tcW w:w="270" w:type="dxa"/>
          </w:tcPr>
          <w:p w14:paraId="12307A01" w14:textId="77777777" w:rsidR="00A46F8A" w:rsidRDefault="00A46F8A" w:rsidP="00F64F89">
            <w:pPr>
              <w:jc w:val="center"/>
              <w:rPr>
                <w:sz w:val="16"/>
                <w:szCs w:val="16"/>
              </w:rPr>
            </w:pPr>
          </w:p>
        </w:tc>
        <w:tc>
          <w:tcPr>
            <w:tcW w:w="810" w:type="dxa"/>
          </w:tcPr>
          <w:p w14:paraId="68C528C4" w14:textId="77777777" w:rsidR="00A46F8A" w:rsidRPr="00D32321" w:rsidRDefault="00A46F8A" w:rsidP="00F64F89">
            <w:pPr>
              <w:jc w:val="center"/>
              <w:rPr>
                <w:sz w:val="16"/>
                <w:szCs w:val="16"/>
              </w:rPr>
            </w:pPr>
            <w:r>
              <w:rPr>
                <w:sz w:val="16"/>
                <w:szCs w:val="16"/>
              </w:rPr>
              <w:t>14 (73.68)</w:t>
            </w:r>
          </w:p>
        </w:tc>
        <w:tc>
          <w:tcPr>
            <w:tcW w:w="720" w:type="dxa"/>
          </w:tcPr>
          <w:p w14:paraId="6EB9CE14" w14:textId="77777777" w:rsidR="00A46F8A" w:rsidRPr="00D32321" w:rsidRDefault="00A46F8A" w:rsidP="00F64F89">
            <w:pPr>
              <w:jc w:val="center"/>
              <w:rPr>
                <w:sz w:val="16"/>
                <w:szCs w:val="16"/>
              </w:rPr>
            </w:pPr>
            <w:r>
              <w:rPr>
                <w:sz w:val="16"/>
                <w:szCs w:val="16"/>
              </w:rPr>
              <w:t>179 (81.74)</w:t>
            </w:r>
          </w:p>
        </w:tc>
        <w:tc>
          <w:tcPr>
            <w:tcW w:w="720" w:type="dxa"/>
          </w:tcPr>
          <w:p w14:paraId="6923BE2A" w14:textId="77777777" w:rsidR="00A46F8A" w:rsidRPr="00D32321" w:rsidRDefault="00A46F8A" w:rsidP="00F64F89">
            <w:pPr>
              <w:jc w:val="center"/>
              <w:rPr>
                <w:sz w:val="16"/>
                <w:szCs w:val="16"/>
              </w:rPr>
            </w:pPr>
            <w:r>
              <w:rPr>
                <w:sz w:val="16"/>
                <w:szCs w:val="16"/>
              </w:rPr>
              <w:t>0.37</w:t>
            </w:r>
          </w:p>
        </w:tc>
        <w:tc>
          <w:tcPr>
            <w:tcW w:w="270" w:type="dxa"/>
          </w:tcPr>
          <w:p w14:paraId="1B43367D" w14:textId="77777777" w:rsidR="00A46F8A" w:rsidRPr="00D32321" w:rsidRDefault="00A46F8A" w:rsidP="00F64F89">
            <w:pPr>
              <w:jc w:val="center"/>
              <w:rPr>
                <w:sz w:val="16"/>
                <w:szCs w:val="16"/>
              </w:rPr>
            </w:pPr>
          </w:p>
        </w:tc>
        <w:tc>
          <w:tcPr>
            <w:tcW w:w="810" w:type="dxa"/>
          </w:tcPr>
          <w:p w14:paraId="7C8E1C18" w14:textId="77777777" w:rsidR="00A46F8A" w:rsidRPr="00D32321" w:rsidRDefault="00A46F8A" w:rsidP="00F64F89">
            <w:pPr>
              <w:jc w:val="center"/>
              <w:rPr>
                <w:sz w:val="16"/>
                <w:szCs w:val="16"/>
              </w:rPr>
            </w:pPr>
            <w:r>
              <w:rPr>
                <w:sz w:val="16"/>
                <w:szCs w:val="16"/>
              </w:rPr>
              <w:t>58 (77.33)</w:t>
            </w:r>
          </w:p>
        </w:tc>
        <w:tc>
          <w:tcPr>
            <w:tcW w:w="720" w:type="dxa"/>
          </w:tcPr>
          <w:p w14:paraId="72D8B7E1" w14:textId="77777777" w:rsidR="00A46F8A" w:rsidRPr="00D32321" w:rsidRDefault="00A46F8A" w:rsidP="00F64F89">
            <w:pPr>
              <w:jc w:val="center"/>
              <w:rPr>
                <w:sz w:val="16"/>
                <w:szCs w:val="16"/>
              </w:rPr>
            </w:pPr>
            <w:r>
              <w:rPr>
                <w:sz w:val="16"/>
                <w:szCs w:val="16"/>
              </w:rPr>
              <w:t>135 (82.82)</w:t>
            </w:r>
          </w:p>
        </w:tc>
        <w:tc>
          <w:tcPr>
            <w:tcW w:w="720" w:type="dxa"/>
          </w:tcPr>
          <w:p w14:paraId="7F1339FB" w14:textId="77777777" w:rsidR="00A46F8A" w:rsidRPr="00D32321" w:rsidRDefault="00A46F8A" w:rsidP="00F64F89">
            <w:pPr>
              <w:jc w:val="center"/>
              <w:rPr>
                <w:sz w:val="16"/>
                <w:szCs w:val="16"/>
              </w:rPr>
            </w:pPr>
            <w:r>
              <w:rPr>
                <w:sz w:val="16"/>
                <w:szCs w:val="16"/>
              </w:rPr>
              <w:t>0.41</w:t>
            </w:r>
          </w:p>
        </w:tc>
        <w:tc>
          <w:tcPr>
            <w:tcW w:w="270" w:type="dxa"/>
          </w:tcPr>
          <w:p w14:paraId="1FA44D25" w14:textId="77777777" w:rsidR="00A46F8A" w:rsidRPr="00D32321" w:rsidRDefault="00A46F8A" w:rsidP="00F64F89">
            <w:pPr>
              <w:jc w:val="center"/>
              <w:rPr>
                <w:sz w:val="16"/>
                <w:szCs w:val="16"/>
              </w:rPr>
            </w:pPr>
          </w:p>
        </w:tc>
        <w:tc>
          <w:tcPr>
            <w:tcW w:w="810" w:type="dxa"/>
          </w:tcPr>
          <w:p w14:paraId="7D303AC3" w14:textId="77777777" w:rsidR="00A46F8A" w:rsidRPr="00D32321" w:rsidRDefault="00A46F8A" w:rsidP="00F64F89">
            <w:pPr>
              <w:jc w:val="center"/>
              <w:rPr>
                <w:sz w:val="16"/>
                <w:szCs w:val="16"/>
              </w:rPr>
            </w:pPr>
            <w:r>
              <w:rPr>
                <w:sz w:val="16"/>
                <w:szCs w:val="16"/>
              </w:rPr>
              <w:t>38 (77.55)</w:t>
            </w:r>
          </w:p>
        </w:tc>
        <w:tc>
          <w:tcPr>
            <w:tcW w:w="810" w:type="dxa"/>
          </w:tcPr>
          <w:p w14:paraId="3E4B3F21" w14:textId="77777777" w:rsidR="00A46F8A" w:rsidRPr="00D32321" w:rsidRDefault="00A46F8A" w:rsidP="00F64F89">
            <w:pPr>
              <w:jc w:val="center"/>
              <w:rPr>
                <w:sz w:val="16"/>
                <w:szCs w:val="16"/>
              </w:rPr>
            </w:pPr>
            <w:r>
              <w:rPr>
                <w:sz w:val="16"/>
                <w:szCs w:val="16"/>
              </w:rPr>
              <w:t>154 (81.91)</w:t>
            </w:r>
          </w:p>
        </w:tc>
        <w:tc>
          <w:tcPr>
            <w:tcW w:w="720" w:type="dxa"/>
          </w:tcPr>
          <w:p w14:paraId="67C1AB3B" w14:textId="77777777" w:rsidR="00A46F8A" w:rsidRPr="00D32321" w:rsidRDefault="00A46F8A" w:rsidP="00F64F89">
            <w:pPr>
              <w:jc w:val="center"/>
              <w:rPr>
                <w:sz w:val="16"/>
                <w:szCs w:val="16"/>
              </w:rPr>
            </w:pPr>
            <w:r>
              <w:rPr>
                <w:sz w:val="16"/>
                <w:szCs w:val="16"/>
              </w:rPr>
              <w:t>0.62</w:t>
            </w:r>
          </w:p>
        </w:tc>
        <w:tc>
          <w:tcPr>
            <w:tcW w:w="270" w:type="dxa"/>
            <w:tcBorders>
              <w:left w:val="nil"/>
            </w:tcBorders>
          </w:tcPr>
          <w:p w14:paraId="0BD2D2E6" w14:textId="77777777" w:rsidR="00A46F8A" w:rsidRPr="00D32321" w:rsidRDefault="00A46F8A" w:rsidP="00F64F89">
            <w:pPr>
              <w:jc w:val="center"/>
              <w:rPr>
                <w:sz w:val="16"/>
                <w:szCs w:val="16"/>
              </w:rPr>
            </w:pPr>
          </w:p>
        </w:tc>
      </w:tr>
      <w:tr w:rsidR="00A46F8A" w:rsidRPr="00D32321" w14:paraId="0F38BC17" w14:textId="77777777" w:rsidTr="00F64F89">
        <w:tc>
          <w:tcPr>
            <w:tcW w:w="3168" w:type="dxa"/>
          </w:tcPr>
          <w:p w14:paraId="17F83C03" w14:textId="77777777" w:rsidR="00A46F8A" w:rsidRPr="00D32321" w:rsidRDefault="00A46F8A" w:rsidP="00F64F89">
            <w:pPr>
              <w:rPr>
                <w:sz w:val="16"/>
                <w:szCs w:val="16"/>
              </w:rPr>
            </w:pPr>
            <w:r>
              <w:rPr>
                <w:sz w:val="16"/>
                <w:szCs w:val="16"/>
              </w:rPr>
              <w:t>Not wearing work clothes at home (yes)</w:t>
            </w:r>
          </w:p>
        </w:tc>
        <w:tc>
          <w:tcPr>
            <w:tcW w:w="540" w:type="dxa"/>
          </w:tcPr>
          <w:p w14:paraId="2922F411" w14:textId="77777777" w:rsidR="00A46F8A" w:rsidRDefault="00A46F8A" w:rsidP="00F64F89">
            <w:pPr>
              <w:jc w:val="center"/>
              <w:rPr>
                <w:sz w:val="16"/>
                <w:szCs w:val="16"/>
              </w:rPr>
            </w:pPr>
            <w:r w:rsidRPr="00835993">
              <w:rPr>
                <w:sz w:val="16"/>
                <w:szCs w:val="16"/>
              </w:rPr>
              <w:t>205</w:t>
            </w:r>
          </w:p>
        </w:tc>
        <w:tc>
          <w:tcPr>
            <w:tcW w:w="720" w:type="dxa"/>
          </w:tcPr>
          <w:p w14:paraId="3CF9F3C3" w14:textId="77777777" w:rsidR="00A46F8A" w:rsidRDefault="00A46F8A" w:rsidP="00F64F89">
            <w:pPr>
              <w:jc w:val="center"/>
              <w:rPr>
                <w:sz w:val="16"/>
                <w:szCs w:val="16"/>
              </w:rPr>
            </w:pPr>
            <w:r w:rsidRPr="00835993">
              <w:rPr>
                <w:sz w:val="16"/>
                <w:szCs w:val="16"/>
              </w:rPr>
              <w:t>(86.13)</w:t>
            </w:r>
          </w:p>
        </w:tc>
        <w:tc>
          <w:tcPr>
            <w:tcW w:w="270" w:type="dxa"/>
          </w:tcPr>
          <w:p w14:paraId="5C095389" w14:textId="77777777" w:rsidR="00A46F8A" w:rsidRDefault="00A46F8A" w:rsidP="00F64F89">
            <w:pPr>
              <w:jc w:val="center"/>
              <w:rPr>
                <w:sz w:val="16"/>
                <w:szCs w:val="16"/>
              </w:rPr>
            </w:pPr>
          </w:p>
        </w:tc>
        <w:tc>
          <w:tcPr>
            <w:tcW w:w="810" w:type="dxa"/>
          </w:tcPr>
          <w:p w14:paraId="6CD6847C" w14:textId="77777777" w:rsidR="00A46F8A" w:rsidRPr="00D32321" w:rsidRDefault="00A46F8A" w:rsidP="00F64F89">
            <w:pPr>
              <w:jc w:val="center"/>
              <w:rPr>
                <w:sz w:val="16"/>
                <w:szCs w:val="16"/>
              </w:rPr>
            </w:pPr>
            <w:r>
              <w:rPr>
                <w:sz w:val="16"/>
                <w:szCs w:val="16"/>
              </w:rPr>
              <w:t>17 (89.47)</w:t>
            </w:r>
          </w:p>
        </w:tc>
        <w:tc>
          <w:tcPr>
            <w:tcW w:w="720" w:type="dxa"/>
          </w:tcPr>
          <w:p w14:paraId="7CA58174" w14:textId="77777777" w:rsidR="00A46F8A" w:rsidRPr="00D32321" w:rsidRDefault="00A46F8A" w:rsidP="00F64F89">
            <w:pPr>
              <w:jc w:val="center"/>
              <w:rPr>
                <w:sz w:val="16"/>
                <w:szCs w:val="16"/>
              </w:rPr>
            </w:pPr>
            <w:r>
              <w:rPr>
                <w:sz w:val="16"/>
                <w:szCs w:val="16"/>
              </w:rPr>
              <w:t>188 (85.84)</w:t>
            </w:r>
          </w:p>
        </w:tc>
        <w:tc>
          <w:tcPr>
            <w:tcW w:w="720" w:type="dxa"/>
          </w:tcPr>
          <w:p w14:paraId="74643B72" w14:textId="77777777" w:rsidR="00A46F8A" w:rsidRPr="00D32321" w:rsidRDefault="00A46F8A" w:rsidP="00F64F89">
            <w:pPr>
              <w:jc w:val="center"/>
              <w:rPr>
                <w:sz w:val="16"/>
                <w:szCs w:val="16"/>
              </w:rPr>
            </w:pPr>
            <w:r>
              <w:rPr>
                <w:sz w:val="16"/>
                <w:szCs w:val="16"/>
              </w:rPr>
              <w:t>1.00</w:t>
            </w:r>
          </w:p>
        </w:tc>
        <w:tc>
          <w:tcPr>
            <w:tcW w:w="270" w:type="dxa"/>
          </w:tcPr>
          <w:p w14:paraId="44496B71" w14:textId="77777777" w:rsidR="00A46F8A" w:rsidRPr="00D32321" w:rsidRDefault="00A46F8A" w:rsidP="00F64F89">
            <w:pPr>
              <w:jc w:val="center"/>
              <w:rPr>
                <w:sz w:val="16"/>
                <w:szCs w:val="16"/>
              </w:rPr>
            </w:pPr>
          </w:p>
        </w:tc>
        <w:tc>
          <w:tcPr>
            <w:tcW w:w="810" w:type="dxa"/>
          </w:tcPr>
          <w:p w14:paraId="4FAB9E99" w14:textId="77777777" w:rsidR="00A46F8A" w:rsidRPr="00D32321" w:rsidRDefault="00A46F8A" w:rsidP="00F64F89">
            <w:pPr>
              <w:jc w:val="center"/>
              <w:rPr>
                <w:sz w:val="16"/>
                <w:szCs w:val="16"/>
              </w:rPr>
            </w:pPr>
            <w:r>
              <w:rPr>
                <w:sz w:val="16"/>
                <w:szCs w:val="16"/>
              </w:rPr>
              <w:t>66 (88.00)</w:t>
            </w:r>
          </w:p>
        </w:tc>
        <w:tc>
          <w:tcPr>
            <w:tcW w:w="720" w:type="dxa"/>
          </w:tcPr>
          <w:p w14:paraId="05F0378A" w14:textId="77777777" w:rsidR="00A46F8A" w:rsidRPr="00D32321" w:rsidRDefault="00A46F8A" w:rsidP="00F64F89">
            <w:pPr>
              <w:jc w:val="center"/>
              <w:rPr>
                <w:sz w:val="16"/>
                <w:szCs w:val="16"/>
              </w:rPr>
            </w:pPr>
            <w:r>
              <w:rPr>
                <w:sz w:val="16"/>
                <w:szCs w:val="16"/>
              </w:rPr>
              <w:t>139 (85.28)</w:t>
            </w:r>
          </w:p>
        </w:tc>
        <w:tc>
          <w:tcPr>
            <w:tcW w:w="720" w:type="dxa"/>
          </w:tcPr>
          <w:p w14:paraId="6B8F6872" w14:textId="77777777" w:rsidR="00A46F8A" w:rsidRPr="00D32321" w:rsidRDefault="00A46F8A" w:rsidP="00F64F89">
            <w:pPr>
              <w:jc w:val="center"/>
              <w:rPr>
                <w:sz w:val="16"/>
                <w:szCs w:val="16"/>
              </w:rPr>
            </w:pPr>
            <w:r>
              <w:rPr>
                <w:sz w:val="16"/>
                <w:szCs w:val="16"/>
              </w:rPr>
              <w:t>0.72</w:t>
            </w:r>
          </w:p>
        </w:tc>
        <w:tc>
          <w:tcPr>
            <w:tcW w:w="270" w:type="dxa"/>
          </w:tcPr>
          <w:p w14:paraId="77A6C9E8" w14:textId="77777777" w:rsidR="00A46F8A" w:rsidRPr="00D32321" w:rsidRDefault="00A46F8A" w:rsidP="00F64F89">
            <w:pPr>
              <w:jc w:val="center"/>
              <w:rPr>
                <w:sz w:val="16"/>
                <w:szCs w:val="16"/>
              </w:rPr>
            </w:pPr>
          </w:p>
        </w:tc>
        <w:tc>
          <w:tcPr>
            <w:tcW w:w="810" w:type="dxa"/>
          </w:tcPr>
          <w:p w14:paraId="549CCA15" w14:textId="77777777" w:rsidR="00A46F8A" w:rsidRPr="00D32321" w:rsidRDefault="00A46F8A" w:rsidP="00F64F89">
            <w:pPr>
              <w:jc w:val="center"/>
              <w:rPr>
                <w:sz w:val="16"/>
                <w:szCs w:val="16"/>
              </w:rPr>
            </w:pPr>
            <w:r>
              <w:rPr>
                <w:sz w:val="16"/>
                <w:szCs w:val="16"/>
              </w:rPr>
              <w:t>41 (83.67)</w:t>
            </w:r>
          </w:p>
        </w:tc>
        <w:tc>
          <w:tcPr>
            <w:tcW w:w="810" w:type="dxa"/>
          </w:tcPr>
          <w:p w14:paraId="1E016AC3" w14:textId="77777777" w:rsidR="00A46F8A" w:rsidRPr="00D32321" w:rsidRDefault="00A46F8A" w:rsidP="00F64F89">
            <w:pPr>
              <w:jc w:val="center"/>
              <w:rPr>
                <w:sz w:val="16"/>
                <w:szCs w:val="16"/>
              </w:rPr>
            </w:pPr>
            <w:r>
              <w:rPr>
                <w:sz w:val="16"/>
                <w:szCs w:val="16"/>
              </w:rPr>
              <w:t>164 (87.23)</w:t>
            </w:r>
          </w:p>
        </w:tc>
        <w:tc>
          <w:tcPr>
            <w:tcW w:w="720" w:type="dxa"/>
          </w:tcPr>
          <w:p w14:paraId="37697A3B" w14:textId="77777777" w:rsidR="00A46F8A" w:rsidRPr="00D32321" w:rsidRDefault="00A46F8A" w:rsidP="00F64F89">
            <w:pPr>
              <w:jc w:val="center"/>
              <w:rPr>
                <w:sz w:val="16"/>
                <w:szCs w:val="16"/>
              </w:rPr>
            </w:pPr>
            <w:r>
              <w:rPr>
                <w:sz w:val="16"/>
                <w:szCs w:val="16"/>
              </w:rPr>
              <w:t>0.68</w:t>
            </w:r>
          </w:p>
        </w:tc>
        <w:tc>
          <w:tcPr>
            <w:tcW w:w="270" w:type="dxa"/>
            <w:tcBorders>
              <w:left w:val="nil"/>
              <w:bottom w:val="single" w:sz="4" w:space="0" w:color="auto"/>
            </w:tcBorders>
          </w:tcPr>
          <w:p w14:paraId="6482F688" w14:textId="77777777" w:rsidR="00A46F8A" w:rsidRPr="00D32321" w:rsidRDefault="00A46F8A" w:rsidP="00F64F89">
            <w:pPr>
              <w:jc w:val="center"/>
              <w:rPr>
                <w:sz w:val="16"/>
                <w:szCs w:val="16"/>
              </w:rPr>
            </w:pPr>
          </w:p>
        </w:tc>
      </w:tr>
      <w:tr w:rsidR="00A46F8A" w:rsidRPr="00D32321" w14:paraId="714FB97F" w14:textId="77777777" w:rsidTr="00F64F89">
        <w:tc>
          <w:tcPr>
            <w:tcW w:w="12348" w:type="dxa"/>
            <w:gridSpan w:val="16"/>
            <w:tcBorders>
              <w:top w:val="single" w:sz="4" w:space="0" w:color="auto"/>
            </w:tcBorders>
          </w:tcPr>
          <w:p w14:paraId="0E947B6D" w14:textId="77777777" w:rsidR="00A46F8A" w:rsidRPr="00D32321" w:rsidRDefault="00A46F8A" w:rsidP="00F64F89">
            <w:pPr>
              <w:ind w:left="180" w:hanging="180"/>
              <w:jc w:val="both"/>
              <w:rPr>
                <w:sz w:val="16"/>
                <w:szCs w:val="16"/>
              </w:rPr>
            </w:pPr>
            <w:r w:rsidRPr="00CA27C0">
              <w:rPr>
                <w:sz w:val="16"/>
                <w:szCs w:val="16"/>
              </w:rPr>
              <w:t>§ Defined as self-reported wheezing or buzz in chest during the past year, whee</w:t>
            </w:r>
            <w:r>
              <w:rPr>
                <w:sz w:val="16"/>
                <w:szCs w:val="16"/>
              </w:rPr>
              <w:t>zing or buzz in chest without a cold during the past y</w:t>
            </w:r>
            <w:r w:rsidRPr="00CA27C0">
              <w:rPr>
                <w:sz w:val="16"/>
                <w:szCs w:val="16"/>
              </w:rPr>
              <w:t>ear, or currently taking medication for asthma.</w:t>
            </w:r>
          </w:p>
        </w:tc>
      </w:tr>
    </w:tbl>
    <w:p w14:paraId="1A8C201F" w14:textId="77777777" w:rsidR="00A46F8A" w:rsidRDefault="00A46F8A" w:rsidP="00A46F8A">
      <w:pPr>
        <w:spacing w:after="400" w:line="360" w:lineRule="auto"/>
        <w:rPr>
          <w:b/>
        </w:rPr>
      </w:pPr>
    </w:p>
    <w:p w14:paraId="0CB8F6CB" w14:textId="77777777" w:rsidR="00A46F8A" w:rsidRDefault="00A46F8A" w:rsidP="00A46F8A">
      <w:pPr>
        <w:spacing w:after="400" w:line="360" w:lineRule="auto"/>
        <w:rPr>
          <w:b/>
        </w:rPr>
      </w:pPr>
    </w:p>
    <w:p w14:paraId="2EE07FB2" w14:textId="77777777" w:rsidR="00A46F8A" w:rsidRDefault="00A46F8A" w:rsidP="00A46F8A">
      <w:pPr>
        <w:spacing w:after="400" w:line="360" w:lineRule="auto"/>
        <w:rPr>
          <w:b/>
        </w:rPr>
      </w:pPr>
    </w:p>
    <w:p w14:paraId="758FA11C" w14:textId="77777777" w:rsidR="00A46F8A" w:rsidRDefault="00A46F8A" w:rsidP="00A46F8A">
      <w:pPr>
        <w:spacing w:after="400" w:line="360" w:lineRule="auto"/>
        <w:rPr>
          <w:b/>
        </w:rPr>
      </w:pPr>
    </w:p>
    <w:p w14:paraId="22249A06" w14:textId="77777777" w:rsidR="00A46F8A" w:rsidRDefault="00A46F8A" w:rsidP="00A46F8A">
      <w:pPr>
        <w:spacing w:after="400" w:line="360" w:lineRule="auto"/>
        <w:rPr>
          <w:b/>
        </w:rPr>
      </w:pPr>
    </w:p>
    <w:p w14:paraId="71358C8D" w14:textId="77777777" w:rsidR="00A46F8A" w:rsidRDefault="00A46F8A" w:rsidP="00A46F8A">
      <w:pPr>
        <w:spacing w:after="400" w:line="360" w:lineRule="auto"/>
        <w:rPr>
          <w:b/>
        </w:rPr>
      </w:pPr>
    </w:p>
    <w:p w14:paraId="2E5DFC27" w14:textId="77777777" w:rsidR="00A46F8A" w:rsidRDefault="00A46F8A" w:rsidP="00A46F8A">
      <w:pPr>
        <w:spacing w:after="400" w:line="360" w:lineRule="auto"/>
        <w:rPr>
          <w:b/>
        </w:rPr>
      </w:pPr>
    </w:p>
    <w:p w14:paraId="669F329E" w14:textId="77777777" w:rsidR="00A46F8A" w:rsidRDefault="00A46F8A" w:rsidP="00A46F8A">
      <w:pPr>
        <w:spacing w:after="400" w:line="360" w:lineRule="auto"/>
        <w:rPr>
          <w:b/>
        </w:rPr>
      </w:pPr>
    </w:p>
    <w:p w14:paraId="0465B80F" w14:textId="77777777" w:rsidR="00A46F8A" w:rsidRDefault="00A46F8A" w:rsidP="00A46F8A">
      <w:pPr>
        <w:spacing w:after="400" w:line="360" w:lineRule="auto"/>
        <w:rPr>
          <w:b/>
        </w:rPr>
        <w:sectPr w:rsidR="00A46F8A" w:rsidSect="009C76EB">
          <w:pgSz w:w="16819" w:h="11894" w:orient="landscape"/>
          <w:pgMar w:top="1440" w:right="1440" w:bottom="1440" w:left="1440" w:header="720" w:footer="720" w:gutter="0"/>
          <w:cols w:space="720"/>
          <w:docGrid w:linePitch="360"/>
        </w:sect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2790"/>
        <w:gridCol w:w="630"/>
        <w:gridCol w:w="810"/>
        <w:gridCol w:w="1530"/>
        <w:gridCol w:w="90"/>
        <w:gridCol w:w="1530"/>
      </w:tblGrid>
      <w:tr w:rsidR="00A46F8A" w14:paraId="7E1162D1" w14:textId="77777777" w:rsidTr="00F64F89">
        <w:tc>
          <w:tcPr>
            <w:tcW w:w="9288" w:type="dxa"/>
            <w:gridSpan w:val="7"/>
            <w:tcBorders>
              <w:top w:val="single" w:sz="4" w:space="0" w:color="auto"/>
              <w:bottom w:val="single" w:sz="4" w:space="0" w:color="auto"/>
            </w:tcBorders>
          </w:tcPr>
          <w:p w14:paraId="4D52D710" w14:textId="77777777" w:rsidR="00A46F8A" w:rsidRPr="00B86215" w:rsidRDefault="00A46F8A" w:rsidP="00F64F89">
            <w:pPr>
              <w:rPr>
                <w:b/>
              </w:rPr>
            </w:pPr>
            <w:r>
              <w:rPr>
                <w:b/>
              </w:rPr>
              <w:t>Table 3 – Logistic regression results for subjects who answered all 6 preventive measures correctly (n = 53).</w:t>
            </w:r>
          </w:p>
        </w:tc>
      </w:tr>
      <w:tr w:rsidR="00A46F8A" w14:paraId="21F8F4DB" w14:textId="77777777" w:rsidTr="00F64F89">
        <w:tc>
          <w:tcPr>
            <w:tcW w:w="4698" w:type="dxa"/>
            <w:gridSpan w:val="2"/>
            <w:tcBorders>
              <w:top w:val="single" w:sz="4" w:space="0" w:color="auto"/>
            </w:tcBorders>
          </w:tcPr>
          <w:p w14:paraId="7C08DC3D" w14:textId="77777777" w:rsidR="00A46F8A" w:rsidRDefault="00A46F8A" w:rsidP="00F64F89">
            <w:pPr>
              <w:rPr>
                <w:b/>
              </w:rPr>
            </w:pPr>
          </w:p>
        </w:tc>
        <w:tc>
          <w:tcPr>
            <w:tcW w:w="1440" w:type="dxa"/>
            <w:gridSpan w:val="2"/>
            <w:tcBorders>
              <w:top w:val="single" w:sz="4" w:space="0" w:color="auto"/>
              <w:bottom w:val="single" w:sz="4" w:space="0" w:color="auto"/>
            </w:tcBorders>
          </w:tcPr>
          <w:p w14:paraId="7AF61B26" w14:textId="77777777" w:rsidR="00A46F8A" w:rsidRPr="007D3520" w:rsidRDefault="00A46F8A" w:rsidP="00F64F89">
            <w:pPr>
              <w:rPr>
                <w:b/>
              </w:rPr>
            </w:pPr>
            <w:r w:rsidRPr="007D3520">
              <w:rPr>
                <w:b/>
              </w:rPr>
              <w:t xml:space="preserve">Knowledge </w:t>
            </w:r>
          </w:p>
          <w:p w14:paraId="4E7C7EE9" w14:textId="77777777" w:rsidR="00A46F8A" w:rsidRPr="007D3520" w:rsidRDefault="00A46F8A" w:rsidP="00F64F89">
            <w:pPr>
              <w:rPr>
                <w:b/>
              </w:rPr>
            </w:pPr>
            <w:r w:rsidRPr="007D3520">
              <w:rPr>
                <w:b/>
              </w:rPr>
              <w:t>(</w:t>
            </w:r>
            <w:proofErr w:type="gramStart"/>
            <w:r w:rsidRPr="007D3520">
              <w:rPr>
                <w:b/>
              </w:rPr>
              <w:t>n</w:t>
            </w:r>
            <w:proofErr w:type="gramEnd"/>
            <w:r w:rsidRPr="007D3520">
              <w:rPr>
                <w:b/>
              </w:rPr>
              <w:t>, %) (</w:t>
            </w:r>
            <w:proofErr w:type="gramStart"/>
            <w:r w:rsidRPr="007D3520">
              <w:rPr>
                <w:b/>
              </w:rPr>
              <w:t>yes</w:t>
            </w:r>
            <w:proofErr w:type="gramEnd"/>
            <w:r w:rsidRPr="007D3520">
              <w:rPr>
                <w:b/>
              </w:rPr>
              <w:t xml:space="preserve"> to all 6)</w:t>
            </w:r>
          </w:p>
        </w:tc>
        <w:tc>
          <w:tcPr>
            <w:tcW w:w="1530" w:type="dxa"/>
            <w:tcBorders>
              <w:top w:val="single" w:sz="4" w:space="0" w:color="auto"/>
              <w:bottom w:val="single" w:sz="4" w:space="0" w:color="auto"/>
            </w:tcBorders>
          </w:tcPr>
          <w:p w14:paraId="191D7F19" w14:textId="77777777" w:rsidR="00A46F8A" w:rsidRPr="00F50743" w:rsidRDefault="00A46F8A" w:rsidP="00F64F89">
            <w:pPr>
              <w:rPr>
                <w:b/>
              </w:rPr>
            </w:pPr>
            <w:r w:rsidRPr="00F50743">
              <w:rPr>
                <w:b/>
              </w:rPr>
              <w:t>Crude OR (95% CI)</w:t>
            </w:r>
          </w:p>
        </w:tc>
        <w:tc>
          <w:tcPr>
            <w:tcW w:w="1620" w:type="dxa"/>
            <w:gridSpan w:val="2"/>
            <w:tcBorders>
              <w:top w:val="single" w:sz="4" w:space="0" w:color="auto"/>
              <w:bottom w:val="single" w:sz="4" w:space="0" w:color="auto"/>
            </w:tcBorders>
          </w:tcPr>
          <w:p w14:paraId="1BA19C61" w14:textId="77777777" w:rsidR="00A46F8A" w:rsidRDefault="00A46F8A" w:rsidP="00F64F89">
            <w:pPr>
              <w:rPr>
                <w:b/>
              </w:rPr>
            </w:pPr>
            <w:r>
              <w:rPr>
                <w:b/>
              </w:rPr>
              <w:t>Adjusted OR (95% CI)</w:t>
            </w:r>
          </w:p>
        </w:tc>
      </w:tr>
      <w:tr w:rsidR="00A46F8A" w:rsidRPr="00622BE2" w14:paraId="0BDD94DB" w14:textId="77777777" w:rsidTr="00F64F89">
        <w:trPr>
          <w:trHeight w:val="410"/>
        </w:trPr>
        <w:tc>
          <w:tcPr>
            <w:tcW w:w="1908" w:type="dxa"/>
            <w:tcBorders>
              <w:right w:val="single" w:sz="4" w:space="0" w:color="auto"/>
            </w:tcBorders>
          </w:tcPr>
          <w:p w14:paraId="66D63133" w14:textId="77777777" w:rsidR="00A46F8A" w:rsidRDefault="00A46F8A" w:rsidP="00F64F89">
            <w:pPr>
              <w:rPr>
                <w:b/>
              </w:rPr>
            </w:pPr>
            <w:r>
              <w:rPr>
                <w:b/>
              </w:rPr>
              <w:t>Age</w:t>
            </w:r>
          </w:p>
        </w:tc>
        <w:tc>
          <w:tcPr>
            <w:tcW w:w="2790" w:type="dxa"/>
            <w:tcBorders>
              <w:left w:val="single" w:sz="4" w:space="0" w:color="auto"/>
            </w:tcBorders>
          </w:tcPr>
          <w:p w14:paraId="422A61D8" w14:textId="77777777" w:rsidR="00A46F8A" w:rsidRDefault="00A46F8A" w:rsidP="00F64F89">
            <w:pPr>
              <w:rPr>
                <w:b/>
              </w:rPr>
            </w:pPr>
            <w:r>
              <w:rPr>
                <w:b/>
              </w:rPr>
              <w:t>Younger (18-24 yo)</w:t>
            </w:r>
          </w:p>
        </w:tc>
        <w:tc>
          <w:tcPr>
            <w:tcW w:w="630" w:type="dxa"/>
          </w:tcPr>
          <w:p w14:paraId="6EF88005" w14:textId="77777777" w:rsidR="00A46F8A" w:rsidRPr="007D3520" w:rsidRDefault="00A46F8A" w:rsidP="00F64F89">
            <w:pPr>
              <w:jc w:val="center"/>
            </w:pPr>
            <w:r w:rsidRPr="007D3520">
              <w:t>50</w:t>
            </w:r>
          </w:p>
        </w:tc>
        <w:tc>
          <w:tcPr>
            <w:tcW w:w="810" w:type="dxa"/>
          </w:tcPr>
          <w:p w14:paraId="4E5436E0" w14:textId="77777777" w:rsidR="00A46F8A" w:rsidRPr="007D3520" w:rsidRDefault="00A46F8A" w:rsidP="00F64F89">
            <w:pPr>
              <w:jc w:val="center"/>
            </w:pPr>
            <w:r>
              <w:t>22.32</w:t>
            </w:r>
          </w:p>
        </w:tc>
        <w:tc>
          <w:tcPr>
            <w:tcW w:w="1530" w:type="dxa"/>
          </w:tcPr>
          <w:p w14:paraId="0FCA2158" w14:textId="77777777" w:rsidR="00A46F8A" w:rsidRPr="00944DC5" w:rsidRDefault="00A46F8A" w:rsidP="00F64F89">
            <w:pPr>
              <w:jc w:val="center"/>
            </w:pPr>
            <w:r w:rsidRPr="00944DC5">
              <w:t>1</w:t>
            </w:r>
          </w:p>
        </w:tc>
        <w:tc>
          <w:tcPr>
            <w:tcW w:w="1620" w:type="dxa"/>
            <w:gridSpan w:val="2"/>
          </w:tcPr>
          <w:p w14:paraId="586DEB02" w14:textId="77777777" w:rsidR="00A46F8A" w:rsidRPr="00622BE2" w:rsidRDefault="00A46F8A" w:rsidP="00F64F89">
            <w:pPr>
              <w:jc w:val="center"/>
            </w:pPr>
            <w:r w:rsidRPr="00622BE2">
              <w:t>1</w:t>
            </w:r>
          </w:p>
        </w:tc>
      </w:tr>
      <w:tr w:rsidR="00A46F8A" w:rsidRPr="00622BE2" w14:paraId="46B89576" w14:textId="77777777" w:rsidTr="00F64F89">
        <w:trPr>
          <w:trHeight w:val="410"/>
        </w:trPr>
        <w:tc>
          <w:tcPr>
            <w:tcW w:w="1908" w:type="dxa"/>
            <w:tcBorders>
              <w:right w:val="single" w:sz="4" w:space="0" w:color="auto"/>
            </w:tcBorders>
          </w:tcPr>
          <w:p w14:paraId="4EA442F7" w14:textId="77777777" w:rsidR="00A46F8A" w:rsidRDefault="00A46F8A" w:rsidP="00F64F89">
            <w:pPr>
              <w:rPr>
                <w:b/>
              </w:rPr>
            </w:pPr>
          </w:p>
        </w:tc>
        <w:tc>
          <w:tcPr>
            <w:tcW w:w="2790" w:type="dxa"/>
            <w:tcBorders>
              <w:left w:val="single" w:sz="4" w:space="0" w:color="auto"/>
            </w:tcBorders>
          </w:tcPr>
          <w:p w14:paraId="0EA9DA6C" w14:textId="77777777" w:rsidR="00A46F8A" w:rsidRDefault="00A46F8A" w:rsidP="00F64F89">
            <w:pPr>
              <w:rPr>
                <w:b/>
              </w:rPr>
            </w:pPr>
            <w:r>
              <w:rPr>
                <w:b/>
              </w:rPr>
              <w:t>Older (25-44 yo)</w:t>
            </w:r>
          </w:p>
        </w:tc>
        <w:tc>
          <w:tcPr>
            <w:tcW w:w="630" w:type="dxa"/>
          </w:tcPr>
          <w:p w14:paraId="252D08CC" w14:textId="77777777" w:rsidR="00A46F8A" w:rsidRPr="007D3520" w:rsidRDefault="00A46F8A" w:rsidP="00F64F89">
            <w:pPr>
              <w:jc w:val="center"/>
            </w:pPr>
            <w:r w:rsidRPr="007D3520">
              <w:t>3</w:t>
            </w:r>
          </w:p>
        </w:tc>
        <w:tc>
          <w:tcPr>
            <w:tcW w:w="810" w:type="dxa"/>
          </w:tcPr>
          <w:p w14:paraId="4BB7505A" w14:textId="77777777" w:rsidR="00A46F8A" w:rsidRPr="007D3520" w:rsidRDefault="00A46F8A" w:rsidP="00F64F89">
            <w:pPr>
              <w:jc w:val="center"/>
            </w:pPr>
            <w:r>
              <w:t>25.00</w:t>
            </w:r>
          </w:p>
        </w:tc>
        <w:tc>
          <w:tcPr>
            <w:tcW w:w="1530" w:type="dxa"/>
          </w:tcPr>
          <w:p w14:paraId="52926928" w14:textId="77777777" w:rsidR="00A46F8A" w:rsidRPr="00944DC5" w:rsidRDefault="00A46F8A" w:rsidP="00F64F89">
            <w:pPr>
              <w:jc w:val="center"/>
            </w:pPr>
            <w:r w:rsidRPr="00944DC5">
              <w:t xml:space="preserve">1.12 </w:t>
            </w:r>
          </w:p>
          <w:p w14:paraId="55D902EA" w14:textId="77777777" w:rsidR="00A46F8A" w:rsidRPr="00944DC5" w:rsidRDefault="00A46F8A" w:rsidP="00F64F89">
            <w:pPr>
              <w:jc w:val="center"/>
            </w:pPr>
            <w:r w:rsidRPr="00944DC5">
              <w:t>(0.29 – 4.30)</w:t>
            </w:r>
          </w:p>
        </w:tc>
        <w:tc>
          <w:tcPr>
            <w:tcW w:w="1620" w:type="dxa"/>
            <w:gridSpan w:val="2"/>
          </w:tcPr>
          <w:p w14:paraId="0151AD9E" w14:textId="77777777" w:rsidR="00A46F8A" w:rsidRPr="00622BE2" w:rsidRDefault="00A46F8A" w:rsidP="00F64F89">
            <w:pPr>
              <w:jc w:val="center"/>
            </w:pPr>
            <w:r>
              <w:t>0.88</w:t>
            </w:r>
          </w:p>
          <w:p w14:paraId="357E3B60" w14:textId="77777777" w:rsidR="00A46F8A" w:rsidRPr="00622BE2" w:rsidRDefault="00A46F8A" w:rsidP="00F64F89">
            <w:pPr>
              <w:jc w:val="center"/>
            </w:pPr>
            <w:r w:rsidRPr="00622BE2">
              <w:t>(</w:t>
            </w:r>
            <w:r>
              <w:t>0.22</w:t>
            </w:r>
            <w:r w:rsidRPr="00622BE2">
              <w:t xml:space="preserve"> –</w:t>
            </w:r>
            <w:r>
              <w:t xml:space="preserve"> 3.59</w:t>
            </w:r>
            <w:r w:rsidRPr="00622BE2">
              <w:t>)</w:t>
            </w:r>
          </w:p>
        </w:tc>
      </w:tr>
      <w:tr w:rsidR="00A46F8A" w:rsidRPr="00622BE2" w14:paraId="76296D3E" w14:textId="77777777" w:rsidTr="00F64F89">
        <w:trPr>
          <w:trHeight w:val="410"/>
        </w:trPr>
        <w:tc>
          <w:tcPr>
            <w:tcW w:w="9288" w:type="dxa"/>
            <w:gridSpan w:val="7"/>
          </w:tcPr>
          <w:p w14:paraId="324AAF07" w14:textId="77777777" w:rsidR="00A46F8A" w:rsidRPr="00622BE2" w:rsidRDefault="00A46F8A" w:rsidP="00F64F89">
            <w:pPr>
              <w:jc w:val="center"/>
            </w:pPr>
          </w:p>
        </w:tc>
      </w:tr>
      <w:tr w:rsidR="00A46F8A" w:rsidRPr="00622BE2" w14:paraId="4179934F" w14:textId="77777777" w:rsidTr="00F64F89">
        <w:trPr>
          <w:trHeight w:val="410"/>
        </w:trPr>
        <w:tc>
          <w:tcPr>
            <w:tcW w:w="1908" w:type="dxa"/>
            <w:vMerge w:val="restart"/>
            <w:tcBorders>
              <w:right w:val="single" w:sz="4" w:space="0" w:color="auto"/>
            </w:tcBorders>
          </w:tcPr>
          <w:p w14:paraId="2E50CB3A" w14:textId="77777777" w:rsidR="00A46F8A" w:rsidRDefault="00A46F8A" w:rsidP="00F64F89">
            <w:pPr>
              <w:rPr>
                <w:b/>
              </w:rPr>
            </w:pPr>
            <w:r>
              <w:rPr>
                <w:b/>
              </w:rPr>
              <w:t>Sex</w:t>
            </w:r>
          </w:p>
        </w:tc>
        <w:tc>
          <w:tcPr>
            <w:tcW w:w="2790" w:type="dxa"/>
            <w:tcBorders>
              <w:left w:val="single" w:sz="4" w:space="0" w:color="auto"/>
            </w:tcBorders>
          </w:tcPr>
          <w:p w14:paraId="6C913288" w14:textId="77777777" w:rsidR="00A46F8A" w:rsidRDefault="00A46F8A" w:rsidP="00F64F89">
            <w:pPr>
              <w:rPr>
                <w:b/>
              </w:rPr>
            </w:pPr>
            <w:r>
              <w:rPr>
                <w:b/>
              </w:rPr>
              <w:t>Female</w:t>
            </w:r>
          </w:p>
        </w:tc>
        <w:tc>
          <w:tcPr>
            <w:tcW w:w="630" w:type="dxa"/>
          </w:tcPr>
          <w:p w14:paraId="194C69AB" w14:textId="77777777" w:rsidR="00A46F8A" w:rsidRPr="007D3520" w:rsidRDefault="00A46F8A" w:rsidP="00F64F89">
            <w:pPr>
              <w:jc w:val="center"/>
            </w:pPr>
            <w:r w:rsidRPr="007D3520">
              <w:t>8</w:t>
            </w:r>
          </w:p>
        </w:tc>
        <w:tc>
          <w:tcPr>
            <w:tcW w:w="810" w:type="dxa"/>
          </w:tcPr>
          <w:p w14:paraId="237E8C15" w14:textId="77777777" w:rsidR="00A46F8A" w:rsidRPr="007D3520" w:rsidRDefault="00A46F8A" w:rsidP="00F64F89">
            <w:pPr>
              <w:jc w:val="center"/>
            </w:pPr>
            <w:r>
              <w:t>40.00</w:t>
            </w:r>
          </w:p>
        </w:tc>
        <w:tc>
          <w:tcPr>
            <w:tcW w:w="1530" w:type="dxa"/>
          </w:tcPr>
          <w:p w14:paraId="48D0B5A1" w14:textId="77777777" w:rsidR="00A46F8A" w:rsidRPr="00944DC5" w:rsidRDefault="00A46F8A" w:rsidP="00F64F89">
            <w:pPr>
              <w:jc w:val="center"/>
            </w:pPr>
            <w:r w:rsidRPr="00944DC5">
              <w:t>1</w:t>
            </w:r>
          </w:p>
        </w:tc>
        <w:tc>
          <w:tcPr>
            <w:tcW w:w="1620" w:type="dxa"/>
            <w:gridSpan w:val="2"/>
          </w:tcPr>
          <w:p w14:paraId="09D4BD94" w14:textId="77777777" w:rsidR="00A46F8A" w:rsidRPr="00622BE2" w:rsidRDefault="00A46F8A" w:rsidP="00F64F89">
            <w:pPr>
              <w:jc w:val="center"/>
            </w:pPr>
            <w:r w:rsidRPr="00622BE2">
              <w:t>1</w:t>
            </w:r>
          </w:p>
        </w:tc>
      </w:tr>
      <w:tr w:rsidR="00A46F8A" w:rsidRPr="00622BE2" w14:paraId="75C9E50E" w14:textId="77777777" w:rsidTr="00F64F89">
        <w:trPr>
          <w:trHeight w:val="410"/>
        </w:trPr>
        <w:tc>
          <w:tcPr>
            <w:tcW w:w="1908" w:type="dxa"/>
            <w:vMerge/>
            <w:tcBorders>
              <w:right w:val="single" w:sz="4" w:space="0" w:color="auto"/>
            </w:tcBorders>
          </w:tcPr>
          <w:p w14:paraId="70150E8B" w14:textId="77777777" w:rsidR="00A46F8A" w:rsidRDefault="00A46F8A" w:rsidP="00F64F89">
            <w:pPr>
              <w:rPr>
                <w:b/>
              </w:rPr>
            </w:pPr>
          </w:p>
        </w:tc>
        <w:tc>
          <w:tcPr>
            <w:tcW w:w="2790" w:type="dxa"/>
            <w:tcBorders>
              <w:left w:val="single" w:sz="4" w:space="0" w:color="auto"/>
            </w:tcBorders>
          </w:tcPr>
          <w:p w14:paraId="72DBEA52" w14:textId="77777777" w:rsidR="00A46F8A" w:rsidRDefault="00A46F8A" w:rsidP="00F64F89">
            <w:pPr>
              <w:rPr>
                <w:b/>
              </w:rPr>
            </w:pPr>
            <w:r>
              <w:rPr>
                <w:b/>
              </w:rPr>
              <w:t>Male</w:t>
            </w:r>
          </w:p>
        </w:tc>
        <w:tc>
          <w:tcPr>
            <w:tcW w:w="630" w:type="dxa"/>
          </w:tcPr>
          <w:p w14:paraId="79B9477E" w14:textId="77777777" w:rsidR="00A46F8A" w:rsidRPr="007D3520" w:rsidRDefault="00A46F8A" w:rsidP="00F64F89">
            <w:pPr>
              <w:jc w:val="center"/>
            </w:pPr>
            <w:r w:rsidRPr="007D3520">
              <w:t>45</w:t>
            </w:r>
          </w:p>
        </w:tc>
        <w:tc>
          <w:tcPr>
            <w:tcW w:w="810" w:type="dxa"/>
          </w:tcPr>
          <w:p w14:paraId="53F8A8C7" w14:textId="77777777" w:rsidR="00A46F8A" w:rsidRPr="007D3520" w:rsidRDefault="00A46F8A" w:rsidP="00F64F89">
            <w:pPr>
              <w:jc w:val="center"/>
            </w:pPr>
            <w:r>
              <w:t>20.74</w:t>
            </w:r>
          </w:p>
        </w:tc>
        <w:tc>
          <w:tcPr>
            <w:tcW w:w="1530" w:type="dxa"/>
          </w:tcPr>
          <w:p w14:paraId="056FCBD0" w14:textId="77777777" w:rsidR="00A46F8A" w:rsidRPr="00944DC5" w:rsidRDefault="00A46F8A" w:rsidP="00F64F89">
            <w:pPr>
              <w:jc w:val="center"/>
            </w:pPr>
            <w:r w:rsidRPr="00944DC5">
              <w:t xml:space="preserve">0.41 </w:t>
            </w:r>
          </w:p>
          <w:p w14:paraId="2CEAA528" w14:textId="77777777" w:rsidR="00A46F8A" w:rsidRPr="00944DC5" w:rsidRDefault="00A46F8A" w:rsidP="00F64F89">
            <w:pPr>
              <w:jc w:val="center"/>
            </w:pPr>
            <w:r w:rsidRPr="00944DC5">
              <w:t>(0.16 – 1.06)</w:t>
            </w:r>
          </w:p>
        </w:tc>
        <w:tc>
          <w:tcPr>
            <w:tcW w:w="1620" w:type="dxa"/>
            <w:gridSpan w:val="2"/>
          </w:tcPr>
          <w:p w14:paraId="40CECB05" w14:textId="77777777" w:rsidR="00A46F8A" w:rsidRPr="00622BE2" w:rsidRDefault="00A46F8A" w:rsidP="00F64F89">
            <w:pPr>
              <w:jc w:val="center"/>
            </w:pPr>
            <w:r>
              <w:t>0.40</w:t>
            </w:r>
            <w:r w:rsidRPr="00622BE2">
              <w:t xml:space="preserve"> </w:t>
            </w:r>
          </w:p>
          <w:p w14:paraId="584F5056" w14:textId="77777777" w:rsidR="00A46F8A" w:rsidRPr="00622BE2" w:rsidRDefault="00A46F8A" w:rsidP="00F64F89">
            <w:pPr>
              <w:jc w:val="center"/>
            </w:pPr>
            <w:r w:rsidRPr="00622BE2">
              <w:t>(</w:t>
            </w:r>
            <w:r>
              <w:t>0.15 – 1.08</w:t>
            </w:r>
            <w:r w:rsidRPr="00622BE2">
              <w:t>)</w:t>
            </w:r>
          </w:p>
        </w:tc>
      </w:tr>
      <w:tr w:rsidR="00A46F8A" w:rsidRPr="00622BE2" w14:paraId="115E7087" w14:textId="77777777" w:rsidTr="00F64F89">
        <w:trPr>
          <w:trHeight w:val="90"/>
        </w:trPr>
        <w:tc>
          <w:tcPr>
            <w:tcW w:w="9288" w:type="dxa"/>
            <w:gridSpan w:val="7"/>
          </w:tcPr>
          <w:p w14:paraId="5D6546EA" w14:textId="77777777" w:rsidR="00A46F8A" w:rsidRPr="00622BE2" w:rsidRDefault="00A46F8A" w:rsidP="00F64F89">
            <w:pPr>
              <w:jc w:val="center"/>
            </w:pPr>
          </w:p>
        </w:tc>
      </w:tr>
      <w:tr w:rsidR="00A46F8A" w:rsidRPr="00622BE2" w14:paraId="3F92B947" w14:textId="77777777" w:rsidTr="00F64F89">
        <w:trPr>
          <w:trHeight w:val="410"/>
        </w:trPr>
        <w:tc>
          <w:tcPr>
            <w:tcW w:w="1908" w:type="dxa"/>
            <w:vMerge w:val="restart"/>
            <w:tcBorders>
              <w:right w:val="single" w:sz="4" w:space="0" w:color="auto"/>
            </w:tcBorders>
          </w:tcPr>
          <w:p w14:paraId="6F0FA5A2" w14:textId="77777777" w:rsidR="00A46F8A" w:rsidRDefault="00A46F8A" w:rsidP="00F64F89">
            <w:pPr>
              <w:rPr>
                <w:b/>
              </w:rPr>
            </w:pPr>
            <w:r>
              <w:rPr>
                <w:b/>
              </w:rPr>
              <w:t xml:space="preserve">Smoking status </w:t>
            </w:r>
          </w:p>
        </w:tc>
        <w:tc>
          <w:tcPr>
            <w:tcW w:w="2790" w:type="dxa"/>
            <w:tcBorders>
              <w:left w:val="single" w:sz="4" w:space="0" w:color="auto"/>
            </w:tcBorders>
          </w:tcPr>
          <w:p w14:paraId="465239B4" w14:textId="77777777" w:rsidR="00A46F8A" w:rsidRDefault="00A46F8A" w:rsidP="00F64F89">
            <w:pPr>
              <w:rPr>
                <w:b/>
              </w:rPr>
            </w:pPr>
            <w:r>
              <w:rPr>
                <w:b/>
              </w:rPr>
              <w:t>Non-smoker</w:t>
            </w:r>
          </w:p>
        </w:tc>
        <w:tc>
          <w:tcPr>
            <w:tcW w:w="630" w:type="dxa"/>
          </w:tcPr>
          <w:p w14:paraId="5B7C7FFC" w14:textId="77777777" w:rsidR="00A46F8A" w:rsidRPr="007D3520" w:rsidRDefault="00A46F8A" w:rsidP="00F64F89">
            <w:pPr>
              <w:jc w:val="center"/>
            </w:pPr>
            <w:r w:rsidRPr="007D3520">
              <w:t>32</w:t>
            </w:r>
          </w:p>
        </w:tc>
        <w:tc>
          <w:tcPr>
            <w:tcW w:w="810" w:type="dxa"/>
          </w:tcPr>
          <w:p w14:paraId="5246DF55" w14:textId="77777777" w:rsidR="00A46F8A" w:rsidRPr="007D3520" w:rsidRDefault="00A46F8A" w:rsidP="00F64F89">
            <w:pPr>
              <w:jc w:val="center"/>
            </w:pPr>
            <w:r>
              <w:t>21.05</w:t>
            </w:r>
          </w:p>
        </w:tc>
        <w:tc>
          <w:tcPr>
            <w:tcW w:w="1530" w:type="dxa"/>
          </w:tcPr>
          <w:p w14:paraId="03F2923B" w14:textId="77777777" w:rsidR="00A46F8A" w:rsidRPr="00944DC5" w:rsidRDefault="00A46F8A" w:rsidP="00F64F89">
            <w:pPr>
              <w:jc w:val="center"/>
            </w:pPr>
            <w:r w:rsidRPr="00944DC5">
              <w:t>1</w:t>
            </w:r>
          </w:p>
        </w:tc>
        <w:tc>
          <w:tcPr>
            <w:tcW w:w="1620" w:type="dxa"/>
            <w:gridSpan w:val="2"/>
          </w:tcPr>
          <w:p w14:paraId="0BE08674" w14:textId="77777777" w:rsidR="00A46F8A" w:rsidRPr="00622BE2" w:rsidRDefault="00A46F8A" w:rsidP="00F64F89">
            <w:pPr>
              <w:jc w:val="center"/>
            </w:pPr>
            <w:r w:rsidRPr="00622BE2">
              <w:t>1</w:t>
            </w:r>
          </w:p>
        </w:tc>
      </w:tr>
      <w:tr w:rsidR="00A46F8A" w:rsidRPr="00622BE2" w14:paraId="4FD02F5F" w14:textId="77777777" w:rsidTr="00F64F89">
        <w:trPr>
          <w:trHeight w:val="410"/>
        </w:trPr>
        <w:tc>
          <w:tcPr>
            <w:tcW w:w="1908" w:type="dxa"/>
            <w:vMerge/>
            <w:tcBorders>
              <w:right w:val="single" w:sz="4" w:space="0" w:color="auto"/>
            </w:tcBorders>
          </w:tcPr>
          <w:p w14:paraId="7ADAA7EA" w14:textId="77777777" w:rsidR="00A46F8A" w:rsidRDefault="00A46F8A" w:rsidP="00F64F89">
            <w:pPr>
              <w:rPr>
                <w:b/>
              </w:rPr>
            </w:pPr>
          </w:p>
        </w:tc>
        <w:tc>
          <w:tcPr>
            <w:tcW w:w="2790" w:type="dxa"/>
            <w:tcBorders>
              <w:left w:val="single" w:sz="4" w:space="0" w:color="auto"/>
            </w:tcBorders>
          </w:tcPr>
          <w:p w14:paraId="3168B505" w14:textId="77777777" w:rsidR="00A46F8A" w:rsidRDefault="00A46F8A" w:rsidP="00F64F89">
            <w:pPr>
              <w:rPr>
                <w:b/>
              </w:rPr>
            </w:pPr>
            <w:r>
              <w:rPr>
                <w:b/>
              </w:rPr>
              <w:t>Smoker</w:t>
            </w:r>
          </w:p>
        </w:tc>
        <w:tc>
          <w:tcPr>
            <w:tcW w:w="630" w:type="dxa"/>
          </w:tcPr>
          <w:p w14:paraId="18F541C8" w14:textId="77777777" w:rsidR="00A46F8A" w:rsidRPr="007D3520" w:rsidRDefault="00A46F8A" w:rsidP="00F64F89">
            <w:pPr>
              <w:jc w:val="center"/>
            </w:pPr>
            <w:r w:rsidRPr="007D3520">
              <w:t>21</w:t>
            </w:r>
          </w:p>
        </w:tc>
        <w:tc>
          <w:tcPr>
            <w:tcW w:w="810" w:type="dxa"/>
          </w:tcPr>
          <w:p w14:paraId="13E95BA4" w14:textId="77777777" w:rsidR="00A46F8A" w:rsidRPr="007D3520" w:rsidRDefault="00A46F8A" w:rsidP="00F64F89">
            <w:pPr>
              <w:jc w:val="center"/>
            </w:pPr>
            <w:r>
              <w:t>24.42</w:t>
            </w:r>
          </w:p>
        </w:tc>
        <w:tc>
          <w:tcPr>
            <w:tcW w:w="1530" w:type="dxa"/>
          </w:tcPr>
          <w:p w14:paraId="7A6D6F14" w14:textId="77777777" w:rsidR="00A46F8A" w:rsidRPr="00944DC5" w:rsidRDefault="00A46F8A" w:rsidP="00F64F89">
            <w:pPr>
              <w:jc w:val="center"/>
            </w:pPr>
            <w:r w:rsidRPr="00944DC5">
              <w:t>1.19</w:t>
            </w:r>
          </w:p>
          <w:p w14:paraId="534B3D90" w14:textId="77777777" w:rsidR="00A46F8A" w:rsidRPr="00944DC5" w:rsidRDefault="00A46F8A" w:rsidP="00F64F89">
            <w:pPr>
              <w:jc w:val="center"/>
            </w:pPr>
            <w:r w:rsidRPr="00944DC5">
              <w:t>(0.63 – 2.23)</w:t>
            </w:r>
          </w:p>
        </w:tc>
        <w:tc>
          <w:tcPr>
            <w:tcW w:w="1620" w:type="dxa"/>
            <w:gridSpan w:val="2"/>
          </w:tcPr>
          <w:p w14:paraId="08859B5A" w14:textId="77777777" w:rsidR="00A46F8A" w:rsidRPr="00622BE2" w:rsidRDefault="00A46F8A" w:rsidP="00F64F89">
            <w:pPr>
              <w:jc w:val="center"/>
            </w:pPr>
            <w:r>
              <w:t>1.24</w:t>
            </w:r>
            <w:r w:rsidRPr="00622BE2">
              <w:t xml:space="preserve"> </w:t>
            </w:r>
          </w:p>
          <w:p w14:paraId="08A57D9A" w14:textId="77777777" w:rsidR="00A46F8A" w:rsidRPr="00622BE2" w:rsidRDefault="00A46F8A" w:rsidP="00F64F89">
            <w:pPr>
              <w:jc w:val="center"/>
            </w:pPr>
            <w:r w:rsidRPr="00622BE2">
              <w:t>(0.</w:t>
            </w:r>
            <w:r>
              <w:t>63 – 2.44</w:t>
            </w:r>
            <w:r w:rsidRPr="00622BE2">
              <w:t>)</w:t>
            </w:r>
          </w:p>
        </w:tc>
      </w:tr>
      <w:tr w:rsidR="00A46F8A" w:rsidRPr="00622BE2" w14:paraId="68C48333" w14:textId="77777777" w:rsidTr="00F64F89">
        <w:trPr>
          <w:trHeight w:val="90"/>
        </w:trPr>
        <w:tc>
          <w:tcPr>
            <w:tcW w:w="9288" w:type="dxa"/>
            <w:gridSpan w:val="7"/>
          </w:tcPr>
          <w:p w14:paraId="00B632B9" w14:textId="77777777" w:rsidR="00A46F8A" w:rsidRPr="00622BE2" w:rsidRDefault="00A46F8A" w:rsidP="00F64F89">
            <w:pPr>
              <w:jc w:val="center"/>
            </w:pPr>
          </w:p>
        </w:tc>
      </w:tr>
      <w:tr w:rsidR="00A46F8A" w:rsidRPr="00622BE2" w14:paraId="0442E772" w14:textId="77777777" w:rsidTr="00F64F89">
        <w:trPr>
          <w:trHeight w:val="410"/>
        </w:trPr>
        <w:tc>
          <w:tcPr>
            <w:tcW w:w="1908" w:type="dxa"/>
            <w:vMerge w:val="restart"/>
            <w:tcBorders>
              <w:right w:val="single" w:sz="4" w:space="0" w:color="auto"/>
            </w:tcBorders>
          </w:tcPr>
          <w:p w14:paraId="55EA2ADF" w14:textId="77777777" w:rsidR="00A46F8A" w:rsidRDefault="00A46F8A" w:rsidP="00F64F89">
            <w:pPr>
              <w:rPr>
                <w:b/>
              </w:rPr>
            </w:pPr>
            <w:r>
              <w:rPr>
                <w:b/>
              </w:rPr>
              <w:t>Ed. level</w:t>
            </w:r>
          </w:p>
        </w:tc>
        <w:tc>
          <w:tcPr>
            <w:tcW w:w="2790" w:type="dxa"/>
            <w:tcBorders>
              <w:left w:val="single" w:sz="4" w:space="0" w:color="auto"/>
            </w:tcBorders>
          </w:tcPr>
          <w:p w14:paraId="137B8F2C" w14:textId="77777777" w:rsidR="00A46F8A" w:rsidRDefault="00A46F8A" w:rsidP="00F64F89">
            <w:pPr>
              <w:rPr>
                <w:b/>
              </w:rPr>
            </w:pPr>
            <w:r>
              <w:rPr>
                <w:b/>
              </w:rPr>
              <w:t>Hauptschulabschluss</w:t>
            </w:r>
          </w:p>
        </w:tc>
        <w:tc>
          <w:tcPr>
            <w:tcW w:w="630" w:type="dxa"/>
          </w:tcPr>
          <w:p w14:paraId="06303C84" w14:textId="77777777" w:rsidR="00A46F8A" w:rsidRPr="007D3520" w:rsidRDefault="00A46F8A" w:rsidP="00F64F89">
            <w:pPr>
              <w:jc w:val="center"/>
            </w:pPr>
            <w:r w:rsidRPr="007D3520">
              <w:t>18</w:t>
            </w:r>
          </w:p>
        </w:tc>
        <w:tc>
          <w:tcPr>
            <w:tcW w:w="810" w:type="dxa"/>
          </w:tcPr>
          <w:p w14:paraId="038E49E8" w14:textId="77777777" w:rsidR="00A46F8A" w:rsidRPr="007D3520" w:rsidRDefault="00A46F8A" w:rsidP="00F64F89">
            <w:pPr>
              <w:jc w:val="center"/>
            </w:pPr>
            <w:r>
              <w:t>17.82</w:t>
            </w:r>
          </w:p>
        </w:tc>
        <w:tc>
          <w:tcPr>
            <w:tcW w:w="1530" w:type="dxa"/>
          </w:tcPr>
          <w:p w14:paraId="04B5F45E" w14:textId="77777777" w:rsidR="00A46F8A" w:rsidRPr="00944DC5" w:rsidRDefault="00A46F8A" w:rsidP="00F64F89">
            <w:pPr>
              <w:jc w:val="center"/>
            </w:pPr>
            <w:r w:rsidRPr="00944DC5">
              <w:t>1</w:t>
            </w:r>
          </w:p>
        </w:tc>
        <w:tc>
          <w:tcPr>
            <w:tcW w:w="1620" w:type="dxa"/>
            <w:gridSpan w:val="2"/>
          </w:tcPr>
          <w:p w14:paraId="536C7EA2" w14:textId="77777777" w:rsidR="00A46F8A" w:rsidRPr="00622BE2" w:rsidRDefault="00A46F8A" w:rsidP="00F64F89">
            <w:pPr>
              <w:jc w:val="center"/>
            </w:pPr>
            <w:r w:rsidRPr="00622BE2">
              <w:t>1</w:t>
            </w:r>
          </w:p>
        </w:tc>
      </w:tr>
      <w:tr w:rsidR="00A46F8A" w:rsidRPr="00622BE2" w14:paraId="4DF1DE1C" w14:textId="77777777" w:rsidTr="00F64F89">
        <w:trPr>
          <w:trHeight w:val="730"/>
        </w:trPr>
        <w:tc>
          <w:tcPr>
            <w:tcW w:w="1908" w:type="dxa"/>
            <w:vMerge/>
            <w:tcBorders>
              <w:right w:val="single" w:sz="4" w:space="0" w:color="auto"/>
            </w:tcBorders>
          </w:tcPr>
          <w:p w14:paraId="15B5A4AF" w14:textId="77777777" w:rsidR="00A46F8A" w:rsidRDefault="00A46F8A" w:rsidP="00F64F89">
            <w:pPr>
              <w:rPr>
                <w:b/>
              </w:rPr>
            </w:pPr>
          </w:p>
        </w:tc>
        <w:tc>
          <w:tcPr>
            <w:tcW w:w="2790" w:type="dxa"/>
            <w:tcBorders>
              <w:left w:val="single" w:sz="4" w:space="0" w:color="auto"/>
            </w:tcBorders>
          </w:tcPr>
          <w:p w14:paraId="747B7DC0" w14:textId="77777777" w:rsidR="00A46F8A" w:rsidRDefault="00A46F8A" w:rsidP="00F64F89">
            <w:pPr>
              <w:rPr>
                <w:b/>
              </w:rPr>
            </w:pPr>
            <w:r>
              <w:rPr>
                <w:b/>
              </w:rPr>
              <w:t>Realschulabschluss + Fachhochschul. + Abitur</w:t>
            </w:r>
          </w:p>
        </w:tc>
        <w:tc>
          <w:tcPr>
            <w:tcW w:w="630" w:type="dxa"/>
          </w:tcPr>
          <w:p w14:paraId="40942716" w14:textId="77777777" w:rsidR="00A46F8A" w:rsidRPr="007D3520" w:rsidRDefault="00A46F8A" w:rsidP="00F64F89">
            <w:pPr>
              <w:jc w:val="center"/>
            </w:pPr>
            <w:r w:rsidRPr="007D3520">
              <w:t>35</w:t>
            </w:r>
          </w:p>
        </w:tc>
        <w:tc>
          <w:tcPr>
            <w:tcW w:w="810" w:type="dxa"/>
          </w:tcPr>
          <w:p w14:paraId="0EAC460B" w14:textId="77777777" w:rsidR="00A46F8A" w:rsidRPr="007D3520" w:rsidRDefault="00A46F8A" w:rsidP="00F64F89">
            <w:pPr>
              <w:jc w:val="center"/>
            </w:pPr>
            <w:r>
              <w:t>26.52</w:t>
            </w:r>
          </w:p>
        </w:tc>
        <w:tc>
          <w:tcPr>
            <w:tcW w:w="1530" w:type="dxa"/>
          </w:tcPr>
          <w:p w14:paraId="0207DFAE" w14:textId="77777777" w:rsidR="00A46F8A" w:rsidRPr="00944DC5" w:rsidRDefault="00A46F8A" w:rsidP="00F64F89">
            <w:pPr>
              <w:jc w:val="center"/>
            </w:pPr>
            <w:r w:rsidRPr="00944DC5">
              <w:t>1.64</w:t>
            </w:r>
          </w:p>
          <w:p w14:paraId="031CB4DC" w14:textId="77777777" w:rsidR="00A46F8A" w:rsidRPr="00944DC5" w:rsidRDefault="00A46F8A" w:rsidP="00F64F89">
            <w:pPr>
              <w:jc w:val="center"/>
            </w:pPr>
            <w:r w:rsidRPr="00944DC5">
              <w:t>(0.86 – 3.11)</w:t>
            </w:r>
          </w:p>
        </w:tc>
        <w:tc>
          <w:tcPr>
            <w:tcW w:w="1620" w:type="dxa"/>
            <w:gridSpan w:val="2"/>
          </w:tcPr>
          <w:p w14:paraId="7F531A90" w14:textId="77777777" w:rsidR="00A46F8A" w:rsidRPr="00622BE2" w:rsidRDefault="00A46F8A" w:rsidP="00F64F89">
            <w:pPr>
              <w:jc w:val="center"/>
            </w:pPr>
            <w:r w:rsidRPr="00622BE2">
              <w:t>1.6</w:t>
            </w:r>
            <w:r>
              <w:t>0</w:t>
            </w:r>
          </w:p>
          <w:p w14:paraId="322EF175" w14:textId="77777777" w:rsidR="00A46F8A" w:rsidRPr="00622BE2" w:rsidRDefault="00A46F8A" w:rsidP="00F64F89">
            <w:pPr>
              <w:jc w:val="center"/>
            </w:pPr>
            <w:r w:rsidRPr="00622BE2">
              <w:t>(0.</w:t>
            </w:r>
            <w:r>
              <w:t>81 – 3.16</w:t>
            </w:r>
            <w:r w:rsidRPr="00622BE2">
              <w:t>)</w:t>
            </w:r>
          </w:p>
        </w:tc>
      </w:tr>
      <w:tr w:rsidR="00A46F8A" w:rsidRPr="00622BE2" w14:paraId="5DE24E1D" w14:textId="77777777" w:rsidTr="00F64F89">
        <w:trPr>
          <w:trHeight w:val="90"/>
        </w:trPr>
        <w:tc>
          <w:tcPr>
            <w:tcW w:w="9288" w:type="dxa"/>
            <w:gridSpan w:val="7"/>
          </w:tcPr>
          <w:p w14:paraId="52E2B262" w14:textId="77777777" w:rsidR="00A46F8A" w:rsidRPr="00622BE2" w:rsidRDefault="00A46F8A" w:rsidP="00F64F89">
            <w:pPr>
              <w:jc w:val="center"/>
            </w:pPr>
          </w:p>
        </w:tc>
      </w:tr>
      <w:tr w:rsidR="00A46F8A" w:rsidRPr="00622BE2" w14:paraId="0EAABD4E" w14:textId="77777777" w:rsidTr="00F64F89">
        <w:trPr>
          <w:trHeight w:val="310"/>
        </w:trPr>
        <w:tc>
          <w:tcPr>
            <w:tcW w:w="1908" w:type="dxa"/>
            <w:tcBorders>
              <w:right w:val="single" w:sz="4" w:space="0" w:color="auto"/>
            </w:tcBorders>
          </w:tcPr>
          <w:p w14:paraId="4DDB99AF" w14:textId="77777777" w:rsidR="00A46F8A" w:rsidRDefault="00A46F8A" w:rsidP="00F64F89">
            <w:pPr>
              <w:rPr>
                <w:b/>
              </w:rPr>
            </w:pPr>
            <w:r>
              <w:rPr>
                <w:b/>
              </w:rPr>
              <w:t>Risk perception</w:t>
            </w:r>
          </w:p>
        </w:tc>
        <w:tc>
          <w:tcPr>
            <w:tcW w:w="2790" w:type="dxa"/>
            <w:tcBorders>
              <w:left w:val="single" w:sz="4" w:space="0" w:color="auto"/>
            </w:tcBorders>
          </w:tcPr>
          <w:p w14:paraId="7CA39EAB" w14:textId="77777777" w:rsidR="00A46F8A" w:rsidRDefault="00A46F8A" w:rsidP="00F64F89">
            <w:pPr>
              <w:rPr>
                <w:b/>
              </w:rPr>
            </w:pPr>
            <w:r>
              <w:rPr>
                <w:b/>
              </w:rPr>
              <w:t>High level</w:t>
            </w:r>
          </w:p>
        </w:tc>
        <w:tc>
          <w:tcPr>
            <w:tcW w:w="630" w:type="dxa"/>
          </w:tcPr>
          <w:p w14:paraId="2C0B0CFE" w14:textId="77777777" w:rsidR="00A46F8A" w:rsidRPr="007D3520" w:rsidRDefault="00A46F8A" w:rsidP="00F64F89">
            <w:pPr>
              <w:jc w:val="center"/>
            </w:pPr>
            <w:r>
              <w:t>18</w:t>
            </w:r>
          </w:p>
        </w:tc>
        <w:tc>
          <w:tcPr>
            <w:tcW w:w="810" w:type="dxa"/>
          </w:tcPr>
          <w:p w14:paraId="3EFE4451" w14:textId="77777777" w:rsidR="00A46F8A" w:rsidRPr="007D3520" w:rsidRDefault="00A46F8A" w:rsidP="00F64F89">
            <w:pPr>
              <w:jc w:val="center"/>
            </w:pPr>
            <w:r>
              <w:t>26.87</w:t>
            </w:r>
          </w:p>
        </w:tc>
        <w:tc>
          <w:tcPr>
            <w:tcW w:w="1530" w:type="dxa"/>
          </w:tcPr>
          <w:p w14:paraId="3B8F9B50" w14:textId="77777777" w:rsidR="00A46F8A" w:rsidRPr="00944DC5" w:rsidRDefault="00A46F8A" w:rsidP="00F64F89">
            <w:pPr>
              <w:jc w:val="center"/>
            </w:pPr>
            <w:r w:rsidRPr="00944DC5">
              <w:t>1</w:t>
            </w:r>
          </w:p>
        </w:tc>
        <w:tc>
          <w:tcPr>
            <w:tcW w:w="1620" w:type="dxa"/>
            <w:gridSpan w:val="2"/>
          </w:tcPr>
          <w:p w14:paraId="0F461545" w14:textId="77777777" w:rsidR="00A46F8A" w:rsidRPr="00622BE2" w:rsidRDefault="00A46F8A" w:rsidP="00F64F89">
            <w:pPr>
              <w:jc w:val="center"/>
            </w:pPr>
            <w:r w:rsidRPr="00622BE2">
              <w:t>1</w:t>
            </w:r>
          </w:p>
        </w:tc>
      </w:tr>
      <w:tr w:rsidR="00A46F8A" w:rsidRPr="00622BE2" w14:paraId="5A03EC38" w14:textId="77777777" w:rsidTr="00F64F89">
        <w:trPr>
          <w:trHeight w:val="310"/>
        </w:trPr>
        <w:tc>
          <w:tcPr>
            <w:tcW w:w="1908" w:type="dxa"/>
            <w:tcBorders>
              <w:right w:val="single" w:sz="4" w:space="0" w:color="auto"/>
            </w:tcBorders>
          </w:tcPr>
          <w:p w14:paraId="472D0685" w14:textId="77777777" w:rsidR="00A46F8A" w:rsidRDefault="00A46F8A" w:rsidP="00F64F89">
            <w:pPr>
              <w:rPr>
                <w:b/>
              </w:rPr>
            </w:pPr>
          </w:p>
        </w:tc>
        <w:tc>
          <w:tcPr>
            <w:tcW w:w="2790" w:type="dxa"/>
            <w:tcBorders>
              <w:left w:val="single" w:sz="4" w:space="0" w:color="auto"/>
            </w:tcBorders>
          </w:tcPr>
          <w:p w14:paraId="255FE41A" w14:textId="77777777" w:rsidR="00A46F8A" w:rsidRDefault="00A46F8A" w:rsidP="00F64F89">
            <w:pPr>
              <w:rPr>
                <w:b/>
              </w:rPr>
            </w:pPr>
            <w:r>
              <w:rPr>
                <w:b/>
              </w:rPr>
              <w:t>Low level</w:t>
            </w:r>
          </w:p>
        </w:tc>
        <w:tc>
          <w:tcPr>
            <w:tcW w:w="630" w:type="dxa"/>
          </w:tcPr>
          <w:p w14:paraId="6ABE6D5E" w14:textId="77777777" w:rsidR="00A46F8A" w:rsidRPr="007D3520" w:rsidRDefault="00A46F8A" w:rsidP="00F64F89">
            <w:pPr>
              <w:jc w:val="center"/>
            </w:pPr>
            <w:r>
              <w:t>35</w:t>
            </w:r>
          </w:p>
        </w:tc>
        <w:tc>
          <w:tcPr>
            <w:tcW w:w="810" w:type="dxa"/>
          </w:tcPr>
          <w:p w14:paraId="2676AAA2" w14:textId="77777777" w:rsidR="00A46F8A" w:rsidRPr="007D3520" w:rsidRDefault="00A46F8A" w:rsidP="00F64F89">
            <w:pPr>
              <w:jc w:val="center"/>
            </w:pPr>
            <w:r>
              <w:t>20.47</w:t>
            </w:r>
          </w:p>
        </w:tc>
        <w:tc>
          <w:tcPr>
            <w:tcW w:w="1530" w:type="dxa"/>
          </w:tcPr>
          <w:p w14:paraId="317CC984" w14:textId="77777777" w:rsidR="00A46F8A" w:rsidRPr="00944DC5" w:rsidRDefault="00A46F8A" w:rsidP="00F64F89">
            <w:pPr>
              <w:jc w:val="center"/>
            </w:pPr>
            <w:r>
              <w:t>0.72</w:t>
            </w:r>
          </w:p>
          <w:p w14:paraId="1B4B9D6E" w14:textId="77777777" w:rsidR="00A46F8A" w:rsidRPr="00944DC5" w:rsidRDefault="00A46F8A" w:rsidP="00F64F89">
            <w:pPr>
              <w:jc w:val="center"/>
            </w:pPr>
            <w:r w:rsidRPr="00944DC5">
              <w:t>(0.3</w:t>
            </w:r>
            <w:r>
              <w:t>7 – 1.40</w:t>
            </w:r>
            <w:r w:rsidRPr="00944DC5">
              <w:t>)</w:t>
            </w:r>
          </w:p>
        </w:tc>
        <w:tc>
          <w:tcPr>
            <w:tcW w:w="1620" w:type="dxa"/>
            <w:gridSpan w:val="2"/>
          </w:tcPr>
          <w:p w14:paraId="3EE33B96" w14:textId="77777777" w:rsidR="00A46F8A" w:rsidRPr="00622BE2" w:rsidRDefault="00A46F8A" w:rsidP="00F64F89">
            <w:pPr>
              <w:jc w:val="center"/>
            </w:pPr>
            <w:r>
              <w:t>1.05</w:t>
            </w:r>
          </w:p>
          <w:p w14:paraId="2E71ACEE" w14:textId="77777777" w:rsidR="00A46F8A" w:rsidRPr="00622BE2" w:rsidRDefault="00A46F8A" w:rsidP="00F64F89">
            <w:pPr>
              <w:jc w:val="center"/>
            </w:pPr>
            <w:r w:rsidRPr="00622BE2">
              <w:t>(0.</w:t>
            </w:r>
            <w:r>
              <w:t>50</w:t>
            </w:r>
            <w:r w:rsidRPr="00622BE2">
              <w:t xml:space="preserve"> – </w:t>
            </w:r>
            <w:r>
              <w:t>2.21</w:t>
            </w:r>
            <w:r w:rsidRPr="00622BE2">
              <w:t>)</w:t>
            </w:r>
          </w:p>
        </w:tc>
      </w:tr>
      <w:tr w:rsidR="00A46F8A" w:rsidRPr="00622BE2" w14:paraId="3FEDC7A2" w14:textId="77777777" w:rsidTr="00F64F89">
        <w:trPr>
          <w:trHeight w:val="90"/>
        </w:trPr>
        <w:tc>
          <w:tcPr>
            <w:tcW w:w="9288" w:type="dxa"/>
            <w:gridSpan w:val="7"/>
          </w:tcPr>
          <w:p w14:paraId="6389FE4D" w14:textId="77777777" w:rsidR="00A46F8A" w:rsidRPr="00622BE2" w:rsidRDefault="00A46F8A" w:rsidP="00F64F89">
            <w:pPr>
              <w:jc w:val="center"/>
            </w:pPr>
          </w:p>
        </w:tc>
      </w:tr>
      <w:tr w:rsidR="00A46F8A" w:rsidRPr="00622BE2" w14:paraId="5A3522DD" w14:textId="77777777" w:rsidTr="00F64F89">
        <w:trPr>
          <w:trHeight w:val="280"/>
        </w:trPr>
        <w:tc>
          <w:tcPr>
            <w:tcW w:w="1908" w:type="dxa"/>
            <w:vMerge w:val="restart"/>
            <w:tcBorders>
              <w:right w:val="single" w:sz="4" w:space="0" w:color="auto"/>
            </w:tcBorders>
          </w:tcPr>
          <w:p w14:paraId="20106EC4" w14:textId="77777777" w:rsidR="00A46F8A" w:rsidRDefault="00A46F8A" w:rsidP="00F64F89">
            <w:pPr>
              <w:rPr>
                <w:b/>
              </w:rPr>
            </w:pPr>
            <w:r>
              <w:rPr>
                <w:b/>
              </w:rPr>
              <w:t>Asthma or Rhinoconjunctivitis</w:t>
            </w:r>
          </w:p>
        </w:tc>
        <w:tc>
          <w:tcPr>
            <w:tcW w:w="2790" w:type="dxa"/>
            <w:tcBorders>
              <w:left w:val="single" w:sz="4" w:space="0" w:color="auto"/>
            </w:tcBorders>
          </w:tcPr>
          <w:p w14:paraId="317611AC" w14:textId="77777777" w:rsidR="00A46F8A" w:rsidRDefault="00A46F8A" w:rsidP="00F64F89">
            <w:pPr>
              <w:rPr>
                <w:b/>
              </w:rPr>
            </w:pPr>
            <w:r>
              <w:rPr>
                <w:b/>
              </w:rPr>
              <w:t>No</w:t>
            </w:r>
          </w:p>
        </w:tc>
        <w:tc>
          <w:tcPr>
            <w:tcW w:w="630" w:type="dxa"/>
          </w:tcPr>
          <w:p w14:paraId="1990BD5E" w14:textId="77777777" w:rsidR="00A46F8A" w:rsidRPr="007D3520" w:rsidRDefault="00A46F8A" w:rsidP="00F64F89">
            <w:pPr>
              <w:jc w:val="center"/>
            </w:pPr>
            <w:r w:rsidRPr="007D3520">
              <w:t>31</w:t>
            </w:r>
          </w:p>
        </w:tc>
        <w:tc>
          <w:tcPr>
            <w:tcW w:w="810" w:type="dxa"/>
          </w:tcPr>
          <w:p w14:paraId="60BD765E" w14:textId="77777777" w:rsidR="00A46F8A" w:rsidRPr="007D3520" w:rsidRDefault="00A46F8A" w:rsidP="00F64F89">
            <w:pPr>
              <w:jc w:val="center"/>
            </w:pPr>
            <w:r>
              <w:t>19.62</w:t>
            </w:r>
          </w:p>
        </w:tc>
        <w:tc>
          <w:tcPr>
            <w:tcW w:w="1530" w:type="dxa"/>
          </w:tcPr>
          <w:p w14:paraId="5F72EF54" w14:textId="77777777" w:rsidR="00A46F8A" w:rsidRPr="00944DC5" w:rsidRDefault="00A46F8A" w:rsidP="00F64F89">
            <w:pPr>
              <w:jc w:val="center"/>
            </w:pPr>
            <w:r w:rsidRPr="00944DC5">
              <w:t>1</w:t>
            </w:r>
          </w:p>
        </w:tc>
        <w:tc>
          <w:tcPr>
            <w:tcW w:w="1620" w:type="dxa"/>
            <w:gridSpan w:val="2"/>
          </w:tcPr>
          <w:p w14:paraId="57545B08" w14:textId="77777777" w:rsidR="00A46F8A" w:rsidRPr="00622BE2" w:rsidRDefault="00A46F8A" w:rsidP="00F64F89">
            <w:pPr>
              <w:jc w:val="center"/>
            </w:pPr>
            <w:r w:rsidRPr="00622BE2">
              <w:t>1</w:t>
            </w:r>
          </w:p>
        </w:tc>
      </w:tr>
      <w:tr w:rsidR="00A46F8A" w:rsidRPr="00622BE2" w14:paraId="188F0A0D" w14:textId="77777777" w:rsidTr="00F64F89">
        <w:trPr>
          <w:trHeight w:val="280"/>
        </w:trPr>
        <w:tc>
          <w:tcPr>
            <w:tcW w:w="1908" w:type="dxa"/>
            <w:vMerge/>
            <w:tcBorders>
              <w:right w:val="single" w:sz="4" w:space="0" w:color="auto"/>
            </w:tcBorders>
          </w:tcPr>
          <w:p w14:paraId="438753C6" w14:textId="77777777" w:rsidR="00A46F8A" w:rsidRDefault="00A46F8A" w:rsidP="00F64F89">
            <w:pPr>
              <w:rPr>
                <w:b/>
              </w:rPr>
            </w:pPr>
          </w:p>
        </w:tc>
        <w:tc>
          <w:tcPr>
            <w:tcW w:w="2790" w:type="dxa"/>
            <w:tcBorders>
              <w:left w:val="single" w:sz="4" w:space="0" w:color="auto"/>
            </w:tcBorders>
          </w:tcPr>
          <w:p w14:paraId="39A5A474" w14:textId="77777777" w:rsidR="00A46F8A" w:rsidRDefault="00A46F8A" w:rsidP="00F64F89">
            <w:pPr>
              <w:rPr>
                <w:b/>
              </w:rPr>
            </w:pPr>
            <w:r>
              <w:rPr>
                <w:b/>
              </w:rPr>
              <w:t>Yes</w:t>
            </w:r>
          </w:p>
        </w:tc>
        <w:tc>
          <w:tcPr>
            <w:tcW w:w="630" w:type="dxa"/>
          </w:tcPr>
          <w:p w14:paraId="22A2C198" w14:textId="77777777" w:rsidR="00A46F8A" w:rsidRPr="007D3520" w:rsidRDefault="00A46F8A" w:rsidP="00F64F89">
            <w:pPr>
              <w:jc w:val="center"/>
            </w:pPr>
            <w:r w:rsidRPr="007D3520">
              <w:t>22</w:t>
            </w:r>
          </w:p>
        </w:tc>
        <w:tc>
          <w:tcPr>
            <w:tcW w:w="810" w:type="dxa"/>
          </w:tcPr>
          <w:p w14:paraId="58E9BAAF" w14:textId="77777777" w:rsidR="00A46F8A" w:rsidRPr="007D3520" w:rsidRDefault="00A46F8A" w:rsidP="00F64F89">
            <w:pPr>
              <w:jc w:val="center"/>
            </w:pPr>
            <w:r>
              <w:t>27.50</w:t>
            </w:r>
          </w:p>
        </w:tc>
        <w:tc>
          <w:tcPr>
            <w:tcW w:w="1530" w:type="dxa"/>
          </w:tcPr>
          <w:p w14:paraId="19ABBCF2" w14:textId="77777777" w:rsidR="00A46F8A" w:rsidRPr="00944DC5" w:rsidRDefault="00A46F8A" w:rsidP="00F64F89">
            <w:pPr>
              <w:jc w:val="center"/>
            </w:pPr>
            <w:r w:rsidRPr="00944DC5">
              <w:t xml:space="preserve">1.62 </w:t>
            </w:r>
          </w:p>
          <w:p w14:paraId="6C7C3C92" w14:textId="77777777" w:rsidR="00A46F8A" w:rsidRPr="00944DC5" w:rsidRDefault="00A46F8A" w:rsidP="00F64F89">
            <w:pPr>
              <w:jc w:val="center"/>
            </w:pPr>
            <w:r w:rsidRPr="00944DC5">
              <w:t>(0.86 – 3.04)</w:t>
            </w:r>
          </w:p>
        </w:tc>
        <w:tc>
          <w:tcPr>
            <w:tcW w:w="1620" w:type="dxa"/>
            <w:gridSpan w:val="2"/>
          </w:tcPr>
          <w:p w14:paraId="752C90C4" w14:textId="77777777" w:rsidR="00A46F8A" w:rsidRPr="00622BE2" w:rsidRDefault="00A46F8A" w:rsidP="00F64F89">
            <w:pPr>
              <w:jc w:val="center"/>
            </w:pPr>
            <w:r>
              <w:t>1.37</w:t>
            </w:r>
            <w:r w:rsidRPr="00622BE2">
              <w:t xml:space="preserve"> </w:t>
            </w:r>
          </w:p>
          <w:p w14:paraId="49BAA66A" w14:textId="77777777" w:rsidR="00A46F8A" w:rsidRPr="00622BE2" w:rsidRDefault="00A46F8A" w:rsidP="00F64F89">
            <w:pPr>
              <w:jc w:val="center"/>
            </w:pPr>
            <w:r w:rsidRPr="00622BE2">
              <w:t>(0.</w:t>
            </w:r>
            <w:r>
              <w:t>68</w:t>
            </w:r>
            <w:r w:rsidRPr="00622BE2">
              <w:t xml:space="preserve"> – 2.</w:t>
            </w:r>
            <w:r>
              <w:t>78</w:t>
            </w:r>
            <w:r w:rsidRPr="00622BE2">
              <w:t>)</w:t>
            </w:r>
          </w:p>
        </w:tc>
      </w:tr>
      <w:tr w:rsidR="00A46F8A" w:rsidRPr="00622BE2" w14:paraId="7514BA30" w14:textId="77777777" w:rsidTr="00F64F89">
        <w:trPr>
          <w:trHeight w:val="90"/>
        </w:trPr>
        <w:tc>
          <w:tcPr>
            <w:tcW w:w="9288" w:type="dxa"/>
            <w:gridSpan w:val="7"/>
          </w:tcPr>
          <w:p w14:paraId="42814A85" w14:textId="77777777" w:rsidR="00A46F8A" w:rsidRPr="00622BE2" w:rsidRDefault="00A46F8A" w:rsidP="00F64F89">
            <w:pPr>
              <w:jc w:val="center"/>
            </w:pPr>
          </w:p>
        </w:tc>
      </w:tr>
      <w:tr w:rsidR="00A46F8A" w:rsidRPr="00622BE2" w14:paraId="16D7A8A4" w14:textId="77777777" w:rsidTr="00F64F89">
        <w:trPr>
          <w:trHeight w:val="280"/>
        </w:trPr>
        <w:tc>
          <w:tcPr>
            <w:tcW w:w="1908" w:type="dxa"/>
            <w:vMerge w:val="restart"/>
            <w:tcBorders>
              <w:right w:val="single" w:sz="4" w:space="0" w:color="auto"/>
            </w:tcBorders>
          </w:tcPr>
          <w:p w14:paraId="3737B687" w14:textId="77777777" w:rsidR="00A46F8A" w:rsidRDefault="00A46F8A" w:rsidP="00F64F89">
            <w:pPr>
              <w:rPr>
                <w:b/>
              </w:rPr>
            </w:pPr>
            <w:r>
              <w:rPr>
                <w:b/>
              </w:rPr>
              <w:t>Parental asthma</w:t>
            </w:r>
          </w:p>
        </w:tc>
        <w:tc>
          <w:tcPr>
            <w:tcW w:w="2790" w:type="dxa"/>
            <w:tcBorders>
              <w:left w:val="single" w:sz="4" w:space="0" w:color="auto"/>
            </w:tcBorders>
          </w:tcPr>
          <w:p w14:paraId="6F6232E1" w14:textId="77777777" w:rsidR="00A46F8A" w:rsidRDefault="00A46F8A" w:rsidP="00F64F89">
            <w:pPr>
              <w:rPr>
                <w:b/>
              </w:rPr>
            </w:pPr>
            <w:r>
              <w:rPr>
                <w:b/>
              </w:rPr>
              <w:t>No</w:t>
            </w:r>
          </w:p>
        </w:tc>
        <w:tc>
          <w:tcPr>
            <w:tcW w:w="630" w:type="dxa"/>
          </w:tcPr>
          <w:p w14:paraId="2546D9C6" w14:textId="77777777" w:rsidR="00A46F8A" w:rsidRPr="007D3520" w:rsidRDefault="00A46F8A" w:rsidP="00F64F89">
            <w:pPr>
              <w:jc w:val="center"/>
            </w:pPr>
            <w:r w:rsidRPr="007D3520">
              <w:t>37</w:t>
            </w:r>
          </w:p>
        </w:tc>
        <w:tc>
          <w:tcPr>
            <w:tcW w:w="810" w:type="dxa"/>
          </w:tcPr>
          <w:p w14:paraId="2A1D5A78" w14:textId="77777777" w:rsidR="00A46F8A" w:rsidRPr="007D3520" w:rsidRDefault="00A46F8A" w:rsidP="00F64F89">
            <w:pPr>
              <w:jc w:val="center"/>
            </w:pPr>
            <w:r>
              <w:t>19.68</w:t>
            </w:r>
          </w:p>
        </w:tc>
        <w:tc>
          <w:tcPr>
            <w:tcW w:w="1620" w:type="dxa"/>
            <w:gridSpan w:val="2"/>
          </w:tcPr>
          <w:p w14:paraId="432489C1" w14:textId="77777777" w:rsidR="00A46F8A" w:rsidRPr="00944DC5" w:rsidRDefault="00A46F8A" w:rsidP="00F64F89">
            <w:pPr>
              <w:jc w:val="center"/>
            </w:pPr>
            <w:r w:rsidRPr="00944DC5">
              <w:t>1</w:t>
            </w:r>
          </w:p>
        </w:tc>
        <w:tc>
          <w:tcPr>
            <w:tcW w:w="1530" w:type="dxa"/>
          </w:tcPr>
          <w:p w14:paraId="6BC59AFC" w14:textId="77777777" w:rsidR="00A46F8A" w:rsidRPr="00622BE2" w:rsidRDefault="00A46F8A" w:rsidP="00F64F89">
            <w:pPr>
              <w:jc w:val="center"/>
            </w:pPr>
            <w:r w:rsidRPr="00622BE2">
              <w:t>1</w:t>
            </w:r>
          </w:p>
        </w:tc>
      </w:tr>
      <w:tr w:rsidR="00A46F8A" w:rsidRPr="00622BE2" w14:paraId="0DC18F24" w14:textId="77777777" w:rsidTr="00F64F89">
        <w:trPr>
          <w:trHeight w:val="280"/>
        </w:trPr>
        <w:tc>
          <w:tcPr>
            <w:tcW w:w="1908" w:type="dxa"/>
            <w:vMerge/>
            <w:tcBorders>
              <w:right w:val="single" w:sz="4" w:space="0" w:color="auto"/>
            </w:tcBorders>
          </w:tcPr>
          <w:p w14:paraId="6A6D4F0D" w14:textId="77777777" w:rsidR="00A46F8A" w:rsidRDefault="00A46F8A" w:rsidP="00F64F89">
            <w:pPr>
              <w:rPr>
                <w:b/>
              </w:rPr>
            </w:pPr>
          </w:p>
        </w:tc>
        <w:tc>
          <w:tcPr>
            <w:tcW w:w="2790" w:type="dxa"/>
            <w:tcBorders>
              <w:left w:val="single" w:sz="4" w:space="0" w:color="auto"/>
            </w:tcBorders>
          </w:tcPr>
          <w:p w14:paraId="7E7E9DC1" w14:textId="77777777" w:rsidR="00A46F8A" w:rsidRDefault="00A46F8A" w:rsidP="00F64F89">
            <w:pPr>
              <w:rPr>
                <w:b/>
              </w:rPr>
            </w:pPr>
            <w:r>
              <w:rPr>
                <w:b/>
              </w:rPr>
              <w:t>Yes</w:t>
            </w:r>
          </w:p>
        </w:tc>
        <w:tc>
          <w:tcPr>
            <w:tcW w:w="630" w:type="dxa"/>
          </w:tcPr>
          <w:p w14:paraId="5A76F4DD" w14:textId="77777777" w:rsidR="00A46F8A" w:rsidRPr="007D3520" w:rsidRDefault="00A46F8A" w:rsidP="00F64F89">
            <w:pPr>
              <w:jc w:val="center"/>
            </w:pPr>
            <w:r w:rsidRPr="007D3520">
              <w:t>16</w:t>
            </w:r>
          </w:p>
        </w:tc>
        <w:tc>
          <w:tcPr>
            <w:tcW w:w="810" w:type="dxa"/>
          </w:tcPr>
          <w:p w14:paraId="209CB6F3" w14:textId="77777777" w:rsidR="00A46F8A" w:rsidRPr="007D3520" w:rsidRDefault="00A46F8A" w:rsidP="00F64F89">
            <w:pPr>
              <w:jc w:val="center"/>
            </w:pPr>
            <w:r>
              <w:t>32.65</w:t>
            </w:r>
          </w:p>
        </w:tc>
        <w:tc>
          <w:tcPr>
            <w:tcW w:w="1620" w:type="dxa"/>
            <w:gridSpan w:val="2"/>
          </w:tcPr>
          <w:p w14:paraId="37235B00" w14:textId="77777777" w:rsidR="00A46F8A" w:rsidRPr="00944DC5" w:rsidRDefault="00A46F8A" w:rsidP="00F64F89">
            <w:pPr>
              <w:jc w:val="center"/>
            </w:pPr>
            <w:r w:rsidRPr="00944DC5">
              <w:t>2.04</w:t>
            </w:r>
          </w:p>
          <w:p w14:paraId="6266D6DB" w14:textId="77777777" w:rsidR="00A46F8A" w:rsidRPr="00944DC5" w:rsidRDefault="00A46F8A" w:rsidP="00F64F89">
            <w:pPr>
              <w:jc w:val="center"/>
            </w:pPr>
            <w:r w:rsidRPr="00944DC5">
              <w:t>(1.01 – 4.11)</w:t>
            </w:r>
            <w:r>
              <w:t>*</w:t>
            </w:r>
          </w:p>
        </w:tc>
        <w:tc>
          <w:tcPr>
            <w:tcW w:w="1530" w:type="dxa"/>
          </w:tcPr>
          <w:p w14:paraId="1E4D70D1" w14:textId="77777777" w:rsidR="00A46F8A" w:rsidRPr="00622BE2" w:rsidRDefault="00A46F8A" w:rsidP="00F64F89">
            <w:pPr>
              <w:jc w:val="center"/>
            </w:pPr>
            <w:r>
              <w:t>1.89</w:t>
            </w:r>
          </w:p>
          <w:p w14:paraId="1BEDD2ED" w14:textId="77777777" w:rsidR="00A46F8A" w:rsidRPr="00622BE2" w:rsidRDefault="00A46F8A" w:rsidP="00F64F89">
            <w:pPr>
              <w:jc w:val="center"/>
            </w:pPr>
            <w:r w:rsidRPr="00622BE2">
              <w:t>(0.</w:t>
            </w:r>
            <w:r>
              <w:t>88</w:t>
            </w:r>
            <w:r w:rsidRPr="00622BE2">
              <w:t xml:space="preserve"> – </w:t>
            </w:r>
            <w:r>
              <w:t>4.05</w:t>
            </w:r>
            <w:r w:rsidRPr="00622BE2">
              <w:t>)</w:t>
            </w:r>
          </w:p>
        </w:tc>
      </w:tr>
      <w:tr w:rsidR="00A46F8A" w14:paraId="02E2AE82" w14:textId="77777777" w:rsidTr="00F64F89">
        <w:trPr>
          <w:trHeight w:val="90"/>
        </w:trPr>
        <w:tc>
          <w:tcPr>
            <w:tcW w:w="9288" w:type="dxa"/>
            <w:gridSpan w:val="7"/>
            <w:tcBorders>
              <w:bottom w:val="single" w:sz="4" w:space="0" w:color="auto"/>
            </w:tcBorders>
          </w:tcPr>
          <w:p w14:paraId="559CFEAA" w14:textId="77777777" w:rsidR="00A46F8A" w:rsidRDefault="00A46F8A" w:rsidP="00F64F89">
            <w:pPr>
              <w:jc w:val="center"/>
            </w:pPr>
          </w:p>
        </w:tc>
      </w:tr>
      <w:tr w:rsidR="00A46F8A" w14:paraId="2A098280" w14:textId="77777777" w:rsidTr="00F64F89">
        <w:trPr>
          <w:trHeight w:val="90"/>
        </w:trPr>
        <w:tc>
          <w:tcPr>
            <w:tcW w:w="9288" w:type="dxa"/>
            <w:gridSpan w:val="7"/>
            <w:tcBorders>
              <w:top w:val="single" w:sz="4" w:space="0" w:color="auto"/>
            </w:tcBorders>
          </w:tcPr>
          <w:p w14:paraId="4D4D502C" w14:textId="77777777" w:rsidR="00A46F8A" w:rsidRPr="00AF2E0B" w:rsidRDefault="00A46F8A" w:rsidP="00F64F89">
            <w:r>
              <w:t>* Statistically significant.</w:t>
            </w:r>
          </w:p>
        </w:tc>
      </w:tr>
    </w:tbl>
    <w:p w14:paraId="49E0432A" w14:textId="77777777" w:rsidR="00A46F8A" w:rsidRDefault="00A46F8A" w:rsidP="00A46F8A">
      <w:pPr>
        <w:spacing w:after="400" w:line="360" w:lineRule="auto"/>
        <w:rPr>
          <w:b/>
        </w:rPr>
      </w:pPr>
    </w:p>
    <w:p w14:paraId="3B7D73DB" w14:textId="77777777" w:rsidR="00A46F8A" w:rsidRDefault="00A46F8A" w:rsidP="00A46F8A">
      <w:pPr>
        <w:spacing w:after="400" w:line="360" w:lineRule="auto"/>
        <w:rPr>
          <w:b/>
        </w:rPr>
      </w:pPr>
    </w:p>
    <w:p w14:paraId="56D26AFB" w14:textId="77777777" w:rsidR="00A46F8A" w:rsidRDefault="00A46F8A" w:rsidP="00A46F8A">
      <w:pPr>
        <w:spacing w:after="400" w:line="360" w:lineRule="auto"/>
        <w:rPr>
          <w:b/>
        </w:rPr>
      </w:pPr>
    </w:p>
    <w:p w14:paraId="615EF187" w14:textId="77777777" w:rsidR="00A46F8A" w:rsidRDefault="00A46F8A" w:rsidP="00A46F8A">
      <w:pPr>
        <w:spacing w:after="400" w:line="360" w:lineRule="auto"/>
        <w:rPr>
          <w:b/>
        </w:rPr>
      </w:pPr>
    </w:p>
    <w:p w14:paraId="1264B9CA" w14:textId="77777777" w:rsidR="00A46F8A" w:rsidRDefault="00A46F8A" w:rsidP="00A46F8A">
      <w:pPr>
        <w:spacing w:after="400" w:line="360" w:lineRule="auto"/>
        <w:rPr>
          <w: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32"/>
        <w:gridCol w:w="3388"/>
        <w:gridCol w:w="630"/>
        <w:gridCol w:w="810"/>
        <w:gridCol w:w="1530"/>
        <w:gridCol w:w="1620"/>
      </w:tblGrid>
      <w:tr w:rsidR="00A46F8A" w14:paraId="2DB77471" w14:textId="77777777" w:rsidTr="00F64F89">
        <w:tc>
          <w:tcPr>
            <w:tcW w:w="9288" w:type="dxa"/>
            <w:gridSpan w:val="7"/>
            <w:tcBorders>
              <w:top w:val="single" w:sz="4" w:space="0" w:color="auto"/>
              <w:bottom w:val="single" w:sz="4" w:space="0" w:color="auto"/>
            </w:tcBorders>
          </w:tcPr>
          <w:p w14:paraId="3D382385" w14:textId="77777777" w:rsidR="00A46F8A" w:rsidRPr="00B86215" w:rsidRDefault="00A46F8A" w:rsidP="00F64F89">
            <w:pPr>
              <w:rPr>
                <w:b/>
              </w:rPr>
            </w:pPr>
            <w:r>
              <w:rPr>
                <w:b/>
              </w:rPr>
              <w:t>Appendix Table 1 – Sensitivity analysis for subjects who answered 4 or more preventive measures correctly (</w:t>
            </w:r>
            <w:r w:rsidRPr="00D0649F">
              <w:rPr>
                <w:b/>
              </w:rPr>
              <w:t>n = 206</w:t>
            </w:r>
            <w:r>
              <w:rPr>
                <w:b/>
              </w:rPr>
              <w:t>).</w:t>
            </w:r>
          </w:p>
        </w:tc>
      </w:tr>
      <w:tr w:rsidR="00A46F8A" w14:paraId="6FDDFD35" w14:textId="77777777" w:rsidTr="00F64F89">
        <w:tc>
          <w:tcPr>
            <w:tcW w:w="4698" w:type="dxa"/>
            <w:gridSpan w:val="3"/>
            <w:tcBorders>
              <w:top w:val="single" w:sz="4" w:space="0" w:color="auto"/>
            </w:tcBorders>
          </w:tcPr>
          <w:p w14:paraId="71FAE5B2" w14:textId="77777777" w:rsidR="00A46F8A" w:rsidRDefault="00A46F8A" w:rsidP="00F64F89">
            <w:pPr>
              <w:rPr>
                <w:b/>
              </w:rPr>
            </w:pPr>
          </w:p>
        </w:tc>
        <w:tc>
          <w:tcPr>
            <w:tcW w:w="1440" w:type="dxa"/>
            <w:gridSpan w:val="2"/>
            <w:tcBorders>
              <w:top w:val="single" w:sz="4" w:space="0" w:color="auto"/>
              <w:bottom w:val="single" w:sz="4" w:space="0" w:color="auto"/>
            </w:tcBorders>
          </w:tcPr>
          <w:p w14:paraId="414AC4EA" w14:textId="77777777" w:rsidR="00A46F8A" w:rsidRDefault="00A46F8A" w:rsidP="00F64F89">
            <w:pPr>
              <w:rPr>
                <w:b/>
              </w:rPr>
            </w:pPr>
            <w:r>
              <w:rPr>
                <w:b/>
              </w:rPr>
              <w:t xml:space="preserve">Knowledge </w:t>
            </w:r>
          </w:p>
          <w:p w14:paraId="6C712A89" w14:textId="77777777" w:rsidR="00A46F8A" w:rsidRDefault="00A46F8A" w:rsidP="00F64F89">
            <w:pPr>
              <w:rPr>
                <w:b/>
              </w:rPr>
            </w:pPr>
            <w:r>
              <w:rPr>
                <w:b/>
              </w:rPr>
              <w:t>(</w:t>
            </w:r>
            <w:proofErr w:type="gramStart"/>
            <w:r>
              <w:rPr>
                <w:b/>
              </w:rPr>
              <w:t>n</w:t>
            </w:r>
            <w:proofErr w:type="gramEnd"/>
            <w:r>
              <w:rPr>
                <w:b/>
              </w:rPr>
              <w:t>, %) (</w:t>
            </w:r>
            <w:proofErr w:type="gramStart"/>
            <w:r>
              <w:rPr>
                <w:b/>
              </w:rPr>
              <w:t>yes</w:t>
            </w:r>
            <w:proofErr w:type="gramEnd"/>
            <w:r>
              <w:rPr>
                <w:b/>
              </w:rPr>
              <w:t xml:space="preserve"> to at least 4)</w:t>
            </w:r>
          </w:p>
        </w:tc>
        <w:tc>
          <w:tcPr>
            <w:tcW w:w="1530" w:type="dxa"/>
            <w:tcBorders>
              <w:top w:val="single" w:sz="4" w:space="0" w:color="auto"/>
              <w:bottom w:val="single" w:sz="4" w:space="0" w:color="auto"/>
            </w:tcBorders>
          </w:tcPr>
          <w:p w14:paraId="4C79A854" w14:textId="77777777" w:rsidR="00A46F8A" w:rsidRPr="003570FA" w:rsidRDefault="00A46F8A" w:rsidP="00F64F89">
            <w:pPr>
              <w:rPr>
                <w:b/>
              </w:rPr>
            </w:pPr>
            <w:r w:rsidRPr="003570FA">
              <w:rPr>
                <w:b/>
              </w:rPr>
              <w:t>Crude OR (95% CI)</w:t>
            </w:r>
          </w:p>
        </w:tc>
        <w:tc>
          <w:tcPr>
            <w:tcW w:w="1620" w:type="dxa"/>
            <w:tcBorders>
              <w:top w:val="single" w:sz="4" w:space="0" w:color="auto"/>
              <w:bottom w:val="single" w:sz="4" w:space="0" w:color="auto"/>
            </w:tcBorders>
          </w:tcPr>
          <w:p w14:paraId="723B8158" w14:textId="77777777" w:rsidR="00A46F8A" w:rsidRDefault="00A46F8A" w:rsidP="00F64F89">
            <w:pPr>
              <w:rPr>
                <w:b/>
              </w:rPr>
            </w:pPr>
            <w:r>
              <w:rPr>
                <w:b/>
              </w:rPr>
              <w:t>Adjusted OR (95% CI)</w:t>
            </w:r>
          </w:p>
        </w:tc>
      </w:tr>
      <w:tr w:rsidR="00A46F8A" w:rsidRPr="00464EB0" w14:paraId="79BCB8AE" w14:textId="77777777" w:rsidTr="00F64F89">
        <w:trPr>
          <w:trHeight w:val="410"/>
        </w:trPr>
        <w:tc>
          <w:tcPr>
            <w:tcW w:w="1310" w:type="dxa"/>
            <w:gridSpan w:val="2"/>
            <w:vMerge w:val="restart"/>
            <w:tcBorders>
              <w:right w:val="single" w:sz="4" w:space="0" w:color="auto"/>
            </w:tcBorders>
          </w:tcPr>
          <w:p w14:paraId="3247DE5B" w14:textId="77777777" w:rsidR="00A46F8A" w:rsidRDefault="00A46F8A" w:rsidP="00F64F89">
            <w:pPr>
              <w:rPr>
                <w:b/>
              </w:rPr>
            </w:pPr>
            <w:r>
              <w:rPr>
                <w:b/>
              </w:rPr>
              <w:t>Sex</w:t>
            </w:r>
          </w:p>
        </w:tc>
        <w:tc>
          <w:tcPr>
            <w:tcW w:w="3388" w:type="dxa"/>
            <w:tcBorders>
              <w:left w:val="single" w:sz="4" w:space="0" w:color="auto"/>
            </w:tcBorders>
          </w:tcPr>
          <w:p w14:paraId="0A2A0588" w14:textId="77777777" w:rsidR="00A46F8A" w:rsidRDefault="00A46F8A" w:rsidP="00F64F89">
            <w:pPr>
              <w:rPr>
                <w:b/>
              </w:rPr>
            </w:pPr>
            <w:r>
              <w:rPr>
                <w:b/>
              </w:rPr>
              <w:t>Female</w:t>
            </w:r>
          </w:p>
        </w:tc>
        <w:tc>
          <w:tcPr>
            <w:tcW w:w="630" w:type="dxa"/>
          </w:tcPr>
          <w:p w14:paraId="0922D5ED" w14:textId="77777777" w:rsidR="00A46F8A" w:rsidRPr="00732AAE" w:rsidRDefault="00A46F8A" w:rsidP="00F64F89">
            <w:pPr>
              <w:jc w:val="center"/>
            </w:pPr>
            <w:r w:rsidRPr="00732AAE">
              <w:t>17</w:t>
            </w:r>
          </w:p>
        </w:tc>
        <w:tc>
          <w:tcPr>
            <w:tcW w:w="810" w:type="dxa"/>
          </w:tcPr>
          <w:p w14:paraId="18759C53" w14:textId="77777777" w:rsidR="00A46F8A" w:rsidRPr="00732AAE" w:rsidRDefault="00A46F8A" w:rsidP="00F64F89">
            <w:pPr>
              <w:jc w:val="center"/>
            </w:pPr>
            <w:r>
              <w:t>85</w:t>
            </w:r>
          </w:p>
        </w:tc>
        <w:tc>
          <w:tcPr>
            <w:tcW w:w="1530" w:type="dxa"/>
          </w:tcPr>
          <w:p w14:paraId="72FACA9B" w14:textId="77777777" w:rsidR="00A46F8A" w:rsidRPr="000F71C8" w:rsidRDefault="00A46F8A" w:rsidP="00F64F89">
            <w:pPr>
              <w:jc w:val="center"/>
            </w:pPr>
            <w:r w:rsidRPr="000F71C8">
              <w:t>1</w:t>
            </w:r>
          </w:p>
        </w:tc>
        <w:tc>
          <w:tcPr>
            <w:tcW w:w="1620" w:type="dxa"/>
          </w:tcPr>
          <w:p w14:paraId="1A3B8DD4" w14:textId="77777777" w:rsidR="00A46F8A" w:rsidRPr="000F71C8" w:rsidRDefault="00A46F8A" w:rsidP="00F64F89">
            <w:pPr>
              <w:jc w:val="center"/>
            </w:pPr>
            <w:r w:rsidRPr="000F71C8">
              <w:t>1</w:t>
            </w:r>
          </w:p>
        </w:tc>
      </w:tr>
      <w:tr w:rsidR="00A46F8A" w:rsidRPr="00464EB0" w14:paraId="7D2CC663" w14:textId="77777777" w:rsidTr="00F64F89">
        <w:trPr>
          <w:trHeight w:val="410"/>
        </w:trPr>
        <w:tc>
          <w:tcPr>
            <w:tcW w:w="1310" w:type="dxa"/>
            <w:gridSpan w:val="2"/>
            <w:vMerge/>
            <w:tcBorders>
              <w:right w:val="single" w:sz="4" w:space="0" w:color="auto"/>
            </w:tcBorders>
          </w:tcPr>
          <w:p w14:paraId="5805F407" w14:textId="77777777" w:rsidR="00A46F8A" w:rsidRDefault="00A46F8A" w:rsidP="00F64F89">
            <w:pPr>
              <w:rPr>
                <w:b/>
              </w:rPr>
            </w:pPr>
          </w:p>
        </w:tc>
        <w:tc>
          <w:tcPr>
            <w:tcW w:w="3388" w:type="dxa"/>
            <w:tcBorders>
              <w:left w:val="single" w:sz="4" w:space="0" w:color="auto"/>
            </w:tcBorders>
          </w:tcPr>
          <w:p w14:paraId="776FA474" w14:textId="77777777" w:rsidR="00A46F8A" w:rsidRDefault="00A46F8A" w:rsidP="00F64F89">
            <w:pPr>
              <w:rPr>
                <w:b/>
              </w:rPr>
            </w:pPr>
            <w:r>
              <w:rPr>
                <w:b/>
              </w:rPr>
              <w:t>Male</w:t>
            </w:r>
          </w:p>
        </w:tc>
        <w:tc>
          <w:tcPr>
            <w:tcW w:w="630" w:type="dxa"/>
          </w:tcPr>
          <w:p w14:paraId="1104F645" w14:textId="77777777" w:rsidR="00A46F8A" w:rsidRPr="00732AAE" w:rsidRDefault="00A46F8A" w:rsidP="00F64F89">
            <w:pPr>
              <w:jc w:val="center"/>
            </w:pPr>
            <w:r w:rsidRPr="00732AAE">
              <w:t>188</w:t>
            </w:r>
          </w:p>
        </w:tc>
        <w:tc>
          <w:tcPr>
            <w:tcW w:w="810" w:type="dxa"/>
          </w:tcPr>
          <w:p w14:paraId="06687FEC" w14:textId="77777777" w:rsidR="00A46F8A" w:rsidRPr="00732AAE" w:rsidRDefault="00A46F8A" w:rsidP="00F64F89">
            <w:pPr>
              <w:jc w:val="center"/>
            </w:pPr>
            <w:r>
              <w:t>86.54</w:t>
            </w:r>
          </w:p>
        </w:tc>
        <w:tc>
          <w:tcPr>
            <w:tcW w:w="1530" w:type="dxa"/>
          </w:tcPr>
          <w:p w14:paraId="720045D1" w14:textId="77777777" w:rsidR="00A46F8A" w:rsidRPr="000F71C8" w:rsidRDefault="00A46F8A" w:rsidP="00F64F89">
            <w:pPr>
              <w:jc w:val="center"/>
            </w:pPr>
            <w:r w:rsidRPr="000F71C8">
              <w:t xml:space="preserve">1.31 </w:t>
            </w:r>
          </w:p>
          <w:p w14:paraId="0F834EE7" w14:textId="77777777" w:rsidR="00A46F8A" w:rsidRPr="000F71C8" w:rsidRDefault="00A46F8A" w:rsidP="00F64F89">
            <w:pPr>
              <w:jc w:val="center"/>
            </w:pPr>
            <w:r w:rsidRPr="000F71C8">
              <w:t>(0.36 – 4.77)</w:t>
            </w:r>
          </w:p>
        </w:tc>
        <w:tc>
          <w:tcPr>
            <w:tcW w:w="1620" w:type="dxa"/>
          </w:tcPr>
          <w:p w14:paraId="3B769DA7" w14:textId="77777777" w:rsidR="00A46F8A" w:rsidRPr="000F71C8" w:rsidRDefault="00A46F8A" w:rsidP="00F64F89">
            <w:pPr>
              <w:jc w:val="center"/>
            </w:pPr>
            <w:r>
              <w:t>1.34</w:t>
            </w:r>
            <w:r w:rsidRPr="000F71C8">
              <w:t xml:space="preserve"> </w:t>
            </w:r>
          </w:p>
          <w:p w14:paraId="508AF02D" w14:textId="77777777" w:rsidR="00A46F8A" w:rsidRPr="000F71C8" w:rsidRDefault="00A46F8A" w:rsidP="00F64F89">
            <w:pPr>
              <w:jc w:val="center"/>
            </w:pPr>
            <w:r w:rsidRPr="000F71C8">
              <w:t>(0.</w:t>
            </w:r>
            <w:r>
              <w:t>36</w:t>
            </w:r>
            <w:r w:rsidRPr="000F71C8">
              <w:t xml:space="preserve"> – </w:t>
            </w:r>
            <w:r>
              <w:t>17.41</w:t>
            </w:r>
            <w:r w:rsidRPr="000F71C8">
              <w:t>)</w:t>
            </w:r>
          </w:p>
        </w:tc>
      </w:tr>
      <w:tr w:rsidR="00A46F8A" w:rsidRPr="00464EB0" w14:paraId="22FF3D56" w14:textId="77777777" w:rsidTr="00F64F89">
        <w:trPr>
          <w:trHeight w:val="90"/>
        </w:trPr>
        <w:tc>
          <w:tcPr>
            <w:tcW w:w="9288" w:type="dxa"/>
            <w:gridSpan w:val="7"/>
          </w:tcPr>
          <w:p w14:paraId="39C3AE37" w14:textId="77777777" w:rsidR="00A46F8A" w:rsidRPr="000F71C8" w:rsidRDefault="00A46F8A" w:rsidP="00F64F89">
            <w:pPr>
              <w:jc w:val="center"/>
            </w:pPr>
          </w:p>
        </w:tc>
      </w:tr>
      <w:tr w:rsidR="00A46F8A" w:rsidRPr="00464EB0" w14:paraId="0B6CC28E" w14:textId="77777777" w:rsidTr="00F64F89">
        <w:trPr>
          <w:trHeight w:val="410"/>
        </w:trPr>
        <w:tc>
          <w:tcPr>
            <w:tcW w:w="1310" w:type="dxa"/>
            <w:gridSpan w:val="2"/>
            <w:vMerge w:val="restart"/>
            <w:tcBorders>
              <w:right w:val="single" w:sz="4" w:space="0" w:color="auto"/>
            </w:tcBorders>
          </w:tcPr>
          <w:p w14:paraId="34E0DF6A" w14:textId="77777777" w:rsidR="00A46F8A" w:rsidRDefault="00A46F8A" w:rsidP="00F64F89">
            <w:pPr>
              <w:rPr>
                <w:b/>
              </w:rPr>
            </w:pPr>
            <w:r>
              <w:rPr>
                <w:b/>
              </w:rPr>
              <w:t xml:space="preserve">Smoking status </w:t>
            </w:r>
          </w:p>
        </w:tc>
        <w:tc>
          <w:tcPr>
            <w:tcW w:w="3388" w:type="dxa"/>
            <w:tcBorders>
              <w:left w:val="single" w:sz="4" w:space="0" w:color="auto"/>
            </w:tcBorders>
          </w:tcPr>
          <w:p w14:paraId="31E7B0D0" w14:textId="77777777" w:rsidR="00A46F8A" w:rsidRDefault="00A46F8A" w:rsidP="00F64F89">
            <w:pPr>
              <w:rPr>
                <w:b/>
              </w:rPr>
            </w:pPr>
            <w:r>
              <w:rPr>
                <w:b/>
              </w:rPr>
              <w:t>Non-smoker</w:t>
            </w:r>
          </w:p>
        </w:tc>
        <w:tc>
          <w:tcPr>
            <w:tcW w:w="630" w:type="dxa"/>
          </w:tcPr>
          <w:p w14:paraId="2076E418" w14:textId="77777777" w:rsidR="00A46F8A" w:rsidRPr="00732AAE" w:rsidRDefault="00A46F8A" w:rsidP="00F64F89">
            <w:pPr>
              <w:jc w:val="center"/>
            </w:pPr>
            <w:r w:rsidRPr="00732AAE">
              <w:t>130</w:t>
            </w:r>
          </w:p>
        </w:tc>
        <w:tc>
          <w:tcPr>
            <w:tcW w:w="810" w:type="dxa"/>
          </w:tcPr>
          <w:p w14:paraId="0C193FF8" w14:textId="77777777" w:rsidR="00A46F8A" w:rsidRPr="00732AAE" w:rsidRDefault="00A46F8A" w:rsidP="00F64F89">
            <w:pPr>
              <w:jc w:val="center"/>
            </w:pPr>
            <w:r>
              <w:t>85.53</w:t>
            </w:r>
          </w:p>
        </w:tc>
        <w:tc>
          <w:tcPr>
            <w:tcW w:w="1530" w:type="dxa"/>
          </w:tcPr>
          <w:p w14:paraId="3FB7B901" w14:textId="77777777" w:rsidR="00A46F8A" w:rsidRPr="000F71C8" w:rsidRDefault="00A46F8A" w:rsidP="00F64F89">
            <w:pPr>
              <w:jc w:val="center"/>
            </w:pPr>
            <w:r w:rsidRPr="000F71C8">
              <w:t>1</w:t>
            </w:r>
          </w:p>
        </w:tc>
        <w:tc>
          <w:tcPr>
            <w:tcW w:w="1620" w:type="dxa"/>
          </w:tcPr>
          <w:p w14:paraId="06411FC7" w14:textId="77777777" w:rsidR="00A46F8A" w:rsidRPr="000F71C8" w:rsidRDefault="00A46F8A" w:rsidP="00F64F89">
            <w:pPr>
              <w:jc w:val="center"/>
            </w:pPr>
            <w:r w:rsidRPr="000F71C8">
              <w:t>1</w:t>
            </w:r>
          </w:p>
        </w:tc>
      </w:tr>
      <w:tr w:rsidR="00A46F8A" w:rsidRPr="00464EB0" w14:paraId="0CB2F79B" w14:textId="77777777" w:rsidTr="00F64F89">
        <w:trPr>
          <w:trHeight w:val="410"/>
        </w:trPr>
        <w:tc>
          <w:tcPr>
            <w:tcW w:w="1310" w:type="dxa"/>
            <w:gridSpan w:val="2"/>
            <w:vMerge/>
            <w:tcBorders>
              <w:right w:val="single" w:sz="4" w:space="0" w:color="auto"/>
            </w:tcBorders>
          </w:tcPr>
          <w:p w14:paraId="667069F8" w14:textId="77777777" w:rsidR="00A46F8A" w:rsidRDefault="00A46F8A" w:rsidP="00F64F89">
            <w:pPr>
              <w:rPr>
                <w:b/>
              </w:rPr>
            </w:pPr>
          </w:p>
        </w:tc>
        <w:tc>
          <w:tcPr>
            <w:tcW w:w="3388" w:type="dxa"/>
            <w:tcBorders>
              <w:left w:val="single" w:sz="4" w:space="0" w:color="auto"/>
            </w:tcBorders>
          </w:tcPr>
          <w:p w14:paraId="019E4BA1" w14:textId="77777777" w:rsidR="00A46F8A" w:rsidRDefault="00A46F8A" w:rsidP="00F64F89">
            <w:pPr>
              <w:rPr>
                <w:b/>
              </w:rPr>
            </w:pPr>
            <w:r>
              <w:rPr>
                <w:b/>
              </w:rPr>
              <w:t>Smoker</w:t>
            </w:r>
          </w:p>
        </w:tc>
        <w:tc>
          <w:tcPr>
            <w:tcW w:w="630" w:type="dxa"/>
          </w:tcPr>
          <w:p w14:paraId="30C80E9F" w14:textId="77777777" w:rsidR="00A46F8A" w:rsidRPr="00732AAE" w:rsidRDefault="00A46F8A" w:rsidP="00F64F89">
            <w:pPr>
              <w:jc w:val="center"/>
            </w:pPr>
            <w:r w:rsidRPr="00732AAE">
              <w:t>76</w:t>
            </w:r>
          </w:p>
        </w:tc>
        <w:tc>
          <w:tcPr>
            <w:tcW w:w="810" w:type="dxa"/>
          </w:tcPr>
          <w:p w14:paraId="05E5A6E9" w14:textId="77777777" w:rsidR="00A46F8A" w:rsidRPr="00732AAE" w:rsidRDefault="00A46F8A" w:rsidP="00F64F89">
            <w:pPr>
              <w:jc w:val="center"/>
            </w:pPr>
            <w:r>
              <w:t>88.37</w:t>
            </w:r>
          </w:p>
        </w:tc>
        <w:tc>
          <w:tcPr>
            <w:tcW w:w="1530" w:type="dxa"/>
          </w:tcPr>
          <w:p w14:paraId="5640D9A6" w14:textId="77777777" w:rsidR="00A46F8A" w:rsidRPr="000F71C8" w:rsidRDefault="00A46F8A" w:rsidP="00F64F89">
            <w:pPr>
              <w:jc w:val="center"/>
            </w:pPr>
            <w:r w:rsidRPr="000F71C8">
              <w:t xml:space="preserve">1.25 </w:t>
            </w:r>
          </w:p>
          <w:p w14:paraId="10EAA2D1" w14:textId="77777777" w:rsidR="00A46F8A" w:rsidRPr="000F71C8" w:rsidRDefault="00A46F8A" w:rsidP="00F64F89">
            <w:pPr>
              <w:jc w:val="center"/>
            </w:pPr>
            <w:r w:rsidRPr="000F71C8">
              <w:t>(0.54 – 2.90)</w:t>
            </w:r>
          </w:p>
        </w:tc>
        <w:tc>
          <w:tcPr>
            <w:tcW w:w="1620" w:type="dxa"/>
          </w:tcPr>
          <w:p w14:paraId="1474DE21" w14:textId="77777777" w:rsidR="00A46F8A" w:rsidRPr="000F71C8" w:rsidRDefault="00A46F8A" w:rsidP="00F64F89">
            <w:pPr>
              <w:jc w:val="center"/>
            </w:pPr>
            <w:r>
              <w:t>1.32</w:t>
            </w:r>
            <w:r w:rsidRPr="000F71C8">
              <w:t xml:space="preserve"> </w:t>
            </w:r>
          </w:p>
          <w:p w14:paraId="627A6649" w14:textId="77777777" w:rsidR="00A46F8A" w:rsidRPr="000F71C8" w:rsidRDefault="00A46F8A" w:rsidP="00F64F89">
            <w:pPr>
              <w:jc w:val="center"/>
            </w:pPr>
            <w:r w:rsidRPr="000F71C8">
              <w:t>(0.5</w:t>
            </w:r>
            <w:r>
              <w:t>5</w:t>
            </w:r>
            <w:r w:rsidRPr="000F71C8">
              <w:t xml:space="preserve"> – </w:t>
            </w:r>
            <w:r>
              <w:t>5.02</w:t>
            </w:r>
            <w:r w:rsidRPr="000F71C8">
              <w:t>)</w:t>
            </w:r>
          </w:p>
        </w:tc>
      </w:tr>
      <w:tr w:rsidR="00A46F8A" w:rsidRPr="00464EB0" w14:paraId="3152D584" w14:textId="77777777" w:rsidTr="00F64F89">
        <w:trPr>
          <w:trHeight w:val="90"/>
        </w:trPr>
        <w:tc>
          <w:tcPr>
            <w:tcW w:w="9288" w:type="dxa"/>
            <w:gridSpan w:val="7"/>
          </w:tcPr>
          <w:p w14:paraId="48D1BD2A" w14:textId="77777777" w:rsidR="00A46F8A" w:rsidRPr="000F71C8" w:rsidRDefault="00A46F8A" w:rsidP="00F64F89">
            <w:pPr>
              <w:jc w:val="center"/>
            </w:pPr>
          </w:p>
        </w:tc>
      </w:tr>
      <w:tr w:rsidR="00A46F8A" w:rsidRPr="00464EB0" w14:paraId="07E78BB8" w14:textId="77777777" w:rsidTr="00F64F89">
        <w:trPr>
          <w:trHeight w:val="410"/>
        </w:trPr>
        <w:tc>
          <w:tcPr>
            <w:tcW w:w="1310" w:type="dxa"/>
            <w:gridSpan w:val="2"/>
            <w:vMerge w:val="restart"/>
            <w:tcBorders>
              <w:right w:val="single" w:sz="4" w:space="0" w:color="auto"/>
            </w:tcBorders>
          </w:tcPr>
          <w:p w14:paraId="51D5F9F3" w14:textId="77777777" w:rsidR="00A46F8A" w:rsidRDefault="00A46F8A" w:rsidP="00F64F89">
            <w:pPr>
              <w:rPr>
                <w:b/>
              </w:rPr>
            </w:pPr>
            <w:r>
              <w:rPr>
                <w:b/>
              </w:rPr>
              <w:t>Ed. level</w:t>
            </w:r>
          </w:p>
        </w:tc>
        <w:tc>
          <w:tcPr>
            <w:tcW w:w="3388" w:type="dxa"/>
            <w:tcBorders>
              <w:left w:val="single" w:sz="4" w:space="0" w:color="auto"/>
            </w:tcBorders>
          </w:tcPr>
          <w:p w14:paraId="18E2C6AE" w14:textId="77777777" w:rsidR="00A46F8A" w:rsidRDefault="00A46F8A" w:rsidP="00F64F89">
            <w:pPr>
              <w:rPr>
                <w:b/>
              </w:rPr>
            </w:pPr>
            <w:r>
              <w:rPr>
                <w:b/>
              </w:rPr>
              <w:t>Hauptschulabschluss</w:t>
            </w:r>
          </w:p>
        </w:tc>
        <w:tc>
          <w:tcPr>
            <w:tcW w:w="630" w:type="dxa"/>
          </w:tcPr>
          <w:p w14:paraId="4EECCE29" w14:textId="77777777" w:rsidR="00A46F8A" w:rsidRPr="00732AAE" w:rsidRDefault="00A46F8A" w:rsidP="00F64F89">
            <w:pPr>
              <w:jc w:val="center"/>
            </w:pPr>
            <w:r w:rsidRPr="00732AAE">
              <w:t>84</w:t>
            </w:r>
          </w:p>
        </w:tc>
        <w:tc>
          <w:tcPr>
            <w:tcW w:w="810" w:type="dxa"/>
          </w:tcPr>
          <w:p w14:paraId="6DADE9A3" w14:textId="77777777" w:rsidR="00A46F8A" w:rsidRPr="00732AAE" w:rsidRDefault="00A46F8A" w:rsidP="00F64F89">
            <w:pPr>
              <w:jc w:val="center"/>
            </w:pPr>
            <w:r>
              <w:t>83.17</w:t>
            </w:r>
          </w:p>
        </w:tc>
        <w:tc>
          <w:tcPr>
            <w:tcW w:w="1530" w:type="dxa"/>
          </w:tcPr>
          <w:p w14:paraId="43E8FDE3" w14:textId="77777777" w:rsidR="00A46F8A" w:rsidRPr="000F71C8" w:rsidRDefault="00A46F8A" w:rsidP="00F64F89">
            <w:pPr>
              <w:jc w:val="center"/>
            </w:pPr>
            <w:r w:rsidRPr="000F71C8">
              <w:t>1</w:t>
            </w:r>
          </w:p>
        </w:tc>
        <w:tc>
          <w:tcPr>
            <w:tcW w:w="1620" w:type="dxa"/>
          </w:tcPr>
          <w:p w14:paraId="5C60C80D" w14:textId="77777777" w:rsidR="00A46F8A" w:rsidRPr="000F71C8" w:rsidRDefault="00A46F8A" w:rsidP="00F64F89">
            <w:pPr>
              <w:jc w:val="center"/>
            </w:pPr>
            <w:r w:rsidRPr="000F71C8">
              <w:t>1</w:t>
            </w:r>
          </w:p>
        </w:tc>
      </w:tr>
      <w:tr w:rsidR="00A46F8A" w:rsidRPr="00464EB0" w14:paraId="3DD58DE4" w14:textId="77777777" w:rsidTr="00F64F89">
        <w:trPr>
          <w:trHeight w:val="730"/>
        </w:trPr>
        <w:tc>
          <w:tcPr>
            <w:tcW w:w="1310" w:type="dxa"/>
            <w:gridSpan w:val="2"/>
            <w:vMerge/>
            <w:tcBorders>
              <w:right w:val="single" w:sz="4" w:space="0" w:color="auto"/>
            </w:tcBorders>
          </w:tcPr>
          <w:p w14:paraId="58E7C205" w14:textId="77777777" w:rsidR="00A46F8A" w:rsidRDefault="00A46F8A" w:rsidP="00F64F89">
            <w:pPr>
              <w:rPr>
                <w:b/>
              </w:rPr>
            </w:pPr>
          </w:p>
        </w:tc>
        <w:tc>
          <w:tcPr>
            <w:tcW w:w="3388" w:type="dxa"/>
            <w:tcBorders>
              <w:left w:val="single" w:sz="4" w:space="0" w:color="auto"/>
            </w:tcBorders>
          </w:tcPr>
          <w:p w14:paraId="4E0B3227" w14:textId="77777777" w:rsidR="00A46F8A" w:rsidRDefault="00A46F8A" w:rsidP="00F64F89">
            <w:pPr>
              <w:rPr>
                <w:b/>
              </w:rPr>
            </w:pPr>
            <w:r>
              <w:rPr>
                <w:b/>
              </w:rPr>
              <w:t>Realschulabschluss + Fachhochschul. + Abitur</w:t>
            </w:r>
          </w:p>
        </w:tc>
        <w:tc>
          <w:tcPr>
            <w:tcW w:w="630" w:type="dxa"/>
          </w:tcPr>
          <w:p w14:paraId="1E8FD112" w14:textId="77777777" w:rsidR="00A46F8A" w:rsidRPr="00732AAE" w:rsidRDefault="00A46F8A" w:rsidP="00F64F89">
            <w:pPr>
              <w:jc w:val="center"/>
            </w:pPr>
            <w:r w:rsidRPr="00732AAE">
              <w:t>119</w:t>
            </w:r>
          </w:p>
        </w:tc>
        <w:tc>
          <w:tcPr>
            <w:tcW w:w="810" w:type="dxa"/>
          </w:tcPr>
          <w:p w14:paraId="0E545D49" w14:textId="77777777" w:rsidR="00A46F8A" w:rsidRPr="00732AAE" w:rsidRDefault="00A46F8A" w:rsidP="00F64F89">
            <w:pPr>
              <w:jc w:val="center"/>
            </w:pPr>
            <w:r>
              <w:t>90.15</w:t>
            </w:r>
          </w:p>
        </w:tc>
        <w:tc>
          <w:tcPr>
            <w:tcW w:w="1530" w:type="dxa"/>
          </w:tcPr>
          <w:p w14:paraId="558B6068" w14:textId="77777777" w:rsidR="00A46F8A" w:rsidRPr="000F71C8" w:rsidRDefault="00A46F8A" w:rsidP="00F64F89">
            <w:pPr>
              <w:jc w:val="center"/>
            </w:pPr>
            <w:r w:rsidRPr="000F71C8">
              <w:t xml:space="preserve">1.62 </w:t>
            </w:r>
          </w:p>
          <w:p w14:paraId="5EFE5A09" w14:textId="77777777" w:rsidR="00A46F8A" w:rsidRPr="000F71C8" w:rsidRDefault="00A46F8A" w:rsidP="00F64F89">
            <w:pPr>
              <w:jc w:val="center"/>
            </w:pPr>
            <w:r w:rsidRPr="000F71C8">
              <w:t>(0.73 – 3.58)</w:t>
            </w:r>
          </w:p>
        </w:tc>
        <w:tc>
          <w:tcPr>
            <w:tcW w:w="1620" w:type="dxa"/>
          </w:tcPr>
          <w:p w14:paraId="5ED0E675" w14:textId="77777777" w:rsidR="00A46F8A" w:rsidRPr="000F71C8" w:rsidRDefault="00A46F8A" w:rsidP="00F64F89">
            <w:pPr>
              <w:jc w:val="center"/>
            </w:pPr>
            <w:r w:rsidRPr="000F71C8">
              <w:t xml:space="preserve">1.64 </w:t>
            </w:r>
          </w:p>
          <w:p w14:paraId="0F25F285" w14:textId="77777777" w:rsidR="00A46F8A" w:rsidRPr="000F71C8" w:rsidRDefault="00A46F8A" w:rsidP="00F64F89">
            <w:pPr>
              <w:jc w:val="center"/>
            </w:pPr>
            <w:r w:rsidRPr="000F71C8">
              <w:t>(0.</w:t>
            </w:r>
            <w:r>
              <w:t>72 – 3.18</w:t>
            </w:r>
            <w:r w:rsidRPr="000F71C8">
              <w:t>)</w:t>
            </w:r>
          </w:p>
        </w:tc>
      </w:tr>
      <w:tr w:rsidR="00A46F8A" w:rsidRPr="00464EB0" w14:paraId="5DDCC333" w14:textId="77777777" w:rsidTr="00F64F89">
        <w:trPr>
          <w:trHeight w:val="90"/>
        </w:trPr>
        <w:tc>
          <w:tcPr>
            <w:tcW w:w="9288" w:type="dxa"/>
            <w:gridSpan w:val="7"/>
          </w:tcPr>
          <w:p w14:paraId="44B138CC" w14:textId="77777777" w:rsidR="00A46F8A" w:rsidRPr="000F71C8" w:rsidRDefault="00A46F8A" w:rsidP="00F64F89">
            <w:pPr>
              <w:jc w:val="center"/>
            </w:pPr>
          </w:p>
        </w:tc>
      </w:tr>
      <w:tr w:rsidR="00A46F8A" w:rsidRPr="00464EB0" w14:paraId="2A08537B" w14:textId="77777777" w:rsidTr="00F64F89">
        <w:trPr>
          <w:trHeight w:val="310"/>
        </w:trPr>
        <w:tc>
          <w:tcPr>
            <w:tcW w:w="1310" w:type="dxa"/>
            <w:gridSpan w:val="2"/>
            <w:tcBorders>
              <w:right w:val="single" w:sz="4" w:space="0" w:color="auto"/>
            </w:tcBorders>
          </w:tcPr>
          <w:p w14:paraId="7939543D" w14:textId="77777777" w:rsidR="00A46F8A" w:rsidRDefault="00A46F8A" w:rsidP="00F64F89">
            <w:pPr>
              <w:rPr>
                <w:b/>
              </w:rPr>
            </w:pPr>
            <w:r>
              <w:rPr>
                <w:b/>
              </w:rPr>
              <w:t>Risk perception</w:t>
            </w:r>
          </w:p>
        </w:tc>
        <w:tc>
          <w:tcPr>
            <w:tcW w:w="3388" w:type="dxa"/>
            <w:tcBorders>
              <w:left w:val="single" w:sz="4" w:space="0" w:color="auto"/>
            </w:tcBorders>
          </w:tcPr>
          <w:p w14:paraId="2761AAC3" w14:textId="77777777" w:rsidR="00A46F8A" w:rsidRDefault="00A46F8A" w:rsidP="00F64F89">
            <w:pPr>
              <w:rPr>
                <w:b/>
              </w:rPr>
            </w:pPr>
            <w:r>
              <w:rPr>
                <w:b/>
              </w:rPr>
              <w:t>High level</w:t>
            </w:r>
          </w:p>
        </w:tc>
        <w:tc>
          <w:tcPr>
            <w:tcW w:w="630" w:type="dxa"/>
          </w:tcPr>
          <w:p w14:paraId="68E0C564" w14:textId="77777777" w:rsidR="00A46F8A" w:rsidRPr="00732AAE" w:rsidRDefault="00A46F8A" w:rsidP="00F64F89">
            <w:pPr>
              <w:jc w:val="center"/>
            </w:pPr>
            <w:r>
              <w:t>5</w:t>
            </w:r>
            <w:r w:rsidRPr="00732AAE">
              <w:t>9</w:t>
            </w:r>
          </w:p>
        </w:tc>
        <w:tc>
          <w:tcPr>
            <w:tcW w:w="810" w:type="dxa"/>
          </w:tcPr>
          <w:p w14:paraId="12018345" w14:textId="77777777" w:rsidR="00A46F8A" w:rsidRPr="00732AAE" w:rsidRDefault="00A46F8A" w:rsidP="00F64F89">
            <w:pPr>
              <w:jc w:val="center"/>
            </w:pPr>
            <w:r>
              <w:t>88.06</w:t>
            </w:r>
          </w:p>
        </w:tc>
        <w:tc>
          <w:tcPr>
            <w:tcW w:w="1530" w:type="dxa"/>
          </w:tcPr>
          <w:p w14:paraId="5F159DCB" w14:textId="77777777" w:rsidR="00A46F8A" w:rsidRPr="000F71C8" w:rsidRDefault="00A46F8A" w:rsidP="00F64F89">
            <w:pPr>
              <w:jc w:val="center"/>
            </w:pPr>
            <w:r w:rsidRPr="000F71C8">
              <w:t>1</w:t>
            </w:r>
          </w:p>
        </w:tc>
        <w:tc>
          <w:tcPr>
            <w:tcW w:w="1620" w:type="dxa"/>
          </w:tcPr>
          <w:p w14:paraId="5B5369A2" w14:textId="77777777" w:rsidR="00A46F8A" w:rsidRPr="000F71C8" w:rsidRDefault="00A46F8A" w:rsidP="00F64F89">
            <w:pPr>
              <w:jc w:val="center"/>
            </w:pPr>
            <w:r w:rsidRPr="000F71C8">
              <w:t>1</w:t>
            </w:r>
          </w:p>
        </w:tc>
      </w:tr>
      <w:tr w:rsidR="00A46F8A" w:rsidRPr="00464EB0" w14:paraId="0FDF6BA8" w14:textId="77777777" w:rsidTr="00F64F89">
        <w:trPr>
          <w:trHeight w:val="310"/>
        </w:trPr>
        <w:tc>
          <w:tcPr>
            <w:tcW w:w="1310" w:type="dxa"/>
            <w:gridSpan w:val="2"/>
            <w:tcBorders>
              <w:right w:val="single" w:sz="4" w:space="0" w:color="auto"/>
            </w:tcBorders>
          </w:tcPr>
          <w:p w14:paraId="1C77512E" w14:textId="77777777" w:rsidR="00A46F8A" w:rsidRDefault="00A46F8A" w:rsidP="00F64F89">
            <w:pPr>
              <w:rPr>
                <w:b/>
              </w:rPr>
            </w:pPr>
          </w:p>
        </w:tc>
        <w:tc>
          <w:tcPr>
            <w:tcW w:w="3388" w:type="dxa"/>
            <w:tcBorders>
              <w:left w:val="single" w:sz="4" w:space="0" w:color="auto"/>
            </w:tcBorders>
          </w:tcPr>
          <w:p w14:paraId="28720DBB" w14:textId="77777777" w:rsidR="00A46F8A" w:rsidRDefault="00A46F8A" w:rsidP="00F64F89">
            <w:pPr>
              <w:rPr>
                <w:b/>
              </w:rPr>
            </w:pPr>
            <w:r>
              <w:rPr>
                <w:b/>
              </w:rPr>
              <w:t>Low level</w:t>
            </w:r>
          </w:p>
        </w:tc>
        <w:tc>
          <w:tcPr>
            <w:tcW w:w="630" w:type="dxa"/>
          </w:tcPr>
          <w:p w14:paraId="3A85855E" w14:textId="77777777" w:rsidR="00A46F8A" w:rsidRPr="00732AAE" w:rsidRDefault="00A46F8A" w:rsidP="00F64F89">
            <w:pPr>
              <w:jc w:val="center"/>
            </w:pPr>
            <w:r>
              <w:t>14</w:t>
            </w:r>
            <w:r w:rsidRPr="00732AAE">
              <w:t>7</w:t>
            </w:r>
          </w:p>
        </w:tc>
        <w:tc>
          <w:tcPr>
            <w:tcW w:w="810" w:type="dxa"/>
          </w:tcPr>
          <w:p w14:paraId="2F5A3719" w14:textId="77777777" w:rsidR="00A46F8A" w:rsidRPr="00732AAE" w:rsidRDefault="00A46F8A" w:rsidP="00F64F89">
            <w:pPr>
              <w:jc w:val="center"/>
            </w:pPr>
            <w:r>
              <w:t>85.96</w:t>
            </w:r>
          </w:p>
        </w:tc>
        <w:tc>
          <w:tcPr>
            <w:tcW w:w="1530" w:type="dxa"/>
          </w:tcPr>
          <w:p w14:paraId="33008CA7" w14:textId="77777777" w:rsidR="00A46F8A" w:rsidRPr="000F71C8" w:rsidRDefault="00A46F8A" w:rsidP="00F64F89">
            <w:pPr>
              <w:jc w:val="center"/>
            </w:pPr>
            <w:r>
              <w:t>0.81</w:t>
            </w:r>
          </w:p>
          <w:p w14:paraId="3720C2F4" w14:textId="77777777" w:rsidR="00A46F8A" w:rsidRPr="000F71C8" w:rsidRDefault="00A46F8A" w:rsidP="00F64F89">
            <w:pPr>
              <w:jc w:val="center"/>
            </w:pPr>
            <w:r w:rsidRPr="000F71C8">
              <w:t>(0.</w:t>
            </w:r>
            <w:r>
              <w:t>33</w:t>
            </w:r>
            <w:r w:rsidRPr="000F71C8">
              <w:t xml:space="preserve"> – </w:t>
            </w:r>
            <w:r>
              <w:t>2.00</w:t>
            </w:r>
            <w:r w:rsidRPr="000F71C8">
              <w:t>)</w:t>
            </w:r>
          </w:p>
        </w:tc>
        <w:tc>
          <w:tcPr>
            <w:tcW w:w="1620" w:type="dxa"/>
          </w:tcPr>
          <w:p w14:paraId="7EE3CDC6" w14:textId="77777777" w:rsidR="00A46F8A" w:rsidRPr="000F71C8" w:rsidRDefault="00A46F8A" w:rsidP="00F64F89">
            <w:pPr>
              <w:jc w:val="center"/>
            </w:pPr>
            <w:r>
              <w:t>0.96</w:t>
            </w:r>
          </w:p>
          <w:p w14:paraId="045A1B8C" w14:textId="77777777" w:rsidR="00A46F8A" w:rsidRPr="000F71C8" w:rsidRDefault="00A46F8A" w:rsidP="00F64F89">
            <w:pPr>
              <w:jc w:val="center"/>
            </w:pPr>
            <w:r w:rsidRPr="000F71C8">
              <w:t>(0.3</w:t>
            </w:r>
            <w:r>
              <w:t>6</w:t>
            </w:r>
            <w:r w:rsidRPr="000F71C8">
              <w:t xml:space="preserve"> – </w:t>
            </w:r>
            <w:r>
              <w:t>3.74)</w:t>
            </w:r>
          </w:p>
        </w:tc>
      </w:tr>
      <w:tr w:rsidR="00A46F8A" w:rsidRPr="00464EB0" w14:paraId="5416D533" w14:textId="77777777" w:rsidTr="00F64F89">
        <w:trPr>
          <w:trHeight w:val="90"/>
        </w:trPr>
        <w:tc>
          <w:tcPr>
            <w:tcW w:w="9288" w:type="dxa"/>
            <w:gridSpan w:val="7"/>
          </w:tcPr>
          <w:p w14:paraId="0931BC70" w14:textId="77777777" w:rsidR="00A46F8A" w:rsidRPr="000F71C8" w:rsidRDefault="00A46F8A" w:rsidP="00F64F89">
            <w:pPr>
              <w:jc w:val="center"/>
            </w:pPr>
          </w:p>
        </w:tc>
      </w:tr>
      <w:tr w:rsidR="00A46F8A" w:rsidRPr="00464EB0" w14:paraId="0984613C" w14:textId="77777777" w:rsidTr="00F64F89">
        <w:trPr>
          <w:trHeight w:val="280"/>
        </w:trPr>
        <w:tc>
          <w:tcPr>
            <w:tcW w:w="1278" w:type="dxa"/>
            <w:vMerge w:val="restart"/>
            <w:tcBorders>
              <w:right w:val="single" w:sz="4" w:space="0" w:color="auto"/>
            </w:tcBorders>
          </w:tcPr>
          <w:p w14:paraId="0AFDEE6E" w14:textId="77777777" w:rsidR="00A46F8A" w:rsidRDefault="00A46F8A" w:rsidP="00F64F89">
            <w:pPr>
              <w:rPr>
                <w:b/>
              </w:rPr>
            </w:pPr>
            <w:r>
              <w:rPr>
                <w:b/>
              </w:rPr>
              <w:t>Asthma or Rhinoconjunctivitis</w:t>
            </w:r>
          </w:p>
        </w:tc>
        <w:tc>
          <w:tcPr>
            <w:tcW w:w="3420" w:type="dxa"/>
            <w:gridSpan w:val="2"/>
            <w:tcBorders>
              <w:left w:val="single" w:sz="4" w:space="0" w:color="auto"/>
            </w:tcBorders>
          </w:tcPr>
          <w:p w14:paraId="4AB0B0D3" w14:textId="77777777" w:rsidR="00A46F8A" w:rsidRDefault="00A46F8A" w:rsidP="00F64F89">
            <w:pPr>
              <w:rPr>
                <w:b/>
              </w:rPr>
            </w:pPr>
            <w:r>
              <w:rPr>
                <w:b/>
              </w:rPr>
              <w:t>No</w:t>
            </w:r>
          </w:p>
        </w:tc>
        <w:tc>
          <w:tcPr>
            <w:tcW w:w="630" w:type="dxa"/>
          </w:tcPr>
          <w:p w14:paraId="777C77B3" w14:textId="77777777" w:rsidR="00A46F8A" w:rsidRPr="00732AAE" w:rsidRDefault="00A46F8A" w:rsidP="00F64F89">
            <w:pPr>
              <w:jc w:val="center"/>
            </w:pPr>
            <w:r w:rsidRPr="00732AAE">
              <w:t>135</w:t>
            </w:r>
          </w:p>
        </w:tc>
        <w:tc>
          <w:tcPr>
            <w:tcW w:w="810" w:type="dxa"/>
          </w:tcPr>
          <w:p w14:paraId="7D090130" w14:textId="77777777" w:rsidR="00A46F8A" w:rsidRPr="00732AAE" w:rsidRDefault="00A46F8A" w:rsidP="00F64F89">
            <w:pPr>
              <w:jc w:val="center"/>
            </w:pPr>
            <w:r>
              <w:t>85.44</w:t>
            </w:r>
          </w:p>
        </w:tc>
        <w:tc>
          <w:tcPr>
            <w:tcW w:w="1530" w:type="dxa"/>
          </w:tcPr>
          <w:p w14:paraId="5D7F95AE" w14:textId="77777777" w:rsidR="00A46F8A" w:rsidRPr="000F71C8" w:rsidRDefault="00A46F8A" w:rsidP="00F64F89">
            <w:pPr>
              <w:jc w:val="center"/>
            </w:pPr>
            <w:r w:rsidRPr="000F71C8">
              <w:t>1</w:t>
            </w:r>
          </w:p>
        </w:tc>
        <w:tc>
          <w:tcPr>
            <w:tcW w:w="1620" w:type="dxa"/>
          </w:tcPr>
          <w:p w14:paraId="029E2F2C" w14:textId="77777777" w:rsidR="00A46F8A" w:rsidRPr="000F71C8" w:rsidRDefault="00A46F8A" w:rsidP="00F64F89">
            <w:pPr>
              <w:jc w:val="center"/>
            </w:pPr>
            <w:r w:rsidRPr="000F71C8">
              <w:t>1</w:t>
            </w:r>
          </w:p>
        </w:tc>
      </w:tr>
      <w:tr w:rsidR="00A46F8A" w:rsidRPr="00464EB0" w14:paraId="52B61D7E" w14:textId="77777777" w:rsidTr="00F64F89">
        <w:trPr>
          <w:trHeight w:val="280"/>
        </w:trPr>
        <w:tc>
          <w:tcPr>
            <w:tcW w:w="1278" w:type="dxa"/>
            <w:vMerge/>
            <w:tcBorders>
              <w:right w:val="single" w:sz="4" w:space="0" w:color="auto"/>
            </w:tcBorders>
          </w:tcPr>
          <w:p w14:paraId="369301C2" w14:textId="77777777" w:rsidR="00A46F8A" w:rsidRDefault="00A46F8A" w:rsidP="00F64F89">
            <w:pPr>
              <w:rPr>
                <w:b/>
              </w:rPr>
            </w:pPr>
          </w:p>
        </w:tc>
        <w:tc>
          <w:tcPr>
            <w:tcW w:w="3420" w:type="dxa"/>
            <w:gridSpan w:val="2"/>
            <w:tcBorders>
              <w:left w:val="single" w:sz="4" w:space="0" w:color="auto"/>
            </w:tcBorders>
          </w:tcPr>
          <w:p w14:paraId="40B73A78" w14:textId="77777777" w:rsidR="00A46F8A" w:rsidRDefault="00A46F8A" w:rsidP="00F64F89">
            <w:pPr>
              <w:rPr>
                <w:b/>
              </w:rPr>
            </w:pPr>
            <w:r>
              <w:rPr>
                <w:b/>
              </w:rPr>
              <w:t>Yes</w:t>
            </w:r>
          </w:p>
        </w:tc>
        <w:tc>
          <w:tcPr>
            <w:tcW w:w="630" w:type="dxa"/>
          </w:tcPr>
          <w:p w14:paraId="504AF7B1" w14:textId="77777777" w:rsidR="00A46F8A" w:rsidRPr="00732AAE" w:rsidRDefault="00A46F8A" w:rsidP="00F64F89">
            <w:pPr>
              <w:jc w:val="center"/>
            </w:pPr>
            <w:r w:rsidRPr="00732AAE">
              <w:t>71</w:t>
            </w:r>
          </w:p>
        </w:tc>
        <w:tc>
          <w:tcPr>
            <w:tcW w:w="810" w:type="dxa"/>
          </w:tcPr>
          <w:p w14:paraId="670D22EE" w14:textId="77777777" w:rsidR="00A46F8A" w:rsidRPr="00732AAE" w:rsidRDefault="00A46F8A" w:rsidP="00F64F89">
            <w:pPr>
              <w:jc w:val="center"/>
            </w:pPr>
            <w:r>
              <w:t>88.75</w:t>
            </w:r>
          </w:p>
        </w:tc>
        <w:tc>
          <w:tcPr>
            <w:tcW w:w="1530" w:type="dxa"/>
          </w:tcPr>
          <w:p w14:paraId="7E01F84C" w14:textId="77777777" w:rsidR="00A46F8A" w:rsidRPr="000F71C8" w:rsidRDefault="00A46F8A" w:rsidP="00F64F89">
            <w:pPr>
              <w:jc w:val="center"/>
            </w:pPr>
            <w:r w:rsidRPr="000F71C8">
              <w:t xml:space="preserve">1.56 </w:t>
            </w:r>
          </w:p>
          <w:p w14:paraId="2C9F74C5" w14:textId="77777777" w:rsidR="00A46F8A" w:rsidRPr="000F71C8" w:rsidRDefault="00A46F8A" w:rsidP="00F64F89">
            <w:pPr>
              <w:jc w:val="center"/>
            </w:pPr>
            <w:r w:rsidRPr="000F71C8">
              <w:t>(0.63 – 3.84)</w:t>
            </w:r>
          </w:p>
        </w:tc>
        <w:tc>
          <w:tcPr>
            <w:tcW w:w="1620" w:type="dxa"/>
          </w:tcPr>
          <w:p w14:paraId="7C4F7876" w14:textId="77777777" w:rsidR="00A46F8A" w:rsidRPr="000F71C8" w:rsidRDefault="00A46F8A" w:rsidP="00F64F89">
            <w:pPr>
              <w:jc w:val="center"/>
            </w:pPr>
            <w:r>
              <w:t>1.38</w:t>
            </w:r>
            <w:r w:rsidRPr="000F71C8">
              <w:t xml:space="preserve"> </w:t>
            </w:r>
          </w:p>
          <w:p w14:paraId="0FCD5157" w14:textId="77777777" w:rsidR="00A46F8A" w:rsidRPr="000F71C8" w:rsidRDefault="00A46F8A" w:rsidP="00F64F89">
            <w:pPr>
              <w:jc w:val="center"/>
            </w:pPr>
            <w:r w:rsidRPr="000F71C8">
              <w:t>(0.</w:t>
            </w:r>
            <w:r>
              <w:t>52 – 2.56</w:t>
            </w:r>
            <w:r w:rsidRPr="000F71C8">
              <w:t>)</w:t>
            </w:r>
          </w:p>
        </w:tc>
      </w:tr>
      <w:tr w:rsidR="00A46F8A" w:rsidRPr="00464EB0" w14:paraId="34629ABB" w14:textId="77777777" w:rsidTr="00F64F89">
        <w:trPr>
          <w:trHeight w:val="280"/>
        </w:trPr>
        <w:tc>
          <w:tcPr>
            <w:tcW w:w="9288" w:type="dxa"/>
            <w:gridSpan w:val="7"/>
          </w:tcPr>
          <w:p w14:paraId="2F964F07" w14:textId="77777777" w:rsidR="00A46F8A" w:rsidRPr="000F71C8" w:rsidRDefault="00A46F8A" w:rsidP="00F64F89">
            <w:pPr>
              <w:jc w:val="center"/>
            </w:pPr>
          </w:p>
        </w:tc>
      </w:tr>
      <w:tr w:rsidR="00A46F8A" w:rsidRPr="00464EB0" w14:paraId="3D762923" w14:textId="77777777" w:rsidTr="00F64F89">
        <w:trPr>
          <w:trHeight w:val="280"/>
        </w:trPr>
        <w:tc>
          <w:tcPr>
            <w:tcW w:w="1278" w:type="dxa"/>
            <w:vMerge w:val="restart"/>
            <w:tcBorders>
              <w:right w:val="single" w:sz="4" w:space="0" w:color="auto"/>
            </w:tcBorders>
          </w:tcPr>
          <w:p w14:paraId="45D6D3F2" w14:textId="77777777" w:rsidR="00A46F8A" w:rsidRDefault="00A46F8A" w:rsidP="00F64F89">
            <w:pPr>
              <w:rPr>
                <w:b/>
              </w:rPr>
            </w:pPr>
            <w:r>
              <w:rPr>
                <w:b/>
              </w:rPr>
              <w:t>Parental asthma</w:t>
            </w:r>
          </w:p>
        </w:tc>
        <w:tc>
          <w:tcPr>
            <w:tcW w:w="3420" w:type="dxa"/>
            <w:gridSpan w:val="2"/>
            <w:tcBorders>
              <w:left w:val="single" w:sz="4" w:space="0" w:color="auto"/>
            </w:tcBorders>
          </w:tcPr>
          <w:p w14:paraId="5D8DC6D9" w14:textId="77777777" w:rsidR="00A46F8A" w:rsidRDefault="00A46F8A" w:rsidP="00F64F89">
            <w:pPr>
              <w:rPr>
                <w:b/>
              </w:rPr>
            </w:pPr>
            <w:r>
              <w:rPr>
                <w:b/>
              </w:rPr>
              <w:t>No</w:t>
            </w:r>
          </w:p>
        </w:tc>
        <w:tc>
          <w:tcPr>
            <w:tcW w:w="630" w:type="dxa"/>
          </w:tcPr>
          <w:p w14:paraId="23126E2B" w14:textId="77777777" w:rsidR="00A46F8A" w:rsidRPr="00732AAE" w:rsidRDefault="00A46F8A" w:rsidP="00F64F89">
            <w:pPr>
              <w:jc w:val="center"/>
            </w:pPr>
            <w:r w:rsidRPr="00732AAE">
              <w:t>164</w:t>
            </w:r>
          </w:p>
        </w:tc>
        <w:tc>
          <w:tcPr>
            <w:tcW w:w="810" w:type="dxa"/>
          </w:tcPr>
          <w:p w14:paraId="15191A5A" w14:textId="77777777" w:rsidR="00A46F8A" w:rsidRPr="00732AAE" w:rsidRDefault="00A46F8A" w:rsidP="00F64F89">
            <w:pPr>
              <w:jc w:val="center"/>
            </w:pPr>
            <w:r>
              <w:t>87.23</w:t>
            </w:r>
          </w:p>
        </w:tc>
        <w:tc>
          <w:tcPr>
            <w:tcW w:w="1530" w:type="dxa"/>
          </w:tcPr>
          <w:p w14:paraId="7F14A10B" w14:textId="77777777" w:rsidR="00A46F8A" w:rsidRPr="000F71C8" w:rsidRDefault="00A46F8A" w:rsidP="00F64F89">
            <w:pPr>
              <w:jc w:val="center"/>
            </w:pPr>
            <w:r w:rsidRPr="000F71C8">
              <w:t>1</w:t>
            </w:r>
          </w:p>
        </w:tc>
        <w:tc>
          <w:tcPr>
            <w:tcW w:w="1620" w:type="dxa"/>
          </w:tcPr>
          <w:p w14:paraId="55732598" w14:textId="77777777" w:rsidR="00A46F8A" w:rsidRPr="000F71C8" w:rsidRDefault="00A46F8A" w:rsidP="00F64F89">
            <w:pPr>
              <w:jc w:val="center"/>
            </w:pPr>
            <w:r w:rsidRPr="000F71C8">
              <w:t>1</w:t>
            </w:r>
          </w:p>
        </w:tc>
      </w:tr>
      <w:tr w:rsidR="00A46F8A" w:rsidRPr="00464EB0" w14:paraId="173620C9" w14:textId="77777777" w:rsidTr="00F64F89">
        <w:trPr>
          <w:trHeight w:val="280"/>
        </w:trPr>
        <w:tc>
          <w:tcPr>
            <w:tcW w:w="1278" w:type="dxa"/>
            <w:vMerge/>
            <w:tcBorders>
              <w:right w:val="single" w:sz="4" w:space="0" w:color="auto"/>
            </w:tcBorders>
          </w:tcPr>
          <w:p w14:paraId="7914F349" w14:textId="77777777" w:rsidR="00A46F8A" w:rsidRDefault="00A46F8A" w:rsidP="00F64F89">
            <w:pPr>
              <w:rPr>
                <w:b/>
              </w:rPr>
            </w:pPr>
          </w:p>
        </w:tc>
        <w:tc>
          <w:tcPr>
            <w:tcW w:w="3420" w:type="dxa"/>
            <w:gridSpan w:val="2"/>
            <w:tcBorders>
              <w:left w:val="single" w:sz="4" w:space="0" w:color="auto"/>
            </w:tcBorders>
          </w:tcPr>
          <w:p w14:paraId="33C633FA" w14:textId="77777777" w:rsidR="00A46F8A" w:rsidRDefault="00A46F8A" w:rsidP="00F64F89">
            <w:pPr>
              <w:rPr>
                <w:b/>
              </w:rPr>
            </w:pPr>
            <w:r>
              <w:rPr>
                <w:b/>
              </w:rPr>
              <w:t>Yes</w:t>
            </w:r>
          </w:p>
        </w:tc>
        <w:tc>
          <w:tcPr>
            <w:tcW w:w="630" w:type="dxa"/>
          </w:tcPr>
          <w:p w14:paraId="55C4CC6B" w14:textId="77777777" w:rsidR="00A46F8A" w:rsidRPr="00732AAE" w:rsidRDefault="00A46F8A" w:rsidP="00F64F89">
            <w:pPr>
              <w:jc w:val="center"/>
            </w:pPr>
            <w:r w:rsidRPr="00732AAE">
              <w:t>42</w:t>
            </w:r>
          </w:p>
        </w:tc>
        <w:tc>
          <w:tcPr>
            <w:tcW w:w="810" w:type="dxa"/>
          </w:tcPr>
          <w:p w14:paraId="79E31376" w14:textId="77777777" w:rsidR="00A46F8A" w:rsidRPr="00732AAE" w:rsidRDefault="00A46F8A" w:rsidP="00F64F89">
            <w:pPr>
              <w:jc w:val="center"/>
            </w:pPr>
            <w:r>
              <w:t>85.71</w:t>
            </w:r>
          </w:p>
        </w:tc>
        <w:tc>
          <w:tcPr>
            <w:tcW w:w="1530" w:type="dxa"/>
          </w:tcPr>
          <w:p w14:paraId="176E99F8" w14:textId="77777777" w:rsidR="00A46F8A" w:rsidRPr="000F71C8" w:rsidRDefault="00A46F8A" w:rsidP="00F64F89">
            <w:pPr>
              <w:jc w:val="center"/>
            </w:pPr>
            <w:r w:rsidRPr="000F71C8">
              <w:t>1.21</w:t>
            </w:r>
          </w:p>
          <w:p w14:paraId="09157B91" w14:textId="77777777" w:rsidR="00A46F8A" w:rsidRPr="000F71C8" w:rsidRDefault="00A46F8A" w:rsidP="00F64F89">
            <w:pPr>
              <w:jc w:val="center"/>
            </w:pPr>
            <w:r w:rsidRPr="000F71C8">
              <w:t>(0.43 – 3.37)</w:t>
            </w:r>
          </w:p>
        </w:tc>
        <w:tc>
          <w:tcPr>
            <w:tcW w:w="1620" w:type="dxa"/>
          </w:tcPr>
          <w:p w14:paraId="18320D32" w14:textId="77777777" w:rsidR="00A46F8A" w:rsidRPr="000F71C8" w:rsidRDefault="00A46F8A" w:rsidP="00F64F89">
            <w:pPr>
              <w:jc w:val="center"/>
            </w:pPr>
            <w:r w:rsidRPr="000F71C8">
              <w:t>1.0</w:t>
            </w:r>
            <w:r>
              <w:t>5</w:t>
            </w:r>
          </w:p>
          <w:p w14:paraId="5330EE63" w14:textId="77777777" w:rsidR="00A46F8A" w:rsidRPr="000F71C8" w:rsidRDefault="00A46F8A" w:rsidP="00F64F89">
            <w:pPr>
              <w:jc w:val="center"/>
            </w:pPr>
            <w:r w:rsidRPr="000F71C8">
              <w:t xml:space="preserve">(0.35 – </w:t>
            </w:r>
            <w:r>
              <w:t>3.67</w:t>
            </w:r>
            <w:r w:rsidRPr="000F71C8">
              <w:t>)</w:t>
            </w:r>
          </w:p>
        </w:tc>
      </w:tr>
      <w:tr w:rsidR="00A46F8A" w14:paraId="67859AF1" w14:textId="77777777" w:rsidTr="00F64F89">
        <w:trPr>
          <w:trHeight w:val="280"/>
        </w:trPr>
        <w:tc>
          <w:tcPr>
            <w:tcW w:w="9288" w:type="dxa"/>
            <w:gridSpan w:val="7"/>
          </w:tcPr>
          <w:p w14:paraId="12948A2D" w14:textId="77777777" w:rsidR="00A46F8A" w:rsidRDefault="00A46F8A" w:rsidP="00F64F89">
            <w:pPr>
              <w:jc w:val="center"/>
            </w:pPr>
          </w:p>
        </w:tc>
      </w:tr>
    </w:tbl>
    <w:p w14:paraId="0B95EB0B" w14:textId="77777777" w:rsidR="00A46F8A" w:rsidRDefault="00A46F8A" w:rsidP="00A46F8A">
      <w:pPr>
        <w:pBdr>
          <w:top w:val="single" w:sz="4" w:space="1" w:color="auto"/>
        </w:pBdr>
        <w:spacing w:after="400" w:line="360" w:lineRule="auto"/>
        <w:rPr>
          <w:b/>
        </w:rPr>
      </w:pPr>
    </w:p>
    <w:p w14:paraId="1166B028" w14:textId="77777777" w:rsidR="00A46F8A" w:rsidRDefault="00A46F8A" w:rsidP="00A46F8A">
      <w:pPr>
        <w:spacing w:after="400" w:line="360" w:lineRule="auto"/>
        <w:rPr>
          <w:b/>
        </w:rPr>
      </w:pPr>
    </w:p>
    <w:p w14:paraId="2B80B9FC" w14:textId="77777777" w:rsidR="00A46F8A" w:rsidRDefault="00A46F8A" w:rsidP="00A46F8A">
      <w:pPr>
        <w:spacing w:after="400" w:line="360" w:lineRule="auto"/>
        <w:rPr>
          <w:b/>
        </w:rPr>
      </w:pPr>
    </w:p>
    <w:p w14:paraId="046BCF05" w14:textId="77777777" w:rsidR="00A46F8A" w:rsidRDefault="00A46F8A" w:rsidP="00A46F8A">
      <w:pPr>
        <w:spacing w:after="400" w:line="360" w:lineRule="auto"/>
        <w:rPr>
          <w:b/>
        </w:rPr>
      </w:pPr>
    </w:p>
    <w:p w14:paraId="36F19775" w14:textId="77777777" w:rsidR="00A46F8A" w:rsidRDefault="00A46F8A" w:rsidP="00A46F8A">
      <w:pPr>
        <w:spacing w:after="400" w:line="360" w:lineRule="auto"/>
        <w:rPr>
          <w:b/>
        </w:rPr>
      </w:pPr>
    </w:p>
    <w:p w14:paraId="6D4C3686" w14:textId="77777777" w:rsidR="00A46F8A" w:rsidRDefault="00A46F8A" w:rsidP="00A46F8A">
      <w:pPr>
        <w:spacing w:after="400" w:line="360" w:lineRule="auto"/>
        <w:rPr>
          <w:b/>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90"/>
        <w:gridCol w:w="630"/>
        <w:gridCol w:w="810"/>
        <w:gridCol w:w="1620"/>
        <w:gridCol w:w="1620"/>
      </w:tblGrid>
      <w:tr w:rsidR="00A46F8A" w14:paraId="399B0AFE" w14:textId="77777777" w:rsidTr="00F64F89">
        <w:tc>
          <w:tcPr>
            <w:tcW w:w="9468" w:type="dxa"/>
            <w:gridSpan w:val="6"/>
            <w:tcBorders>
              <w:top w:val="single" w:sz="4" w:space="0" w:color="auto"/>
              <w:bottom w:val="single" w:sz="4" w:space="0" w:color="auto"/>
            </w:tcBorders>
          </w:tcPr>
          <w:p w14:paraId="1FD49669" w14:textId="77777777" w:rsidR="00A46F8A" w:rsidRPr="00B86215" w:rsidRDefault="00A46F8A" w:rsidP="00F64F89">
            <w:pPr>
              <w:rPr>
                <w:b/>
              </w:rPr>
            </w:pPr>
            <w:r>
              <w:rPr>
                <w:b/>
              </w:rPr>
              <w:t>Appendix Table 2 – Sensitivity analysis for subjects who answered 5 or more preventive measures correctly (n = 146).</w:t>
            </w:r>
          </w:p>
        </w:tc>
      </w:tr>
      <w:tr w:rsidR="00A46F8A" w14:paraId="4C66A952" w14:textId="77777777" w:rsidTr="00F64F89">
        <w:tc>
          <w:tcPr>
            <w:tcW w:w="4788" w:type="dxa"/>
            <w:gridSpan w:val="2"/>
            <w:tcBorders>
              <w:top w:val="single" w:sz="4" w:space="0" w:color="auto"/>
            </w:tcBorders>
          </w:tcPr>
          <w:p w14:paraId="0C018BBE" w14:textId="77777777" w:rsidR="00A46F8A" w:rsidRDefault="00A46F8A" w:rsidP="00F64F89">
            <w:pPr>
              <w:rPr>
                <w:b/>
              </w:rPr>
            </w:pPr>
          </w:p>
        </w:tc>
        <w:tc>
          <w:tcPr>
            <w:tcW w:w="1440" w:type="dxa"/>
            <w:gridSpan w:val="2"/>
            <w:tcBorders>
              <w:top w:val="single" w:sz="4" w:space="0" w:color="auto"/>
              <w:bottom w:val="single" w:sz="4" w:space="0" w:color="auto"/>
            </w:tcBorders>
          </w:tcPr>
          <w:p w14:paraId="325AA6DB" w14:textId="77777777" w:rsidR="00A46F8A" w:rsidRDefault="00A46F8A" w:rsidP="00F64F89">
            <w:pPr>
              <w:rPr>
                <w:b/>
              </w:rPr>
            </w:pPr>
            <w:r>
              <w:rPr>
                <w:b/>
              </w:rPr>
              <w:t xml:space="preserve">Knowledge </w:t>
            </w:r>
          </w:p>
          <w:p w14:paraId="5ABFE730" w14:textId="77777777" w:rsidR="00A46F8A" w:rsidRDefault="00A46F8A" w:rsidP="00F64F89">
            <w:pPr>
              <w:rPr>
                <w:b/>
              </w:rPr>
            </w:pPr>
            <w:r>
              <w:rPr>
                <w:b/>
              </w:rPr>
              <w:t>(</w:t>
            </w:r>
            <w:proofErr w:type="gramStart"/>
            <w:r>
              <w:rPr>
                <w:b/>
              </w:rPr>
              <w:t>n</w:t>
            </w:r>
            <w:proofErr w:type="gramEnd"/>
            <w:r>
              <w:rPr>
                <w:b/>
              </w:rPr>
              <w:t>, %) (</w:t>
            </w:r>
            <w:proofErr w:type="gramStart"/>
            <w:r>
              <w:rPr>
                <w:b/>
              </w:rPr>
              <w:t>yes</w:t>
            </w:r>
            <w:proofErr w:type="gramEnd"/>
            <w:r>
              <w:rPr>
                <w:b/>
              </w:rPr>
              <w:t xml:space="preserve"> to at least 5)</w:t>
            </w:r>
          </w:p>
        </w:tc>
        <w:tc>
          <w:tcPr>
            <w:tcW w:w="1620" w:type="dxa"/>
            <w:tcBorders>
              <w:top w:val="single" w:sz="4" w:space="0" w:color="auto"/>
              <w:bottom w:val="single" w:sz="4" w:space="0" w:color="auto"/>
            </w:tcBorders>
          </w:tcPr>
          <w:p w14:paraId="0F150F28" w14:textId="77777777" w:rsidR="00A46F8A" w:rsidRPr="00797668" w:rsidRDefault="00A46F8A" w:rsidP="00F64F89">
            <w:pPr>
              <w:rPr>
                <w:b/>
              </w:rPr>
            </w:pPr>
            <w:r w:rsidRPr="00797668">
              <w:rPr>
                <w:b/>
              </w:rPr>
              <w:t>Crude OR (95% CI)</w:t>
            </w:r>
          </w:p>
        </w:tc>
        <w:tc>
          <w:tcPr>
            <w:tcW w:w="1620" w:type="dxa"/>
            <w:tcBorders>
              <w:top w:val="single" w:sz="4" w:space="0" w:color="auto"/>
              <w:bottom w:val="single" w:sz="4" w:space="0" w:color="auto"/>
            </w:tcBorders>
          </w:tcPr>
          <w:p w14:paraId="35F32888" w14:textId="77777777" w:rsidR="00A46F8A" w:rsidRDefault="00A46F8A" w:rsidP="00F64F89">
            <w:pPr>
              <w:rPr>
                <w:b/>
              </w:rPr>
            </w:pPr>
            <w:r>
              <w:rPr>
                <w:b/>
              </w:rPr>
              <w:t>Adjusted OR (95% CI)</w:t>
            </w:r>
          </w:p>
        </w:tc>
      </w:tr>
      <w:tr w:rsidR="00A46F8A" w:rsidRPr="00103E2B" w14:paraId="17EEEB2F" w14:textId="77777777" w:rsidTr="00F64F89">
        <w:trPr>
          <w:trHeight w:val="140"/>
        </w:trPr>
        <w:tc>
          <w:tcPr>
            <w:tcW w:w="1998" w:type="dxa"/>
            <w:vMerge w:val="restart"/>
            <w:tcBorders>
              <w:right w:val="single" w:sz="4" w:space="0" w:color="auto"/>
            </w:tcBorders>
          </w:tcPr>
          <w:p w14:paraId="197A864F" w14:textId="77777777" w:rsidR="00A46F8A" w:rsidRPr="00103E2B" w:rsidRDefault="00A46F8A" w:rsidP="00F64F89">
            <w:pPr>
              <w:rPr>
                <w:b/>
              </w:rPr>
            </w:pPr>
            <w:r w:rsidRPr="00103E2B">
              <w:rPr>
                <w:b/>
              </w:rPr>
              <w:t xml:space="preserve">Age </w:t>
            </w:r>
          </w:p>
        </w:tc>
        <w:tc>
          <w:tcPr>
            <w:tcW w:w="2790" w:type="dxa"/>
            <w:tcBorders>
              <w:left w:val="single" w:sz="4" w:space="0" w:color="auto"/>
            </w:tcBorders>
          </w:tcPr>
          <w:p w14:paraId="0C7F3E2C" w14:textId="77777777" w:rsidR="00A46F8A" w:rsidRPr="00103E2B" w:rsidRDefault="00A46F8A" w:rsidP="00F64F89">
            <w:pPr>
              <w:rPr>
                <w:b/>
              </w:rPr>
            </w:pPr>
            <w:r w:rsidRPr="00103E2B">
              <w:rPr>
                <w:b/>
              </w:rPr>
              <w:t>Younger (18-24 yo)</w:t>
            </w:r>
          </w:p>
        </w:tc>
        <w:tc>
          <w:tcPr>
            <w:tcW w:w="630" w:type="dxa"/>
          </w:tcPr>
          <w:p w14:paraId="0880DDAD" w14:textId="77777777" w:rsidR="00A46F8A" w:rsidRPr="00103E2B" w:rsidRDefault="00A46F8A" w:rsidP="00F64F89">
            <w:pPr>
              <w:jc w:val="center"/>
            </w:pPr>
            <w:r w:rsidRPr="00103E2B">
              <w:t>137</w:t>
            </w:r>
          </w:p>
        </w:tc>
        <w:tc>
          <w:tcPr>
            <w:tcW w:w="810" w:type="dxa"/>
          </w:tcPr>
          <w:p w14:paraId="52C4F875" w14:textId="77777777" w:rsidR="00A46F8A" w:rsidRPr="00E474CC" w:rsidRDefault="00A46F8A" w:rsidP="00F64F89">
            <w:pPr>
              <w:jc w:val="center"/>
            </w:pPr>
            <w:r>
              <w:t>61.16</w:t>
            </w:r>
          </w:p>
        </w:tc>
        <w:tc>
          <w:tcPr>
            <w:tcW w:w="1620" w:type="dxa"/>
          </w:tcPr>
          <w:p w14:paraId="697C8CB3" w14:textId="77777777" w:rsidR="00A46F8A" w:rsidRPr="00110693" w:rsidRDefault="00A46F8A" w:rsidP="00F64F89">
            <w:pPr>
              <w:jc w:val="center"/>
            </w:pPr>
            <w:r w:rsidRPr="00110693">
              <w:t>1</w:t>
            </w:r>
          </w:p>
        </w:tc>
        <w:tc>
          <w:tcPr>
            <w:tcW w:w="1620" w:type="dxa"/>
          </w:tcPr>
          <w:p w14:paraId="6A2E93F4" w14:textId="77777777" w:rsidR="00A46F8A" w:rsidRPr="00110693" w:rsidRDefault="00A46F8A" w:rsidP="00F64F89">
            <w:pPr>
              <w:jc w:val="center"/>
            </w:pPr>
            <w:r w:rsidRPr="00110693">
              <w:t>1</w:t>
            </w:r>
          </w:p>
        </w:tc>
      </w:tr>
      <w:tr w:rsidR="00A46F8A" w:rsidRPr="00103E2B" w14:paraId="35239CCD" w14:textId="77777777" w:rsidTr="00F64F89">
        <w:trPr>
          <w:trHeight w:val="140"/>
        </w:trPr>
        <w:tc>
          <w:tcPr>
            <w:tcW w:w="1998" w:type="dxa"/>
            <w:vMerge/>
            <w:tcBorders>
              <w:right w:val="single" w:sz="4" w:space="0" w:color="auto"/>
            </w:tcBorders>
          </w:tcPr>
          <w:p w14:paraId="43C120FF" w14:textId="77777777" w:rsidR="00A46F8A" w:rsidRPr="00103E2B" w:rsidRDefault="00A46F8A" w:rsidP="00F64F89">
            <w:pPr>
              <w:rPr>
                <w:b/>
              </w:rPr>
            </w:pPr>
          </w:p>
        </w:tc>
        <w:tc>
          <w:tcPr>
            <w:tcW w:w="2790" w:type="dxa"/>
            <w:tcBorders>
              <w:left w:val="single" w:sz="4" w:space="0" w:color="auto"/>
            </w:tcBorders>
          </w:tcPr>
          <w:p w14:paraId="631BB5F2" w14:textId="77777777" w:rsidR="00A46F8A" w:rsidRPr="00103E2B" w:rsidRDefault="00A46F8A" w:rsidP="00F64F89">
            <w:pPr>
              <w:rPr>
                <w:b/>
              </w:rPr>
            </w:pPr>
            <w:r w:rsidRPr="00103E2B">
              <w:rPr>
                <w:b/>
              </w:rPr>
              <w:t>Older (25-44 yo)</w:t>
            </w:r>
          </w:p>
        </w:tc>
        <w:tc>
          <w:tcPr>
            <w:tcW w:w="630" w:type="dxa"/>
          </w:tcPr>
          <w:p w14:paraId="391FE08D" w14:textId="77777777" w:rsidR="00A46F8A" w:rsidRPr="00103E2B" w:rsidRDefault="00A46F8A" w:rsidP="00F64F89">
            <w:pPr>
              <w:jc w:val="center"/>
            </w:pPr>
            <w:r w:rsidRPr="00103E2B">
              <w:t>9</w:t>
            </w:r>
          </w:p>
        </w:tc>
        <w:tc>
          <w:tcPr>
            <w:tcW w:w="810" w:type="dxa"/>
          </w:tcPr>
          <w:p w14:paraId="16F660AF" w14:textId="77777777" w:rsidR="00A46F8A" w:rsidRPr="00E474CC" w:rsidRDefault="00A46F8A" w:rsidP="00F64F89">
            <w:pPr>
              <w:jc w:val="center"/>
            </w:pPr>
            <w:r>
              <w:t>75.00</w:t>
            </w:r>
          </w:p>
        </w:tc>
        <w:tc>
          <w:tcPr>
            <w:tcW w:w="1620" w:type="dxa"/>
          </w:tcPr>
          <w:p w14:paraId="04E7DCCA" w14:textId="77777777" w:rsidR="00A46F8A" w:rsidRPr="00110693" w:rsidRDefault="00A46F8A" w:rsidP="00F64F89">
            <w:pPr>
              <w:jc w:val="center"/>
            </w:pPr>
            <w:r w:rsidRPr="00110693">
              <w:t xml:space="preserve">1.88 </w:t>
            </w:r>
          </w:p>
          <w:p w14:paraId="4E0DE23C" w14:textId="77777777" w:rsidR="00A46F8A" w:rsidRPr="00110693" w:rsidRDefault="00A46F8A" w:rsidP="00F64F89">
            <w:pPr>
              <w:jc w:val="center"/>
            </w:pPr>
            <w:r w:rsidRPr="00110693">
              <w:t>(0.49 – 7.14)</w:t>
            </w:r>
          </w:p>
        </w:tc>
        <w:tc>
          <w:tcPr>
            <w:tcW w:w="1620" w:type="dxa"/>
          </w:tcPr>
          <w:p w14:paraId="05AD0220" w14:textId="77777777" w:rsidR="00A46F8A" w:rsidRPr="00110693" w:rsidRDefault="00A46F8A" w:rsidP="00F64F89">
            <w:pPr>
              <w:jc w:val="center"/>
            </w:pPr>
            <w:r>
              <w:t>1.95</w:t>
            </w:r>
            <w:r w:rsidRPr="00110693">
              <w:t xml:space="preserve"> </w:t>
            </w:r>
          </w:p>
          <w:p w14:paraId="59372F6F" w14:textId="77777777" w:rsidR="00A46F8A" w:rsidRPr="00110693" w:rsidRDefault="00A46F8A" w:rsidP="00F64F89">
            <w:pPr>
              <w:jc w:val="center"/>
            </w:pPr>
            <w:r w:rsidRPr="00110693">
              <w:t>(0.4</w:t>
            </w:r>
            <w:r>
              <w:t>8 – 7.97</w:t>
            </w:r>
            <w:r w:rsidRPr="00110693">
              <w:t>)</w:t>
            </w:r>
          </w:p>
        </w:tc>
      </w:tr>
      <w:tr w:rsidR="00A46F8A" w:rsidRPr="00103E2B" w14:paraId="57D73EF3" w14:textId="77777777" w:rsidTr="00F64F89">
        <w:trPr>
          <w:trHeight w:val="90"/>
        </w:trPr>
        <w:tc>
          <w:tcPr>
            <w:tcW w:w="9468" w:type="dxa"/>
            <w:gridSpan w:val="6"/>
          </w:tcPr>
          <w:p w14:paraId="32433865" w14:textId="77777777" w:rsidR="00A46F8A" w:rsidRPr="00E474CC" w:rsidRDefault="00A46F8A" w:rsidP="00F64F89">
            <w:pPr>
              <w:jc w:val="center"/>
            </w:pPr>
          </w:p>
        </w:tc>
      </w:tr>
      <w:tr w:rsidR="00A46F8A" w:rsidRPr="00103E2B" w14:paraId="25FAB248" w14:textId="77777777" w:rsidTr="00F64F89">
        <w:trPr>
          <w:trHeight w:val="410"/>
        </w:trPr>
        <w:tc>
          <w:tcPr>
            <w:tcW w:w="1998" w:type="dxa"/>
            <w:vMerge w:val="restart"/>
            <w:tcBorders>
              <w:right w:val="single" w:sz="4" w:space="0" w:color="auto"/>
            </w:tcBorders>
          </w:tcPr>
          <w:p w14:paraId="7796DC52" w14:textId="77777777" w:rsidR="00A46F8A" w:rsidRPr="00103E2B" w:rsidRDefault="00A46F8A" w:rsidP="00F64F89">
            <w:pPr>
              <w:rPr>
                <w:b/>
              </w:rPr>
            </w:pPr>
            <w:r w:rsidRPr="00103E2B">
              <w:rPr>
                <w:b/>
              </w:rPr>
              <w:t>Sex</w:t>
            </w:r>
          </w:p>
        </w:tc>
        <w:tc>
          <w:tcPr>
            <w:tcW w:w="2790" w:type="dxa"/>
            <w:tcBorders>
              <w:left w:val="single" w:sz="4" w:space="0" w:color="auto"/>
            </w:tcBorders>
          </w:tcPr>
          <w:p w14:paraId="718F3324" w14:textId="77777777" w:rsidR="00A46F8A" w:rsidRPr="00103E2B" w:rsidRDefault="00A46F8A" w:rsidP="00F64F89">
            <w:pPr>
              <w:rPr>
                <w:b/>
              </w:rPr>
            </w:pPr>
            <w:r w:rsidRPr="00103E2B">
              <w:rPr>
                <w:b/>
              </w:rPr>
              <w:t>Female</w:t>
            </w:r>
          </w:p>
        </w:tc>
        <w:tc>
          <w:tcPr>
            <w:tcW w:w="630" w:type="dxa"/>
          </w:tcPr>
          <w:p w14:paraId="1DA9E7F0" w14:textId="77777777" w:rsidR="00A46F8A" w:rsidRPr="00103E2B" w:rsidRDefault="00A46F8A" w:rsidP="00F64F89">
            <w:pPr>
              <w:jc w:val="center"/>
            </w:pPr>
            <w:r w:rsidRPr="00103E2B">
              <w:t>15</w:t>
            </w:r>
          </w:p>
        </w:tc>
        <w:tc>
          <w:tcPr>
            <w:tcW w:w="810" w:type="dxa"/>
          </w:tcPr>
          <w:p w14:paraId="1A339F68" w14:textId="77777777" w:rsidR="00A46F8A" w:rsidRPr="00E474CC" w:rsidRDefault="00A46F8A" w:rsidP="00F64F89">
            <w:pPr>
              <w:jc w:val="center"/>
            </w:pPr>
            <w:r>
              <w:t>75.00</w:t>
            </w:r>
          </w:p>
        </w:tc>
        <w:tc>
          <w:tcPr>
            <w:tcW w:w="1620" w:type="dxa"/>
          </w:tcPr>
          <w:p w14:paraId="49771B9E" w14:textId="77777777" w:rsidR="00A46F8A" w:rsidRPr="00110693" w:rsidRDefault="00A46F8A" w:rsidP="00F64F89">
            <w:pPr>
              <w:jc w:val="center"/>
            </w:pPr>
            <w:r w:rsidRPr="00110693">
              <w:t>1</w:t>
            </w:r>
          </w:p>
        </w:tc>
        <w:tc>
          <w:tcPr>
            <w:tcW w:w="1620" w:type="dxa"/>
          </w:tcPr>
          <w:p w14:paraId="796B5722" w14:textId="77777777" w:rsidR="00A46F8A" w:rsidRPr="00110693" w:rsidRDefault="00A46F8A" w:rsidP="00F64F89">
            <w:pPr>
              <w:jc w:val="center"/>
            </w:pPr>
            <w:r w:rsidRPr="00110693">
              <w:t>1</w:t>
            </w:r>
          </w:p>
        </w:tc>
      </w:tr>
      <w:tr w:rsidR="00A46F8A" w:rsidRPr="00103E2B" w14:paraId="3F6C5C4F" w14:textId="77777777" w:rsidTr="00F64F89">
        <w:trPr>
          <w:trHeight w:val="410"/>
        </w:trPr>
        <w:tc>
          <w:tcPr>
            <w:tcW w:w="1998" w:type="dxa"/>
            <w:vMerge/>
            <w:tcBorders>
              <w:right w:val="single" w:sz="4" w:space="0" w:color="auto"/>
            </w:tcBorders>
          </w:tcPr>
          <w:p w14:paraId="1D96429C" w14:textId="77777777" w:rsidR="00A46F8A" w:rsidRPr="00103E2B" w:rsidRDefault="00A46F8A" w:rsidP="00F64F89">
            <w:pPr>
              <w:rPr>
                <w:b/>
              </w:rPr>
            </w:pPr>
          </w:p>
        </w:tc>
        <w:tc>
          <w:tcPr>
            <w:tcW w:w="2790" w:type="dxa"/>
            <w:tcBorders>
              <w:left w:val="single" w:sz="4" w:space="0" w:color="auto"/>
            </w:tcBorders>
          </w:tcPr>
          <w:p w14:paraId="288614F8" w14:textId="77777777" w:rsidR="00A46F8A" w:rsidRPr="00103E2B" w:rsidRDefault="00A46F8A" w:rsidP="00F64F89">
            <w:pPr>
              <w:rPr>
                <w:b/>
              </w:rPr>
            </w:pPr>
            <w:r w:rsidRPr="00103E2B">
              <w:rPr>
                <w:b/>
              </w:rPr>
              <w:t>Male</w:t>
            </w:r>
          </w:p>
        </w:tc>
        <w:tc>
          <w:tcPr>
            <w:tcW w:w="630" w:type="dxa"/>
          </w:tcPr>
          <w:p w14:paraId="3ADF2DB5" w14:textId="77777777" w:rsidR="00A46F8A" w:rsidRPr="00103E2B" w:rsidRDefault="00A46F8A" w:rsidP="00F64F89">
            <w:pPr>
              <w:jc w:val="center"/>
            </w:pPr>
            <w:r w:rsidRPr="00103E2B">
              <w:t>130</w:t>
            </w:r>
          </w:p>
        </w:tc>
        <w:tc>
          <w:tcPr>
            <w:tcW w:w="810" w:type="dxa"/>
          </w:tcPr>
          <w:p w14:paraId="1EE95AC3" w14:textId="77777777" w:rsidR="00A46F8A" w:rsidRPr="00E474CC" w:rsidRDefault="00A46F8A" w:rsidP="00F64F89">
            <w:pPr>
              <w:jc w:val="center"/>
            </w:pPr>
            <w:r>
              <w:t>59.91</w:t>
            </w:r>
          </w:p>
        </w:tc>
        <w:tc>
          <w:tcPr>
            <w:tcW w:w="1620" w:type="dxa"/>
          </w:tcPr>
          <w:p w14:paraId="794BB4CA" w14:textId="77777777" w:rsidR="00A46F8A" w:rsidRPr="00110693" w:rsidRDefault="00A46F8A" w:rsidP="00F64F89">
            <w:pPr>
              <w:jc w:val="center"/>
            </w:pPr>
            <w:r w:rsidRPr="00110693">
              <w:t xml:space="preserve">0.52 </w:t>
            </w:r>
          </w:p>
          <w:p w14:paraId="6863B44C" w14:textId="77777777" w:rsidR="00A46F8A" w:rsidRPr="00110693" w:rsidRDefault="00A46F8A" w:rsidP="00F64F89">
            <w:pPr>
              <w:jc w:val="center"/>
            </w:pPr>
            <w:r w:rsidRPr="00110693">
              <w:t>(0.18 – 1.49)</w:t>
            </w:r>
          </w:p>
        </w:tc>
        <w:tc>
          <w:tcPr>
            <w:tcW w:w="1620" w:type="dxa"/>
          </w:tcPr>
          <w:p w14:paraId="5408BED2" w14:textId="77777777" w:rsidR="00A46F8A" w:rsidRPr="00110693" w:rsidRDefault="00A46F8A" w:rsidP="00F64F89">
            <w:pPr>
              <w:jc w:val="center"/>
            </w:pPr>
            <w:r>
              <w:t>0.61</w:t>
            </w:r>
            <w:r w:rsidRPr="00110693">
              <w:t xml:space="preserve"> </w:t>
            </w:r>
          </w:p>
          <w:p w14:paraId="6E8D57C0" w14:textId="77777777" w:rsidR="00A46F8A" w:rsidRPr="00110693" w:rsidRDefault="00A46F8A" w:rsidP="00F64F89">
            <w:pPr>
              <w:jc w:val="center"/>
            </w:pPr>
            <w:r w:rsidRPr="00110693">
              <w:t>(0.</w:t>
            </w:r>
            <w:r>
              <w:t>20 – 1.82</w:t>
            </w:r>
            <w:r w:rsidRPr="00110693">
              <w:t>)</w:t>
            </w:r>
          </w:p>
        </w:tc>
      </w:tr>
      <w:tr w:rsidR="00A46F8A" w:rsidRPr="00103E2B" w14:paraId="0A820B1B" w14:textId="77777777" w:rsidTr="00F64F89">
        <w:trPr>
          <w:trHeight w:val="90"/>
        </w:trPr>
        <w:tc>
          <w:tcPr>
            <w:tcW w:w="9468" w:type="dxa"/>
            <w:gridSpan w:val="6"/>
          </w:tcPr>
          <w:p w14:paraId="3B1E0A68" w14:textId="77777777" w:rsidR="00A46F8A" w:rsidRPr="00E474CC" w:rsidRDefault="00A46F8A" w:rsidP="00F64F89">
            <w:pPr>
              <w:jc w:val="center"/>
            </w:pPr>
          </w:p>
        </w:tc>
      </w:tr>
      <w:tr w:rsidR="00A46F8A" w:rsidRPr="00103E2B" w14:paraId="1E37EC24" w14:textId="77777777" w:rsidTr="00F64F89">
        <w:trPr>
          <w:trHeight w:val="410"/>
        </w:trPr>
        <w:tc>
          <w:tcPr>
            <w:tcW w:w="1998" w:type="dxa"/>
            <w:vMerge w:val="restart"/>
            <w:tcBorders>
              <w:right w:val="single" w:sz="4" w:space="0" w:color="auto"/>
            </w:tcBorders>
          </w:tcPr>
          <w:p w14:paraId="39F0BDB0" w14:textId="77777777" w:rsidR="00A46F8A" w:rsidRPr="00103E2B" w:rsidRDefault="00A46F8A" w:rsidP="00F64F89">
            <w:pPr>
              <w:rPr>
                <w:b/>
              </w:rPr>
            </w:pPr>
            <w:r w:rsidRPr="00103E2B">
              <w:rPr>
                <w:b/>
              </w:rPr>
              <w:t xml:space="preserve">Smoking status </w:t>
            </w:r>
          </w:p>
        </w:tc>
        <w:tc>
          <w:tcPr>
            <w:tcW w:w="2790" w:type="dxa"/>
            <w:tcBorders>
              <w:left w:val="single" w:sz="4" w:space="0" w:color="auto"/>
            </w:tcBorders>
          </w:tcPr>
          <w:p w14:paraId="63A9C939" w14:textId="77777777" w:rsidR="00A46F8A" w:rsidRPr="00103E2B" w:rsidRDefault="00A46F8A" w:rsidP="00F64F89">
            <w:pPr>
              <w:rPr>
                <w:b/>
              </w:rPr>
            </w:pPr>
            <w:r w:rsidRPr="00103E2B">
              <w:rPr>
                <w:b/>
              </w:rPr>
              <w:t>Non-smoker</w:t>
            </w:r>
          </w:p>
        </w:tc>
        <w:tc>
          <w:tcPr>
            <w:tcW w:w="630" w:type="dxa"/>
          </w:tcPr>
          <w:p w14:paraId="03998A12" w14:textId="77777777" w:rsidR="00A46F8A" w:rsidRPr="00103E2B" w:rsidRDefault="00A46F8A" w:rsidP="00F64F89">
            <w:pPr>
              <w:jc w:val="center"/>
            </w:pPr>
            <w:r w:rsidRPr="00103E2B">
              <w:t>97</w:t>
            </w:r>
          </w:p>
        </w:tc>
        <w:tc>
          <w:tcPr>
            <w:tcW w:w="810" w:type="dxa"/>
          </w:tcPr>
          <w:p w14:paraId="34527968" w14:textId="77777777" w:rsidR="00A46F8A" w:rsidRPr="00E474CC" w:rsidRDefault="00A46F8A" w:rsidP="00F64F89">
            <w:pPr>
              <w:jc w:val="center"/>
            </w:pPr>
            <w:r>
              <w:t>63.82</w:t>
            </w:r>
          </w:p>
        </w:tc>
        <w:tc>
          <w:tcPr>
            <w:tcW w:w="1620" w:type="dxa"/>
          </w:tcPr>
          <w:p w14:paraId="5B084C58" w14:textId="77777777" w:rsidR="00A46F8A" w:rsidRPr="00110693" w:rsidRDefault="00A46F8A" w:rsidP="00F64F89">
            <w:pPr>
              <w:jc w:val="center"/>
            </w:pPr>
            <w:r w:rsidRPr="00110693">
              <w:t>1</w:t>
            </w:r>
          </w:p>
        </w:tc>
        <w:tc>
          <w:tcPr>
            <w:tcW w:w="1620" w:type="dxa"/>
          </w:tcPr>
          <w:p w14:paraId="6865A355" w14:textId="77777777" w:rsidR="00A46F8A" w:rsidRPr="00110693" w:rsidRDefault="00A46F8A" w:rsidP="00F64F89">
            <w:pPr>
              <w:jc w:val="center"/>
            </w:pPr>
            <w:r w:rsidRPr="00110693">
              <w:t>1</w:t>
            </w:r>
          </w:p>
        </w:tc>
      </w:tr>
      <w:tr w:rsidR="00A46F8A" w:rsidRPr="00103E2B" w14:paraId="0FA227E9" w14:textId="77777777" w:rsidTr="00F64F89">
        <w:trPr>
          <w:trHeight w:val="410"/>
        </w:trPr>
        <w:tc>
          <w:tcPr>
            <w:tcW w:w="1998" w:type="dxa"/>
            <w:vMerge/>
            <w:tcBorders>
              <w:right w:val="single" w:sz="4" w:space="0" w:color="auto"/>
            </w:tcBorders>
          </w:tcPr>
          <w:p w14:paraId="626AE902" w14:textId="77777777" w:rsidR="00A46F8A" w:rsidRPr="00103E2B" w:rsidRDefault="00A46F8A" w:rsidP="00F64F89">
            <w:pPr>
              <w:rPr>
                <w:b/>
              </w:rPr>
            </w:pPr>
          </w:p>
        </w:tc>
        <w:tc>
          <w:tcPr>
            <w:tcW w:w="2790" w:type="dxa"/>
            <w:tcBorders>
              <w:left w:val="single" w:sz="4" w:space="0" w:color="auto"/>
            </w:tcBorders>
          </w:tcPr>
          <w:p w14:paraId="3A79D9F4" w14:textId="77777777" w:rsidR="00A46F8A" w:rsidRPr="00103E2B" w:rsidRDefault="00A46F8A" w:rsidP="00F64F89">
            <w:pPr>
              <w:rPr>
                <w:b/>
              </w:rPr>
            </w:pPr>
            <w:r w:rsidRPr="00103E2B">
              <w:rPr>
                <w:b/>
              </w:rPr>
              <w:t>Smoker</w:t>
            </w:r>
          </w:p>
        </w:tc>
        <w:tc>
          <w:tcPr>
            <w:tcW w:w="630" w:type="dxa"/>
          </w:tcPr>
          <w:p w14:paraId="6FAB3284" w14:textId="77777777" w:rsidR="00A46F8A" w:rsidRPr="00103E2B" w:rsidRDefault="00A46F8A" w:rsidP="00F64F89">
            <w:pPr>
              <w:jc w:val="center"/>
            </w:pPr>
            <w:r w:rsidRPr="00103E2B">
              <w:t>49</w:t>
            </w:r>
          </w:p>
        </w:tc>
        <w:tc>
          <w:tcPr>
            <w:tcW w:w="810" w:type="dxa"/>
          </w:tcPr>
          <w:p w14:paraId="15BDD9BB" w14:textId="77777777" w:rsidR="00A46F8A" w:rsidRPr="00E474CC" w:rsidRDefault="00A46F8A" w:rsidP="00F64F89">
            <w:pPr>
              <w:jc w:val="center"/>
            </w:pPr>
            <w:r>
              <w:t>56.98</w:t>
            </w:r>
          </w:p>
        </w:tc>
        <w:tc>
          <w:tcPr>
            <w:tcW w:w="1620" w:type="dxa"/>
          </w:tcPr>
          <w:p w14:paraId="2F56A471" w14:textId="77777777" w:rsidR="00A46F8A" w:rsidRPr="00110693" w:rsidRDefault="00A46F8A" w:rsidP="00F64F89">
            <w:pPr>
              <w:jc w:val="center"/>
            </w:pPr>
            <w:r w:rsidRPr="00110693">
              <w:t xml:space="preserve">0.77 </w:t>
            </w:r>
          </w:p>
          <w:p w14:paraId="29EF3DCC" w14:textId="77777777" w:rsidR="00A46F8A" w:rsidRPr="00110693" w:rsidRDefault="00A46F8A" w:rsidP="00F64F89">
            <w:pPr>
              <w:jc w:val="center"/>
            </w:pPr>
            <w:r w:rsidRPr="00110693">
              <w:t>(0.45 – 1.34)</w:t>
            </w:r>
          </w:p>
        </w:tc>
        <w:tc>
          <w:tcPr>
            <w:tcW w:w="1620" w:type="dxa"/>
          </w:tcPr>
          <w:p w14:paraId="5A227E2B" w14:textId="77777777" w:rsidR="00A46F8A" w:rsidRPr="00110693" w:rsidRDefault="00A46F8A" w:rsidP="00F64F89">
            <w:pPr>
              <w:jc w:val="center"/>
            </w:pPr>
            <w:r w:rsidRPr="00110693">
              <w:t xml:space="preserve">0.81 </w:t>
            </w:r>
          </w:p>
          <w:p w14:paraId="784F2743" w14:textId="77777777" w:rsidR="00A46F8A" w:rsidRPr="00110693" w:rsidRDefault="00A46F8A" w:rsidP="00F64F89">
            <w:pPr>
              <w:jc w:val="center"/>
            </w:pPr>
            <w:r w:rsidRPr="00110693">
              <w:t>(0.45 – 1.47)</w:t>
            </w:r>
          </w:p>
        </w:tc>
      </w:tr>
      <w:tr w:rsidR="00A46F8A" w:rsidRPr="00103E2B" w14:paraId="2160CDC8" w14:textId="77777777" w:rsidTr="00F64F89">
        <w:trPr>
          <w:trHeight w:val="107"/>
        </w:trPr>
        <w:tc>
          <w:tcPr>
            <w:tcW w:w="9468" w:type="dxa"/>
            <w:gridSpan w:val="6"/>
          </w:tcPr>
          <w:p w14:paraId="5AE1BEC7" w14:textId="77777777" w:rsidR="00A46F8A" w:rsidRPr="00E474CC" w:rsidRDefault="00A46F8A" w:rsidP="00F64F89">
            <w:pPr>
              <w:jc w:val="center"/>
            </w:pPr>
          </w:p>
        </w:tc>
      </w:tr>
      <w:tr w:rsidR="00A46F8A" w:rsidRPr="00103E2B" w14:paraId="25BBD906" w14:textId="77777777" w:rsidTr="00F64F89">
        <w:trPr>
          <w:trHeight w:val="410"/>
        </w:trPr>
        <w:tc>
          <w:tcPr>
            <w:tcW w:w="1998" w:type="dxa"/>
            <w:vMerge w:val="restart"/>
            <w:tcBorders>
              <w:right w:val="single" w:sz="4" w:space="0" w:color="auto"/>
            </w:tcBorders>
          </w:tcPr>
          <w:p w14:paraId="19C3444E" w14:textId="77777777" w:rsidR="00A46F8A" w:rsidRPr="00103E2B" w:rsidRDefault="00A46F8A" w:rsidP="00F64F89">
            <w:pPr>
              <w:rPr>
                <w:b/>
              </w:rPr>
            </w:pPr>
            <w:r w:rsidRPr="00103E2B">
              <w:rPr>
                <w:b/>
              </w:rPr>
              <w:t>Ed. level</w:t>
            </w:r>
          </w:p>
        </w:tc>
        <w:tc>
          <w:tcPr>
            <w:tcW w:w="2790" w:type="dxa"/>
            <w:tcBorders>
              <w:left w:val="single" w:sz="4" w:space="0" w:color="auto"/>
            </w:tcBorders>
          </w:tcPr>
          <w:p w14:paraId="73202539" w14:textId="77777777" w:rsidR="00A46F8A" w:rsidRPr="00103E2B" w:rsidRDefault="00A46F8A" w:rsidP="00F64F89">
            <w:pPr>
              <w:rPr>
                <w:b/>
              </w:rPr>
            </w:pPr>
            <w:r w:rsidRPr="00103E2B">
              <w:rPr>
                <w:b/>
              </w:rPr>
              <w:t>Hauptschulabschluss</w:t>
            </w:r>
          </w:p>
        </w:tc>
        <w:tc>
          <w:tcPr>
            <w:tcW w:w="630" w:type="dxa"/>
          </w:tcPr>
          <w:p w14:paraId="3340E116" w14:textId="77777777" w:rsidR="00A46F8A" w:rsidRPr="00103E2B" w:rsidRDefault="00A46F8A" w:rsidP="00F64F89">
            <w:pPr>
              <w:jc w:val="center"/>
            </w:pPr>
            <w:r w:rsidRPr="00103E2B">
              <w:t>5</w:t>
            </w:r>
            <w:r>
              <w:t>0</w:t>
            </w:r>
          </w:p>
        </w:tc>
        <w:tc>
          <w:tcPr>
            <w:tcW w:w="810" w:type="dxa"/>
          </w:tcPr>
          <w:p w14:paraId="5B07D9B0" w14:textId="77777777" w:rsidR="00A46F8A" w:rsidRPr="00E474CC" w:rsidRDefault="00A46F8A" w:rsidP="00F64F89">
            <w:pPr>
              <w:jc w:val="center"/>
            </w:pPr>
            <w:r>
              <w:t>49.50</w:t>
            </w:r>
          </w:p>
        </w:tc>
        <w:tc>
          <w:tcPr>
            <w:tcW w:w="1620" w:type="dxa"/>
          </w:tcPr>
          <w:p w14:paraId="573726D4" w14:textId="77777777" w:rsidR="00A46F8A" w:rsidRPr="00110693" w:rsidRDefault="00A46F8A" w:rsidP="00F64F89">
            <w:pPr>
              <w:jc w:val="center"/>
            </w:pPr>
            <w:r w:rsidRPr="00110693">
              <w:t>1</w:t>
            </w:r>
          </w:p>
        </w:tc>
        <w:tc>
          <w:tcPr>
            <w:tcW w:w="1620" w:type="dxa"/>
          </w:tcPr>
          <w:p w14:paraId="79D97073" w14:textId="77777777" w:rsidR="00A46F8A" w:rsidRPr="00110693" w:rsidRDefault="00A46F8A" w:rsidP="00F64F89">
            <w:pPr>
              <w:jc w:val="center"/>
            </w:pPr>
            <w:r w:rsidRPr="00110693">
              <w:t>1</w:t>
            </w:r>
          </w:p>
        </w:tc>
      </w:tr>
      <w:tr w:rsidR="00A46F8A" w:rsidRPr="00103E2B" w14:paraId="4F142155" w14:textId="77777777" w:rsidTr="00F64F89">
        <w:trPr>
          <w:trHeight w:val="730"/>
        </w:trPr>
        <w:tc>
          <w:tcPr>
            <w:tcW w:w="1998" w:type="dxa"/>
            <w:vMerge/>
            <w:tcBorders>
              <w:right w:val="single" w:sz="4" w:space="0" w:color="auto"/>
            </w:tcBorders>
          </w:tcPr>
          <w:p w14:paraId="32818EBA" w14:textId="77777777" w:rsidR="00A46F8A" w:rsidRPr="00103E2B" w:rsidRDefault="00A46F8A" w:rsidP="00F64F89">
            <w:pPr>
              <w:rPr>
                <w:b/>
              </w:rPr>
            </w:pPr>
          </w:p>
        </w:tc>
        <w:tc>
          <w:tcPr>
            <w:tcW w:w="2790" w:type="dxa"/>
            <w:tcBorders>
              <w:left w:val="single" w:sz="4" w:space="0" w:color="auto"/>
            </w:tcBorders>
          </w:tcPr>
          <w:p w14:paraId="2F4D3D5A" w14:textId="77777777" w:rsidR="00A46F8A" w:rsidRPr="00103E2B" w:rsidRDefault="00A46F8A" w:rsidP="00F64F89">
            <w:pPr>
              <w:rPr>
                <w:b/>
              </w:rPr>
            </w:pPr>
            <w:r w:rsidRPr="00103E2B">
              <w:rPr>
                <w:b/>
              </w:rPr>
              <w:t>Realschulabschluss + Fachhochschul. + Abitur</w:t>
            </w:r>
          </w:p>
        </w:tc>
        <w:tc>
          <w:tcPr>
            <w:tcW w:w="630" w:type="dxa"/>
          </w:tcPr>
          <w:p w14:paraId="41377FFC" w14:textId="77777777" w:rsidR="00A46F8A" w:rsidRPr="00103E2B" w:rsidRDefault="00A46F8A" w:rsidP="00F64F89">
            <w:pPr>
              <w:jc w:val="center"/>
            </w:pPr>
            <w:r w:rsidRPr="00103E2B">
              <w:t>94</w:t>
            </w:r>
          </w:p>
        </w:tc>
        <w:tc>
          <w:tcPr>
            <w:tcW w:w="810" w:type="dxa"/>
          </w:tcPr>
          <w:p w14:paraId="0935BBAB" w14:textId="77777777" w:rsidR="00A46F8A" w:rsidRPr="00E474CC" w:rsidRDefault="00A46F8A" w:rsidP="00F64F89">
            <w:pPr>
              <w:jc w:val="center"/>
            </w:pPr>
            <w:r>
              <w:t>71.21</w:t>
            </w:r>
          </w:p>
        </w:tc>
        <w:tc>
          <w:tcPr>
            <w:tcW w:w="1620" w:type="dxa"/>
          </w:tcPr>
          <w:p w14:paraId="6D6D4FC8" w14:textId="77777777" w:rsidR="00A46F8A" w:rsidRPr="00110693" w:rsidRDefault="00A46F8A" w:rsidP="00F64F89">
            <w:pPr>
              <w:jc w:val="center"/>
            </w:pPr>
            <w:r w:rsidRPr="00110693">
              <w:t xml:space="preserve">2.40 </w:t>
            </w:r>
          </w:p>
          <w:p w14:paraId="159AA27F" w14:textId="77777777" w:rsidR="00A46F8A" w:rsidRPr="00110693" w:rsidRDefault="00A46F8A" w:rsidP="00F64F89">
            <w:pPr>
              <w:jc w:val="center"/>
            </w:pPr>
            <w:r w:rsidRPr="00110693">
              <w:t>(1.39 – 4.14)</w:t>
            </w:r>
            <w:r>
              <w:t>*</w:t>
            </w:r>
          </w:p>
        </w:tc>
        <w:tc>
          <w:tcPr>
            <w:tcW w:w="1620" w:type="dxa"/>
          </w:tcPr>
          <w:p w14:paraId="685898E8" w14:textId="77777777" w:rsidR="00A46F8A" w:rsidRPr="00110693" w:rsidRDefault="00A46F8A" w:rsidP="00F64F89">
            <w:pPr>
              <w:jc w:val="center"/>
            </w:pPr>
            <w:r>
              <w:t>2.13</w:t>
            </w:r>
            <w:r w:rsidRPr="00110693">
              <w:t xml:space="preserve"> </w:t>
            </w:r>
          </w:p>
          <w:p w14:paraId="29EEF405" w14:textId="77777777" w:rsidR="00A46F8A" w:rsidRPr="00110693" w:rsidRDefault="00A46F8A" w:rsidP="00F64F89">
            <w:pPr>
              <w:jc w:val="center"/>
            </w:pPr>
            <w:r>
              <w:t>(1</w:t>
            </w:r>
            <w:r w:rsidRPr="00110693">
              <w:t>.</w:t>
            </w:r>
            <w:r>
              <w:t>21</w:t>
            </w:r>
            <w:r w:rsidRPr="00110693">
              <w:t xml:space="preserve"> – 3.7</w:t>
            </w:r>
            <w:r>
              <w:t>7</w:t>
            </w:r>
            <w:r w:rsidRPr="00110693">
              <w:t>)</w:t>
            </w:r>
            <w:r>
              <w:t>*</w:t>
            </w:r>
          </w:p>
        </w:tc>
      </w:tr>
      <w:tr w:rsidR="00A46F8A" w:rsidRPr="00103E2B" w14:paraId="529DA31C" w14:textId="77777777" w:rsidTr="00F64F89">
        <w:trPr>
          <w:trHeight w:val="152"/>
        </w:trPr>
        <w:tc>
          <w:tcPr>
            <w:tcW w:w="9468" w:type="dxa"/>
            <w:gridSpan w:val="6"/>
          </w:tcPr>
          <w:p w14:paraId="524F9896" w14:textId="77777777" w:rsidR="00A46F8A" w:rsidRPr="00E474CC" w:rsidRDefault="00A46F8A" w:rsidP="00F64F89">
            <w:pPr>
              <w:jc w:val="center"/>
            </w:pPr>
          </w:p>
        </w:tc>
      </w:tr>
      <w:tr w:rsidR="00A46F8A" w:rsidRPr="00103E2B" w14:paraId="29485B02" w14:textId="77777777" w:rsidTr="00F64F89">
        <w:trPr>
          <w:trHeight w:val="310"/>
        </w:trPr>
        <w:tc>
          <w:tcPr>
            <w:tcW w:w="1998" w:type="dxa"/>
            <w:tcBorders>
              <w:right w:val="single" w:sz="4" w:space="0" w:color="auto"/>
            </w:tcBorders>
          </w:tcPr>
          <w:p w14:paraId="0487433D" w14:textId="77777777" w:rsidR="00A46F8A" w:rsidRPr="00103E2B" w:rsidRDefault="00A46F8A" w:rsidP="00F64F89">
            <w:pPr>
              <w:rPr>
                <w:b/>
              </w:rPr>
            </w:pPr>
            <w:r w:rsidRPr="00103E2B">
              <w:rPr>
                <w:b/>
              </w:rPr>
              <w:t>Risk perception</w:t>
            </w:r>
          </w:p>
        </w:tc>
        <w:tc>
          <w:tcPr>
            <w:tcW w:w="2790" w:type="dxa"/>
            <w:tcBorders>
              <w:left w:val="single" w:sz="4" w:space="0" w:color="auto"/>
            </w:tcBorders>
          </w:tcPr>
          <w:p w14:paraId="542B3B5F" w14:textId="77777777" w:rsidR="00A46F8A" w:rsidRPr="00103E2B" w:rsidRDefault="00A46F8A" w:rsidP="00F64F89">
            <w:pPr>
              <w:rPr>
                <w:b/>
              </w:rPr>
            </w:pPr>
            <w:r>
              <w:rPr>
                <w:b/>
              </w:rPr>
              <w:t>High level</w:t>
            </w:r>
          </w:p>
        </w:tc>
        <w:tc>
          <w:tcPr>
            <w:tcW w:w="630" w:type="dxa"/>
          </w:tcPr>
          <w:p w14:paraId="19919EE7" w14:textId="77777777" w:rsidR="00A46F8A" w:rsidRPr="00103E2B" w:rsidRDefault="00A46F8A" w:rsidP="00F64F89">
            <w:pPr>
              <w:jc w:val="center"/>
            </w:pPr>
            <w:r>
              <w:t>49</w:t>
            </w:r>
          </w:p>
        </w:tc>
        <w:tc>
          <w:tcPr>
            <w:tcW w:w="810" w:type="dxa"/>
          </w:tcPr>
          <w:p w14:paraId="0289D345" w14:textId="77777777" w:rsidR="00A46F8A" w:rsidRPr="00E474CC" w:rsidRDefault="00A46F8A" w:rsidP="00F64F89">
            <w:pPr>
              <w:jc w:val="center"/>
            </w:pPr>
            <w:r>
              <w:t>73.13</w:t>
            </w:r>
          </w:p>
        </w:tc>
        <w:tc>
          <w:tcPr>
            <w:tcW w:w="1620" w:type="dxa"/>
          </w:tcPr>
          <w:p w14:paraId="7C7ABF40" w14:textId="77777777" w:rsidR="00A46F8A" w:rsidRPr="00110693" w:rsidRDefault="00A46F8A" w:rsidP="00F64F89">
            <w:pPr>
              <w:jc w:val="center"/>
            </w:pPr>
            <w:r w:rsidRPr="00110693">
              <w:t>1</w:t>
            </w:r>
          </w:p>
        </w:tc>
        <w:tc>
          <w:tcPr>
            <w:tcW w:w="1620" w:type="dxa"/>
          </w:tcPr>
          <w:p w14:paraId="0C07FB82" w14:textId="77777777" w:rsidR="00A46F8A" w:rsidRPr="00110693" w:rsidRDefault="00A46F8A" w:rsidP="00F64F89">
            <w:pPr>
              <w:jc w:val="center"/>
            </w:pPr>
            <w:r w:rsidRPr="00110693">
              <w:t>1</w:t>
            </w:r>
          </w:p>
        </w:tc>
      </w:tr>
      <w:tr w:rsidR="00A46F8A" w:rsidRPr="00103E2B" w14:paraId="19C93EC0" w14:textId="77777777" w:rsidTr="00F64F89">
        <w:trPr>
          <w:trHeight w:val="310"/>
        </w:trPr>
        <w:tc>
          <w:tcPr>
            <w:tcW w:w="1998" w:type="dxa"/>
            <w:tcBorders>
              <w:right w:val="single" w:sz="4" w:space="0" w:color="auto"/>
            </w:tcBorders>
          </w:tcPr>
          <w:p w14:paraId="57D818B8" w14:textId="77777777" w:rsidR="00A46F8A" w:rsidRPr="00103E2B" w:rsidRDefault="00A46F8A" w:rsidP="00F64F89">
            <w:pPr>
              <w:rPr>
                <w:b/>
              </w:rPr>
            </w:pPr>
          </w:p>
        </w:tc>
        <w:tc>
          <w:tcPr>
            <w:tcW w:w="2790" w:type="dxa"/>
            <w:tcBorders>
              <w:left w:val="single" w:sz="4" w:space="0" w:color="auto"/>
            </w:tcBorders>
          </w:tcPr>
          <w:p w14:paraId="18391F24" w14:textId="77777777" w:rsidR="00A46F8A" w:rsidRPr="00103E2B" w:rsidRDefault="00A46F8A" w:rsidP="00F64F89">
            <w:pPr>
              <w:rPr>
                <w:b/>
              </w:rPr>
            </w:pPr>
            <w:r>
              <w:rPr>
                <w:b/>
              </w:rPr>
              <w:t>Low level</w:t>
            </w:r>
          </w:p>
        </w:tc>
        <w:tc>
          <w:tcPr>
            <w:tcW w:w="630" w:type="dxa"/>
          </w:tcPr>
          <w:p w14:paraId="626C68D0" w14:textId="77777777" w:rsidR="00A46F8A" w:rsidRPr="00103E2B" w:rsidRDefault="00A46F8A" w:rsidP="00F64F89">
            <w:pPr>
              <w:jc w:val="center"/>
            </w:pPr>
            <w:r>
              <w:t>97</w:t>
            </w:r>
          </w:p>
        </w:tc>
        <w:tc>
          <w:tcPr>
            <w:tcW w:w="810" w:type="dxa"/>
          </w:tcPr>
          <w:p w14:paraId="73FDF15D" w14:textId="77777777" w:rsidR="00A46F8A" w:rsidRPr="00E474CC" w:rsidRDefault="00A46F8A" w:rsidP="00F64F89">
            <w:pPr>
              <w:jc w:val="center"/>
            </w:pPr>
            <w:r>
              <w:t>56.73</w:t>
            </w:r>
          </w:p>
        </w:tc>
        <w:tc>
          <w:tcPr>
            <w:tcW w:w="1620" w:type="dxa"/>
          </w:tcPr>
          <w:p w14:paraId="70217C03" w14:textId="77777777" w:rsidR="00A46F8A" w:rsidRPr="00110693" w:rsidRDefault="00A46F8A" w:rsidP="00F64F89">
            <w:pPr>
              <w:jc w:val="center"/>
            </w:pPr>
            <w:r>
              <w:t>0.47</w:t>
            </w:r>
          </w:p>
          <w:p w14:paraId="4F9F696A" w14:textId="77777777" w:rsidR="00A46F8A" w:rsidRPr="00110693" w:rsidRDefault="00A46F8A" w:rsidP="00F64F89">
            <w:pPr>
              <w:jc w:val="center"/>
            </w:pPr>
            <w:r w:rsidRPr="00110693">
              <w:t>(0.2</w:t>
            </w:r>
            <w:r>
              <w:t>5 – 0.88</w:t>
            </w:r>
            <w:r w:rsidRPr="00110693">
              <w:t>)</w:t>
            </w:r>
            <w:r>
              <w:t>*</w:t>
            </w:r>
          </w:p>
        </w:tc>
        <w:tc>
          <w:tcPr>
            <w:tcW w:w="1620" w:type="dxa"/>
          </w:tcPr>
          <w:p w14:paraId="319BD7C2" w14:textId="77777777" w:rsidR="00A46F8A" w:rsidRPr="00110693" w:rsidRDefault="00A46F8A" w:rsidP="00F64F89">
            <w:pPr>
              <w:jc w:val="center"/>
            </w:pPr>
            <w:r>
              <w:t>0.58</w:t>
            </w:r>
            <w:r w:rsidRPr="00110693">
              <w:t xml:space="preserve"> </w:t>
            </w:r>
          </w:p>
          <w:p w14:paraId="42B0F58F" w14:textId="77777777" w:rsidR="00A46F8A" w:rsidRPr="00110693" w:rsidRDefault="00A46F8A" w:rsidP="00F64F89">
            <w:pPr>
              <w:jc w:val="center"/>
            </w:pPr>
            <w:r>
              <w:t>(0.29 – 1.16</w:t>
            </w:r>
            <w:r w:rsidRPr="00110693">
              <w:t>)</w:t>
            </w:r>
          </w:p>
        </w:tc>
      </w:tr>
      <w:tr w:rsidR="00A46F8A" w:rsidRPr="00103E2B" w14:paraId="37766821" w14:textId="77777777" w:rsidTr="00F64F89">
        <w:trPr>
          <w:trHeight w:val="90"/>
        </w:trPr>
        <w:tc>
          <w:tcPr>
            <w:tcW w:w="9468" w:type="dxa"/>
            <w:gridSpan w:val="6"/>
          </w:tcPr>
          <w:p w14:paraId="58791062" w14:textId="77777777" w:rsidR="00A46F8A" w:rsidRPr="00E474CC" w:rsidRDefault="00A46F8A" w:rsidP="00F64F89">
            <w:pPr>
              <w:jc w:val="center"/>
            </w:pPr>
          </w:p>
        </w:tc>
      </w:tr>
      <w:tr w:rsidR="00A46F8A" w:rsidRPr="00103E2B" w14:paraId="2406317F" w14:textId="77777777" w:rsidTr="00F64F89">
        <w:trPr>
          <w:trHeight w:val="280"/>
        </w:trPr>
        <w:tc>
          <w:tcPr>
            <w:tcW w:w="1998" w:type="dxa"/>
            <w:vMerge w:val="restart"/>
            <w:tcBorders>
              <w:right w:val="single" w:sz="4" w:space="0" w:color="auto"/>
            </w:tcBorders>
          </w:tcPr>
          <w:p w14:paraId="54857C60" w14:textId="77777777" w:rsidR="00A46F8A" w:rsidRPr="00103E2B" w:rsidRDefault="00A46F8A" w:rsidP="00F64F89">
            <w:pPr>
              <w:rPr>
                <w:b/>
              </w:rPr>
            </w:pPr>
            <w:r w:rsidRPr="00103E2B">
              <w:rPr>
                <w:b/>
              </w:rPr>
              <w:t>Asthma or Rhinoconjunctivitis</w:t>
            </w:r>
          </w:p>
        </w:tc>
        <w:tc>
          <w:tcPr>
            <w:tcW w:w="2790" w:type="dxa"/>
            <w:tcBorders>
              <w:left w:val="single" w:sz="4" w:space="0" w:color="auto"/>
            </w:tcBorders>
          </w:tcPr>
          <w:p w14:paraId="2001462B" w14:textId="77777777" w:rsidR="00A46F8A" w:rsidRPr="00103E2B" w:rsidRDefault="00A46F8A" w:rsidP="00F64F89">
            <w:pPr>
              <w:rPr>
                <w:b/>
              </w:rPr>
            </w:pPr>
            <w:r w:rsidRPr="00103E2B">
              <w:rPr>
                <w:b/>
              </w:rPr>
              <w:t>No</w:t>
            </w:r>
          </w:p>
        </w:tc>
        <w:tc>
          <w:tcPr>
            <w:tcW w:w="630" w:type="dxa"/>
          </w:tcPr>
          <w:p w14:paraId="6BEDAA8C" w14:textId="77777777" w:rsidR="00A46F8A" w:rsidRPr="00103E2B" w:rsidRDefault="00A46F8A" w:rsidP="00F64F89">
            <w:pPr>
              <w:jc w:val="center"/>
            </w:pPr>
            <w:r w:rsidRPr="00103E2B">
              <w:t>89</w:t>
            </w:r>
          </w:p>
        </w:tc>
        <w:tc>
          <w:tcPr>
            <w:tcW w:w="810" w:type="dxa"/>
          </w:tcPr>
          <w:p w14:paraId="17B4AF47" w14:textId="77777777" w:rsidR="00A46F8A" w:rsidRPr="00E474CC" w:rsidRDefault="00A46F8A" w:rsidP="00F64F89">
            <w:pPr>
              <w:jc w:val="center"/>
            </w:pPr>
            <w:r>
              <w:t>56.33</w:t>
            </w:r>
          </w:p>
        </w:tc>
        <w:tc>
          <w:tcPr>
            <w:tcW w:w="1620" w:type="dxa"/>
          </w:tcPr>
          <w:p w14:paraId="09B4F85C" w14:textId="77777777" w:rsidR="00A46F8A" w:rsidRPr="00110693" w:rsidRDefault="00A46F8A" w:rsidP="00F64F89">
            <w:pPr>
              <w:jc w:val="center"/>
            </w:pPr>
            <w:r w:rsidRPr="00110693">
              <w:t>1</w:t>
            </w:r>
          </w:p>
        </w:tc>
        <w:tc>
          <w:tcPr>
            <w:tcW w:w="1620" w:type="dxa"/>
          </w:tcPr>
          <w:p w14:paraId="7EA8926C" w14:textId="77777777" w:rsidR="00A46F8A" w:rsidRPr="00110693" w:rsidRDefault="00A46F8A" w:rsidP="00F64F89">
            <w:pPr>
              <w:jc w:val="center"/>
            </w:pPr>
            <w:r w:rsidRPr="00110693">
              <w:t>1</w:t>
            </w:r>
          </w:p>
        </w:tc>
      </w:tr>
      <w:tr w:rsidR="00A46F8A" w:rsidRPr="00103E2B" w14:paraId="326D1BC5" w14:textId="77777777" w:rsidTr="00F64F89">
        <w:trPr>
          <w:trHeight w:val="280"/>
        </w:trPr>
        <w:tc>
          <w:tcPr>
            <w:tcW w:w="1998" w:type="dxa"/>
            <w:vMerge/>
            <w:tcBorders>
              <w:right w:val="single" w:sz="4" w:space="0" w:color="auto"/>
            </w:tcBorders>
          </w:tcPr>
          <w:p w14:paraId="1CA59D25" w14:textId="77777777" w:rsidR="00A46F8A" w:rsidRPr="00103E2B" w:rsidRDefault="00A46F8A" w:rsidP="00F64F89">
            <w:pPr>
              <w:rPr>
                <w:b/>
              </w:rPr>
            </w:pPr>
          </w:p>
        </w:tc>
        <w:tc>
          <w:tcPr>
            <w:tcW w:w="2790" w:type="dxa"/>
            <w:tcBorders>
              <w:left w:val="single" w:sz="4" w:space="0" w:color="auto"/>
            </w:tcBorders>
          </w:tcPr>
          <w:p w14:paraId="188A5D46" w14:textId="77777777" w:rsidR="00A46F8A" w:rsidRPr="00103E2B" w:rsidRDefault="00A46F8A" w:rsidP="00F64F89">
            <w:pPr>
              <w:rPr>
                <w:b/>
              </w:rPr>
            </w:pPr>
            <w:r w:rsidRPr="00103E2B">
              <w:rPr>
                <w:b/>
              </w:rPr>
              <w:t>Yes</w:t>
            </w:r>
          </w:p>
        </w:tc>
        <w:tc>
          <w:tcPr>
            <w:tcW w:w="630" w:type="dxa"/>
          </w:tcPr>
          <w:p w14:paraId="0F290F30" w14:textId="77777777" w:rsidR="00A46F8A" w:rsidRPr="00103E2B" w:rsidRDefault="00A46F8A" w:rsidP="00F64F89">
            <w:pPr>
              <w:jc w:val="center"/>
            </w:pPr>
            <w:r w:rsidRPr="00103E2B">
              <w:t>57</w:t>
            </w:r>
          </w:p>
        </w:tc>
        <w:tc>
          <w:tcPr>
            <w:tcW w:w="810" w:type="dxa"/>
          </w:tcPr>
          <w:p w14:paraId="3538663A" w14:textId="77777777" w:rsidR="00A46F8A" w:rsidRPr="00E474CC" w:rsidRDefault="00A46F8A" w:rsidP="00F64F89">
            <w:pPr>
              <w:jc w:val="center"/>
            </w:pPr>
            <w:r>
              <w:t>71.25</w:t>
            </w:r>
          </w:p>
        </w:tc>
        <w:tc>
          <w:tcPr>
            <w:tcW w:w="1620" w:type="dxa"/>
          </w:tcPr>
          <w:p w14:paraId="4FB684FA" w14:textId="77777777" w:rsidR="00A46F8A" w:rsidRPr="00110693" w:rsidRDefault="00A46F8A" w:rsidP="00F64F89">
            <w:pPr>
              <w:jc w:val="center"/>
            </w:pPr>
            <w:r w:rsidRPr="00110693">
              <w:t xml:space="preserve">1.96 </w:t>
            </w:r>
          </w:p>
          <w:p w14:paraId="281856B8" w14:textId="77777777" w:rsidR="00A46F8A" w:rsidRPr="00110693" w:rsidRDefault="00A46F8A" w:rsidP="00F64F89">
            <w:pPr>
              <w:jc w:val="center"/>
            </w:pPr>
            <w:r w:rsidRPr="00110693">
              <w:t>(1.08 – 3.56)</w:t>
            </w:r>
            <w:r>
              <w:t>*</w:t>
            </w:r>
          </w:p>
        </w:tc>
        <w:tc>
          <w:tcPr>
            <w:tcW w:w="1620" w:type="dxa"/>
          </w:tcPr>
          <w:p w14:paraId="48C399E6" w14:textId="77777777" w:rsidR="00A46F8A" w:rsidRPr="00110693" w:rsidRDefault="00A46F8A" w:rsidP="00F64F89">
            <w:pPr>
              <w:jc w:val="center"/>
            </w:pPr>
            <w:r>
              <w:t>1.46</w:t>
            </w:r>
            <w:r w:rsidRPr="00110693">
              <w:t xml:space="preserve"> </w:t>
            </w:r>
          </w:p>
          <w:p w14:paraId="12F3EA38" w14:textId="77777777" w:rsidR="00A46F8A" w:rsidRPr="00110693" w:rsidRDefault="00A46F8A" w:rsidP="00F64F89">
            <w:pPr>
              <w:jc w:val="center"/>
            </w:pPr>
            <w:r w:rsidRPr="00110693">
              <w:t>(0.</w:t>
            </w:r>
            <w:r>
              <w:t>76 – 2.81</w:t>
            </w:r>
            <w:r w:rsidRPr="00110693">
              <w:t>)</w:t>
            </w:r>
          </w:p>
        </w:tc>
      </w:tr>
      <w:tr w:rsidR="00A46F8A" w:rsidRPr="00103E2B" w14:paraId="0A629DEB" w14:textId="77777777" w:rsidTr="00F64F89">
        <w:trPr>
          <w:trHeight w:val="90"/>
        </w:trPr>
        <w:tc>
          <w:tcPr>
            <w:tcW w:w="9468" w:type="dxa"/>
            <w:gridSpan w:val="6"/>
          </w:tcPr>
          <w:p w14:paraId="1ECF1B9A" w14:textId="77777777" w:rsidR="00A46F8A" w:rsidRPr="00E474CC" w:rsidRDefault="00A46F8A" w:rsidP="00F64F89">
            <w:pPr>
              <w:jc w:val="center"/>
            </w:pPr>
          </w:p>
        </w:tc>
      </w:tr>
      <w:tr w:rsidR="00A46F8A" w:rsidRPr="00103E2B" w14:paraId="74972450" w14:textId="77777777" w:rsidTr="00F64F89">
        <w:trPr>
          <w:trHeight w:val="280"/>
        </w:trPr>
        <w:tc>
          <w:tcPr>
            <w:tcW w:w="1998" w:type="dxa"/>
            <w:vMerge w:val="restart"/>
            <w:tcBorders>
              <w:right w:val="single" w:sz="4" w:space="0" w:color="auto"/>
            </w:tcBorders>
          </w:tcPr>
          <w:p w14:paraId="0450F1FA" w14:textId="77777777" w:rsidR="00A46F8A" w:rsidRPr="00103E2B" w:rsidRDefault="00A46F8A" w:rsidP="00F64F89">
            <w:pPr>
              <w:rPr>
                <w:b/>
              </w:rPr>
            </w:pPr>
            <w:r w:rsidRPr="00103E2B">
              <w:rPr>
                <w:b/>
              </w:rPr>
              <w:t>Parental asthma</w:t>
            </w:r>
          </w:p>
        </w:tc>
        <w:tc>
          <w:tcPr>
            <w:tcW w:w="2790" w:type="dxa"/>
            <w:tcBorders>
              <w:left w:val="single" w:sz="4" w:space="0" w:color="auto"/>
            </w:tcBorders>
          </w:tcPr>
          <w:p w14:paraId="305FC0BD" w14:textId="77777777" w:rsidR="00A46F8A" w:rsidRPr="00103E2B" w:rsidRDefault="00A46F8A" w:rsidP="00F64F89">
            <w:pPr>
              <w:rPr>
                <w:b/>
              </w:rPr>
            </w:pPr>
            <w:r w:rsidRPr="00103E2B">
              <w:rPr>
                <w:b/>
              </w:rPr>
              <w:t>No</w:t>
            </w:r>
          </w:p>
        </w:tc>
        <w:tc>
          <w:tcPr>
            <w:tcW w:w="630" w:type="dxa"/>
          </w:tcPr>
          <w:p w14:paraId="6471DFFC" w14:textId="77777777" w:rsidR="00A46F8A" w:rsidRPr="00103E2B" w:rsidRDefault="00A46F8A" w:rsidP="00F64F89">
            <w:pPr>
              <w:jc w:val="center"/>
            </w:pPr>
            <w:r w:rsidRPr="00103E2B">
              <w:t>113</w:t>
            </w:r>
          </w:p>
        </w:tc>
        <w:tc>
          <w:tcPr>
            <w:tcW w:w="810" w:type="dxa"/>
          </w:tcPr>
          <w:p w14:paraId="7FAAB1C4" w14:textId="77777777" w:rsidR="00A46F8A" w:rsidRPr="00E474CC" w:rsidRDefault="00A46F8A" w:rsidP="00F64F89">
            <w:pPr>
              <w:jc w:val="center"/>
            </w:pPr>
            <w:r>
              <w:t>60.11</w:t>
            </w:r>
          </w:p>
        </w:tc>
        <w:tc>
          <w:tcPr>
            <w:tcW w:w="1620" w:type="dxa"/>
          </w:tcPr>
          <w:p w14:paraId="5272A9A2" w14:textId="77777777" w:rsidR="00A46F8A" w:rsidRPr="00110693" w:rsidRDefault="00A46F8A" w:rsidP="00F64F89">
            <w:pPr>
              <w:jc w:val="center"/>
            </w:pPr>
            <w:r w:rsidRPr="00110693">
              <w:t>1</w:t>
            </w:r>
          </w:p>
        </w:tc>
        <w:tc>
          <w:tcPr>
            <w:tcW w:w="1620" w:type="dxa"/>
          </w:tcPr>
          <w:p w14:paraId="13E28864" w14:textId="77777777" w:rsidR="00A46F8A" w:rsidRPr="00110693" w:rsidRDefault="00A46F8A" w:rsidP="00F64F89">
            <w:pPr>
              <w:jc w:val="center"/>
            </w:pPr>
            <w:r w:rsidRPr="00110693">
              <w:t>1</w:t>
            </w:r>
          </w:p>
        </w:tc>
      </w:tr>
      <w:tr w:rsidR="00A46F8A" w:rsidRPr="00103E2B" w14:paraId="2E19BE78" w14:textId="77777777" w:rsidTr="00F64F89">
        <w:trPr>
          <w:trHeight w:val="280"/>
        </w:trPr>
        <w:tc>
          <w:tcPr>
            <w:tcW w:w="1998" w:type="dxa"/>
            <w:vMerge/>
            <w:tcBorders>
              <w:right w:val="single" w:sz="4" w:space="0" w:color="auto"/>
            </w:tcBorders>
          </w:tcPr>
          <w:p w14:paraId="655915E9" w14:textId="77777777" w:rsidR="00A46F8A" w:rsidRPr="00103E2B" w:rsidRDefault="00A46F8A" w:rsidP="00F64F89">
            <w:pPr>
              <w:rPr>
                <w:b/>
              </w:rPr>
            </w:pPr>
          </w:p>
        </w:tc>
        <w:tc>
          <w:tcPr>
            <w:tcW w:w="2790" w:type="dxa"/>
            <w:tcBorders>
              <w:left w:val="single" w:sz="4" w:space="0" w:color="auto"/>
            </w:tcBorders>
          </w:tcPr>
          <w:p w14:paraId="25AA676F" w14:textId="77777777" w:rsidR="00A46F8A" w:rsidRPr="00103E2B" w:rsidRDefault="00A46F8A" w:rsidP="00F64F89">
            <w:pPr>
              <w:rPr>
                <w:b/>
              </w:rPr>
            </w:pPr>
            <w:r w:rsidRPr="00103E2B">
              <w:rPr>
                <w:b/>
              </w:rPr>
              <w:t>Yes</w:t>
            </w:r>
          </w:p>
        </w:tc>
        <w:tc>
          <w:tcPr>
            <w:tcW w:w="630" w:type="dxa"/>
          </w:tcPr>
          <w:p w14:paraId="154ED45C" w14:textId="77777777" w:rsidR="00A46F8A" w:rsidRPr="00103E2B" w:rsidRDefault="00A46F8A" w:rsidP="00F64F89">
            <w:pPr>
              <w:jc w:val="center"/>
            </w:pPr>
            <w:r w:rsidRPr="00103E2B">
              <w:t>33</w:t>
            </w:r>
          </w:p>
        </w:tc>
        <w:tc>
          <w:tcPr>
            <w:tcW w:w="810" w:type="dxa"/>
          </w:tcPr>
          <w:p w14:paraId="0C358865" w14:textId="77777777" w:rsidR="00A46F8A" w:rsidRPr="00E474CC" w:rsidRDefault="00A46F8A" w:rsidP="00F64F89">
            <w:pPr>
              <w:jc w:val="center"/>
            </w:pPr>
            <w:r>
              <w:t>67.35</w:t>
            </w:r>
          </w:p>
        </w:tc>
        <w:tc>
          <w:tcPr>
            <w:tcW w:w="1620" w:type="dxa"/>
          </w:tcPr>
          <w:p w14:paraId="7CBE3C4A" w14:textId="77777777" w:rsidR="00A46F8A" w:rsidRPr="00110693" w:rsidRDefault="00A46F8A" w:rsidP="00F64F89">
            <w:pPr>
              <w:jc w:val="center"/>
            </w:pPr>
            <w:r w:rsidRPr="00110693">
              <w:t xml:space="preserve">1.56 </w:t>
            </w:r>
          </w:p>
          <w:p w14:paraId="291BEC87" w14:textId="77777777" w:rsidR="00A46F8A" w:rsidRPr="00110693" w:rsidRDefault="00A46F8A" w:rsidP="00F64F89">
            <w:pPr>
              <w:jc w:val="center"/>
            </w:pPr>
            <w:r w:rsidRPr="00110693">
              <w:t>(0.78 – 3.12)</w:t>
            </w:r>
          </w:p>
        </w:tc>
        <w:tc>
          <w:tcPr>
            <w:tcW w:w="1620" w:type="dxa"/>
          </w:tcPr>
          <w:p w14:paraId="2F4DC472" w14:textId="77777777" w:rsidR="00A46F8A" w:rsidRPr="00110693" w:rsidRDefault="00A46F8A" w:rsidP="00F64F89">
            <w:pPr>
              <w:jc w:val="center"/>
            </w:pPr>
            <w:r>
              <w:t>1.37</w:t>
            </w:r>
            <w:r w:rsidRPr="00110693">
              <w:t xml:space="preserve"> </w:t>
            </w:r>
          </w:p>
          <w:p w14:paraId="5576153E" w14:textId="77777777" w:rsidR="00A46F8A" w:rsidRPr="00110693" w:rsidRDefault="00A46F8A" w:rsidP="00F64F89">
            <w:pPr>
              <w:jc w:val="center"/>
            </w:pPr>
            <w:r w:rsidRPr="00110693">
              <w:t>(0.</w:t>
            </w:r>
            <w:r>
              <w:t>64 – 2.94</w:t>
            </w:r>
            <w:r w:rsidRPr="00110693">
              <w:t>)</w:t>
            </w:r>
          </w:p>
        </w:tc>
      </w:tr>
      <w:tr w:rsidR="00A46F8A" w:rsidRPr="00103E2B" w14:paraId="7EDB1DF3" w14:textId="77777777" w:rsidTr="00F64F89">
        <w:trPr>
          <w:trHeight w:val="280"/>
        </w:trPr>
        <w:tc>
          <w:tcPr>
            <w:tcW w:w="9468" w:type="dxa"/>
            <w:gridSpan w:val="6"/>
            <w:tcBorders>
              <w:bottom w:val="single" w:sz="4" w:space="0" w:color="auto"/>
            </w:tcBorders>
          </w:tcPr>
          <w:p w14:paraId="2CACDE5B" w14:textId="77777777" w:rsidR="00A46F8A" w:rsidRPr="00103E2B" w:rsidRDefault="00A46F8A" w:rsidP="00F64F89">
            <w:pPr>
              <w:jc w:val="center"/>
            </w:pPr>
          </w:p>
        </w:tc>
      </w:tr>
      <w:tr w:rsidR="00A46F8A" w:rsidRPr="00103E2B" w14:paraId="521974AD" w14:textId="77777777" w:rsidTr="00F64F89">
        <w:trPr>
          <w:trHeight w:val="280"/>
        </w:trPr>
        <w:tc>
          <w:tcPr>
            <w:tcW w:w="9468" w:type="dxa"/>
            <w:gridSpan w:val="6"/>
            <w:tcBorders>
              <w:top w:val="single" w:sz="4" w:space="0" w:color="auto"/>
            </w:tcBorders>
          </w:tcPr>
          <w:p w14:paraId="3718EBC3" w14:textId="77777777" w:rsidR="00A46F8A" w:rsidRPr="00103E2B" w:rsidRDefault="00A46F8A" w:rsidP="00F64F89">
            <w:r>
              <w:t>* Statistically significant.</w:t>
            </w:r>
          </w:p>
        </w:tc>
      </w:tr>
    </w:tbl>
    <w:p w14:paraId="359DECB6" w14:textId="77777777" w:rsidR="00A46F8A" w:rsidRDefault="00A46F8A" w:rsidP="00A46F8A">
      <w:pPr>
        <w:spacing w:after="400" w:line="360" w:lineRule="auto"/>
        <w:rPr>
          <w:b/>
        </w:rPr>
      </w:pPr>
    </w:p>
    <w:p w14:paraId="3E10110A" w14:textId="77777777" w:rsidR="00416EF3" w:rsidRPr="00A46F8A" w:rsidRDefault="00416EF3" w:rsidP="00A46F8A">
      <w:bookmarkStart w:id="28" w:name="_GoBack"/>
      <w:bookmarkEnd w:id="28"/>
    </w:p>
    <w:sectPr w:rsidR="00416EF3" w:rsidRPr="00A46F8A" w:rsidSect="009C76EB">
      <w:pgSz w:w="11894" w:h="1681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 w:date="2015-10-27T18:56:00Z" w:initials="D">
    <w:p w14:paraId="49B8C683" w14:textId="77777777" w:rsidR="00A46F8A" w:rsidRDefault="00A46F8A" w:rsidP="00A46F8A">
      <w:pPr>
        <w:pStyle w:val="CommentText"/>
      </w:pPr>
      <w:r>
        <w:rPr>
          <w:rStyle w:val="CommentReference"/>
        </w:rPr>
        <w:annotationRef/>
      </w:r>
      <w:r>
        <w:t>Original Abschlussbericht said 10-20%, but I couldn’t find these numbers in the literature.</w:t>
      </w:r>
    </w:p>
  </w:comment>
  <w:comment w:id="1" w:author="D" w:date="2015-10-27T18:56:00Z" w:initials="D">
    <w:p w14:paraId="50A46F59" w14:textId="77777777" w:rsidR="00A46F8A" w:rsidRDefault="00A46F8A" w:rsidP="00A46F8A">
      <w:pPr>
        <w:pStyle w:val="CommentText"/>
      </w:pPr>
      <w:r>
        <w:rPr>
          <w:rStyle w:val="CommentReference"/>
        </w:rPr>
        <w:annotationRef/>
      </w:r>
      <w:r>
        <w:t>Added these two definitions that were not initially included in the Abschlussbericht. Are they really necessary?</w:t>
      </w:r>
    </w:p>
  </w:comment>
  <w:comment w:id="2" w:author="D" w:date="2015-10-27T18:56:00Z" w:initials="D">
    <w:p w14:paraId="4F50886A" w14:textId="77777777" w:rsidR="00A46F8A" w:rsidRDefault="00A46F8A" w:rsidP="00A46F8A">
      <w:pPr>
        <w:pStyle w:val="CommentText"/>
      </w:pPr>
      <w:r>
        <w:rPr>
          <w:rStyle w:val="CommentReference"/>
        </w:rPr>
        <w:annotationRef/>
      </w:r>
      <w:r>
        <w:t>Omit examples perhaps?</w:t>
      </w:r>
    </w:p>
  </w:comment>
  <w:comment w:id="3" w:author="D" w:date="2015-10-27T18:56:00Z" w:initials="D">
    <w:p w14:paraId="5F8E379A" w14:textId="77777777" w:rsidR="00A46F8A" w:rsidRDefault="00A46F8A" w:rsidP="00A46F8A">
      <w:pPr>
        <w:pStyle w:val="CommentText"/>
      </w:pPr>
      <w:r>
        <w:rPr>
          <w:rStyle w:val="CommentReference"/>
        </w:rPr>
        <w:annotationRef/>
      </w:r>
      <w:r>
        <w:t>Citation needed</w:t>
      </w:r>
    </w:p>
  </w:comment>
  <w:comment w:id="4" w:author="D" w:date="2015-10-27T18:56:00Z" w:initials="D">
    <w:p w14:paraId="6DF7FAC4" w14:textId="77777777" w:rsidR="00A46F8A" w:rsidRDefault="00A46F8A" w:rsidP="00A46F8A">
      <w:pPr>
        <w:pStyle w:val="CommentText"/>
      </w:pPr>
      <w:r>
        <w:rPr>
          <w:rStyle w:val="CommentReference"/>
        </w:rPr>
        <w:annotationRef/>
      </w:r>
      <w:r>
        <w:t>Recalculated these numbers and included the original amounts from the consulted reference. Abschlussbericht says 140.000€.</w:t>
      </w:r>
    </w:p>
  </w:comment>
  <w:comment w:id="5" w:author="D" w:date="2015-10-27T18:56:00Z" w:initials="D">
    <w:p w14:paraId="5D5C19A7" w14:textId="77777777" w:rsidR="00A46F8A" w:rsidRDefault="00A46F8A" w:rsidP="00A46F8A">
      <w:pPr>
        <w:pStyle w:val="CommentText"/>
      </w:pPr>
      <w:r>
        <w:rPr>
          <w:rStyle w:val="CommentReference"/>
        </w:rPr>
        <w:annotationRef/>
      </w:r>
      <w:r>
        <w:t>Off sentence???</w:t>
      </w:r>
    </w:p>
  </w:comment>
  <w:comment w:id="6" w:author="D" w:date="2015-10-27T18:56:00Z" w:initials="D">
    <w:p w14:paraId="3150FD9A" w14:textId="77777777" w:rsidR="00A46F8A" w:rsidRDefault="00A46F8A" w:rsidP="00A46F8A">
      <w:pPr>
        <w:pStyle w:val="CommentText"/>
      </w:pPr>
      <w:r>
        <w:rPr>
          <w:rStyle w:val="CommentReference"/>
        </w:rPr>
        <w:annotationRef/>
      </w:r>
      <w:r>
        <w:t>Citation needed?</w:t>
      </w:r>
    </w:p>
  </w:comment>
  <w:comment w:id="7" w:author="D" w:date="2015-10-27T18:56:00Z" w:initials="D">
    <w:p w14:paraId="0B1DBFEF" w14:textId="77777777" w:rsidR="00A46F8A" w:rsidRDefault="00A46F8A" w:rsidP="00A46F8A">
      <w:pPr>
        <w:pStyle w:val="CommentText"/>
      </w:pPr>
      <w:r>
        <w:rPr>
          <w:rStyle w:val="CommentReference"/>
        </w:rPr>
        <w:annotationRef/>
      </w:r>
      <w:r>
        <w:rPr>
          <w:rStyle w:val="CommentReference"/>
        </w:rPr>
        <w:t>Here, the idea is on behavioral change. Would it be best to focus it on knowledge perhaps?</w:t>
      </w:r>
    </w:p>
  </w:comment>
  <w:comment w:id="8" w:author="D" w:date="2015-10-27T18:56:00Z" w:initials="D">
    <w:p w14:paraId="0F58F624" w14:textId="77777777" w:rsidR="00A46F8A" w:rsidRDefault="00A46F8A" w:rsidP="00A46F8A">
      <w:pPr>
        <w:pStyle w:val="CommentText"/>
      </w:pPr>
      <w:r>
        <w:rPr>
          <w:rStyle w:val="CommentReference"/>
        </w:rPr>
        <w:annotationRef/>
      </w:r>
      <w:r>
        <w:t>This is what has been written in the report for the main study. However, would it be advisable to focus ONLY on the knowledge of preventive measures???</w:t>
      </w:r>
    </w:p>
  </w:comment>
  <w:comment w:id="9" w:author="D" w:date="2015-10-27T18:56:00Z" w:initials="D">
    <w:p w14:paraId="62E76D09" w14:textId="77777777" w:rsidR="00A46F8A" w:rsidRDefault="00A46F8A" w:rsidP="00A46F8A">
      <w:pPr>
        <w:pStyle w:val="CommentText"/>
      </w:pPr>
      <w:r>
        <w:rPr>
          <w:rStyle w:val="CommentReference"/>
        </w:rPr>
        <w:annotationRef/>
      </w:r>
      <w:r>
        <w:t>So it was not randomized?</w:t>
      </w:r>
    </w:p>
  </w:comment>
  <w:comment w:id="10" w:author="D" w:date="2015-10-27T18:56:00Z" w:initials="D">
    <w:p w14:paraId="634EE7AE" w14:textId="77777777" w:rsidR="00A46F8A" w:rsidRDefault="00A46F8A" w:rsidP="00A46F8A">
      <w:pPr>
        <w:pStyle w:val="CommentText"/>
      </w:pPr>
      <w:r>
        <w:rPr>
          <w:rStyle w:val="CommentReference"/>
        </w:rPr>
        <w:annotationRef/>
      </w:r>
      <w:r>
        <w:t>No film and also no sms? Consider being a little bit more specific about this.</w:t>
      </w:r>
    </w:p>
  </w:comment>
  <w:comment w:id="11" w:author="D" w:date="2015-10-27T18:56:00Z" w:initials="D">
    <w:p w14:paraId="651AF040" w14:textId="77777777" w:rsidR="00A46F8A" w:rsidRDefault="00A46F8A" w:rsidP="00A46F8A">
      <w:pPr>
        <w:pStyle w:val="CommentText"/>
      </w:pPr>
      <w:r>
        <w:rPr>
          <w:rStyle w:val="CommentReference"/>
        </w:rPr>
        <w:annotationRef/>
      </w:r>
      <w:r>
        <w:t>????</w:t>
      </w:r>
    </w:p>
  </w:comment>
  <w:comment w:id="12" w:author="D" w:date="2015-10-27T18:56:00Z" w:initials="D">
    <w:p w14:paraId="557FB29F" w14:textId="77777777" w:rsidR="00A46F8A" w:rsidRDefault="00A46F8A" w:rsidP="00A46F8A">
      <w:pPr>
        <w:pStyle w:val="CommentText"/>
      </w:pPr>
      <w:r>
        <w:rPr>
          <w:rStyle w:val="CommentReference"/>
        </w:rPr>
        <w:annotationRef/>
      </w:r>
      <w:r>
        <w:t>This refers specifically to Email questionnaires. Include?</w:t>
      </w:r>
    </w:p>
  </w:comment>
  <w:comment w:id="13" w:author="D" w:date="2015-10-27T18:56:00Z" w:initials="D">
    <w:p w14:paraId="1EF462C4" w14:textId="77777777" w:rsidR="00A46F8A" w:rsidRDefault="00A46F8A" w:rsidP="00A46F8A">
      <w:pPr>
        <w:pStyle w:val="CommentText"/>
      </w:pPr>
      <w:r>
        <w:rPr>
          <w:rStyle w:val="CommentReference"/>
        </w:rPr>
        <w:annotationRef/>
      </w:r>
      <w:r>
        <w:t>Pending educational level (due to translation issues).</w:t>
      </w:r>
    </w:p>
  </w:comment>
  <w:comment w:id="14" w:author="D" w:date="2015-10-27T18:56:00Z" w:initials="D">
    <w:p w14:paraId="207DCD5A" w14:textId="77777777" w:rsidR="00A46F8A" w:rsidRDefault="00A46F8A" w:rsidP="00A46F8A">
      <w:pPr>
        <w:pStyle w:val="CommentText"/>
      </w:pPr>
      <w:r>
        <w:rPr>
          <w:rStyle w:val="CommentReference"/>
        </w:rPr>
        <w:annotationRef/>
      </w:r>
      <w:r>
        <w:t>Should we keep the name of the tests performed, or would it be redundant (since it’s already been mentioned in the methods section)?</w:t>
      </w:r>
    </w:p>
  </w:comment>
  <w:comment w:id="15" w:author="D" w:date="2015-10-27T18:56:00Z" w:initials="D">
    <w:p w14:paraId="153BA880" w14:textId="77777777" w:rsidR="00A46F8A" w:rsidRDefault="00A46F8A" w:rsidP="00A46F8A">
      <w:pPr>
        <w:pStyle w:val="CommentText"/>
      </w:pPr>
      <w:r>
        <w:rPr>
          <w:rStyle w:val="CommentReference"/>
        </w:rPr>
        <w:annotationRef/>
      </w:r>
      <w:r>
        <w:t>Should we talk here about this phenomenon were either almost all of the population in one place participated or not?</w:t>
      </w:r>
    </w:p>
  </w:comment>
  <w:comment w:id="16" w:author="D" w:date="2015-10-27T18:56:00Z" w:initials="D">
    <w:p w14:paraId="2CBBEFD2" w14:textId="77777777" w:rsidR="00A46F8A" w:rsidRDefault="00A46F8A" w:rsidP="00A46F8A">
      <w:pPr>
        <w:pStyle w:val="CommentText"/>
      </w:pPr>
      <w:r>
        <w:rPr>
          <w:rStyle w:val="CommentReference"/>
        </w:rPr>
        <w:annotationRef/>
      </w:r>
      <w:r>
        <w:t>Should we talk here about this phenomenon were either almost all of the population in one place participated or not?</w:t>
      </w:r>
    </w:p>
  </w:comment>
  <w:comment w:id="17" w:author="D" w:date="2015-10-27T18:56:00Z" w:initials="D">
    <w:p w14:paraId="40EC2368" w14:textId="77777777" w:rsidR="00A46F8A" w:rsidRDefault="00A46F8A" w:rsidP="00A46F8A">
      <w:pPr>
        <w:pStyle w:val="CommentText"/>
      </w:pPr>
      <w:r>
        <w:rPr>
          <w:rStyle w:val="CommentReference"/>
        </w:rPr>
        <w:annotationRef/>
      </w:r>
      <w:r>
        <w:t>Mean or median?</w:t>
      </w:r>
    </w:p>
  </w:comment>
  <w:comment w:id="18" w:author="D" w:date="2015-10-27T18:56:00Z" w:initials="D">
    <w:p w14:paraId="3E1717A3" w14:textId="77777777" w:rsidR="00A46F8A" w:rsidRDefault="00A46F8A" w:rsidP="00A46F8A">
      <w:pPr>
        <w:pStyle w:val="CommentText"/>
      </w:pPr>
      <w:r>
        <w:rPr>
          <w:rStyle w:val="CommentReference"/>
        </w:rPr>
        <w:annotationRef/>
      </w:r>
      <w:r>
        <w:t>Rewording to eliminate passive voice: (in this case I like the passive voice better).</w:t>
      </w:r>
    </w:p>
    <w:p w14:paraId="16F28D4D" w14:textId="77777777" w:rsidR="00A46F8A" w:rsidRDefault="00A46F8A" w:rsidP="00A46F8A">
      <w:pPr>
        <w:pStyle w:val="CommentText"/>
      </w:pPr>
    </w:p>
    <w:p w14:paraId="72238894" w14:textId="77777777" w:rsidR="00A46F8A" w:rsidRDefault="00A46F8A" w:rsidP="00A46F8A">
      <w:pPr>
        <w:pStyle w:val="CommentText"/>
      </w:pPr>
      <w:r>
        <w:t>“</w:t>
      </w:r>
      <w:proofErr w:type="gramStart"/>
      <w:r>
        <w:t>about</w:t>
      </w:r>
      <w:proofErr w:type="gramEnd"/>
      <w:r>
        <w:t xml:space="preserve"> 6% reported having a doctor-diagnosis of asthma”</w:t>
      </w:r>
    </w:p>
  </w:comment>
  <w:comment w:id="19" w:author="D" w:date="2015-10-27T18:56:00Z" w:initials="D">
    <w:p w14:paraId="583B8C27" w14:textId="77777777" w:rsidR="00A46F8A" w:rsidRDefault="00A46F8A" w:rsidP="00A46F8A">
      <w:pPr>
        <w:pStyle w:val="CommentText"/>
      </w:pPr>
      <w:r>
        <w:rPr>
          <w:rStyle w:val="CommentReference"/>
        </w:rPr>
        <w:annotationRef/>
      </w:r>
      <w:r>
        <w:t>Is it necessary to name the table again?</w:t>
      </w:r>
    </w:p>
  </w:comment>
  <w:comment w:id="20" w:author="D" w:date="2015-10-27T18:56:00Z" w:initials="D">
    <w:p w14:paraId="7F7C8DB4" w14:textId="77777777" w:rsidR="00A46F8A" w:rsidRDefault="00A46F8A" w:rsidP="00A46F8A">
      <w:pPr>
        <w:pStyle w:val="CommentText"/>
      </w:pPr>
      <w:r>
        <w:rPr>
          <w:rStyle w:val="CommentReference"/>
        </w:rPr>
        <w:annotationRef/>
      </w:r>
      <w:proofErr w:type="gramStart"/>
      <w:r>
        <w:t>revise</w:t>
      </w:r>
      <w:proofErr w:type="gramEnd"/>
      <w:r>
        <w:t xml:space="preserve"> wording. I don’t like it very much.</w:t>
      </w:r>
    </w:p>
  </w:comment>
  <w:comment w:id="21" w:author="D" w:date="2015-10-27T18:56:00Z" w:initials="D">
    <w:p w14:paraId="685534EA" w14:textId="77777777" w:rsidR="00A46F8A" w:rsidRDefault="00A46F8A" w:rsidP="00A46F8A">
      <w:pPr>
        <w:pStyle w:val="CommentText"/>
      </w:pPr>
      <w:r>
        <w:rPr>
          <w:rStyle w:val="CommentReference"/>
        </w:rPr>
        <w:annotationRef/>
      </w:r>
      <w:r>
        <w:t>Is it necessary to name the table again?</w:t>
      </w:r>
    </w:p>
  </w:comment>
  <w:comment w:id="22" w:author="D" w:date="2015-10-27T18:56:00Z" w:initials="D">
    <w:p w14:paraId="27DBDF08" w14:textId="77777777" w:rsidR="00A46F8A" w:rsidRDefault="00A46F8A" w:rsidP="00A46F8A">
      <w:pPr>
        <w:pStyle w:val="CommentText"/>
      </w:pPr>
      <w:r>
        <w:rPr>
          <w:rStyle w:val="CommentReference"/>
        </w:rPr>
        <w:annotationRef/>
      </w:r>
      <w:r>
        <w:t xml:space="preserve">I didn’t include how many received the questionnaire because of some discrepancies in the numbers between the Abschlussbericht and my analyses. The report says that 34 out of the 70 received the monthly questionnaire. When I did the analyses (using the variable FB_bekommen), I find that only 14 people out of 117 have information about the FB_bekommen variable. The rest are NAs. Therefore, out of 70, apparently only 3 received the FB. </w:t>
      </w:r>
    </w:p>
    <w:p w14:paraId="39081092" w14:textId="77777777" w:rsidR="00A46F8A" w:rsidRDefault="00A46F8A" w:rsidP="00A46F8A">
      <w:pPr>
        <w:pStyle w:val="CommentText"/>
      </w:pPr>
    </w:p>
    <w:p w14:paraId="057082A4" w14:textId="77777777" w:rsidR="00A46F8A" w:rsidRDefault="00A46F8A" w:rsidP="00A46F8A">
      <w:pPr>
        <w:pStyle w:val="CommentText"/>
      </w:pPr>
      <w:r>
        <w:t xml:space="preserve">Furthermore, why the difference in numbers? (70 vs 47?) </w:t>
      </w:r>
      <w:proofErr w:type="gramStart"/>
      <w:r>
        <w:t>was</w:t>
      </w:r>
      <w:proofErr w:type="gramEnd"/>
      <w:r>
        <w:t xml:space="preserve"> a 2:1 proportion intended?</w:t>
      </w:r>
    </w:p>
  </w:comment>
  <w:comment w:id="23" w:author="D" w:date="2015-10-27T18:56:00Z" w:initials="D">
    <w:p w14:paraId="485079A3" w14:textId="77777777" w:rsidR="00A46F8A" w:rsidRDefault="00A46F8A" w:rsidP="00A46F8A">
      <w:pPr>
        <w:pStyle w:val="CommentText"/>
      </w:pPr>
      <w:r>
        <w:rPr>
          <w:rStyle w:val="CommentReference"/>
        </w:rPr>
        <w:annotationRef/>
      </w:r>
      <w:r>
        <w:rPr>
          <w:rStyle w:val="CommentReference"/>
        </w:rPr>
        <w:t>Remove or not depending on the answer to the next comment.</w:t>
      </w:r>
    </w:p>
  </w:comment>
  <w:comment w:id="24" w:author="D" w:date="2015-10-27T18:56:00Z" w:initials="D">
    <w:p w14:paraId="5257348F" w14:textId="77777777" w:rsidR="00A46F8A" w:rsidRDefault="00A46F8A" w:rsidP="00A46F8A">
      <w:pPr>
        <w:pStyle w:val="CommentText"/>
      </w:pPr>
      <w:r>
        <w:rPr>
          <w:rStyle w:val="CommentReference"/>
        </w:rPr>
        <w:annotationRef/>
      </w:r>
      <w:r>
        <w:t>Remove from results and include (only) in the methods section?</w:t>
      </w:r>
    </w:p>
  </w:comment>
  <w:comment w:id="25" w:author="D" w:date="2015-10-27T18:56:00Z" w:initials="D">
    <w:p w14:paraId="768843B0" w14:textId="77777777" w:rsidR="00A46F8A" w:rsidRDefault="00A46F8A" w:rsidP="00A46F8A">
      <w:pPr>
        <w:pStyle w:val="CommentText"/>
      </w:pPr>
      <w:r>
        <w:rPr>
          <w:rStyle w:val="CommentReference"/>
        </w:rPr>
        <w:annotationRef/>
      </w:r>
      <w:r>
        <w:t>Include p-value? If yes, calculate it and include it in the table.</w:t>
      </w:r>
    </w:p>
  </w:comment>
  <w:comment w:id="26" w:author="D" w:date="2015-10-27T18:56:00Z" w:initials="D">
    <w:p w14:paraId="6499ACCC" w14:textId="77777777" w:rsidR="00A46F8A" w:rsidRDefault="00A46F8A" w:rsidP="00A46F8A">
      <w:pPr>
        <w:pStyle w:val="CommentText"/>
      </w:pPr>
      <w:r>
        <w:rPr>
          <w:rStyle w:val="CommentReference"/>
        </w:rPr>
        <w:annotationRef/>
      </w:r>
      <w:r>
        <w:t>Include p-value? If yes, calculate it and include it in the table.</w:t>
      </w:r>
    </w:p>
  </w:comment>
  <w:comment w:id="27" w:author="D" w:date="2015-10-27T18:56:00Z" w:initials="D">
    <w:p w14:paraId="768703AB" w14:textId="77777777" w:rsidR="00A46F8A" w:rsidRDefault="00A46F8A" w:rsidP="00A46F8A">
      <w:pPr>
        <w:pStyle w:val="CommentText"/>
      </w:pPr>
      <w:r>
        <w:rPr>
          <w:rStyle w:val="CommentReference"/>
        </w:rPr>
        <w:annotationRef/>
      </w:r>
      <w:r>
        <w:t>Revise wording. ¿</w:t>
      </w:r>
      <w:proofErr w:type="gramStart"/>
      <w:r>
        <w:t>se</w:t>
      </w:r>
      <w:proofErr w:type="gramEnd"/>
      <w:r>
        <w:t xml:space="preserve"> entiende lo que se intent decir? ¿Quizás sea necesario explicar que los odds aumentan para las respuestas correctas y disminuyen para las incorrectas?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54F7"/>
    <w:multiLevelType w:val="hybridMultilevel"/>
    <w:tmpl w:val="04548B9A"/>
    <w:lvl w:ilvl="0" w:tplc="1848F656">
      <w:start w:val="2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A67"/>
    <w:rsid w:val="00032860"/>
    <w:rsid w:val="000727A7"/>
    <w:rsid w:val="00095F64"/>
    <w:rsid w:val="000961FD"/>
    <w:rsid w:val="000F71C8"/>
    <w:rsid w:val="00103E2B"/>
    <w:rsid w:val="00110693"/>
    <w:rsid w:val="0013309C"/>
    <w:rsid w:val="00174B51"/>
    <w:rsid w:val="001829AC"/>
    <w:rsid w:val="00195E29"/>
    <w:rsid w:val="001A3F7E"/>
    <w:rsid w:val="001B3022"/>
    <w:rsid w:val="001D3704"/>
    <w:rsid w:val="001F0E32"/>
    <w:rsid w:val="00245379"/>
    <w:rsid w:val="00250177"/>
    <w:rsid w:val="00271E7D"/>
    <w:rsid w:val="00272AD8"/>
    <w:rsid w:val="00274EDC"/>
    <w:rsid w:val="002A0F0B"/>
    <w:rsid w:val="002C39E3"/>
    <w:rsid w:val="002F0EA0"/>
    <w:rsid w:val="003233BC"/>
    <w:rsid w:val="003570FA"/>
    <w:rsid w:val="003605C7"/>
    <w:rsid w:val="00390A08"/>
    <w:rsid w:val="003947EF"/>
    <w:rsid w:val="003967DE"/>
    <w:rsid w:val="003A15CB"/>
    <w:rsid w:val="003A7845"/>
    <w:rsid w:val="003B4D2C"/>
    <w:rsid w:val="0040723B"/>
    <w:rsid w:val="00416EF3"/>
    <w:rsid w:val="00425D5B"/>
    <w:rsid w:val="0042615A"/>
    <w:rsid w:val="0043684E"/>
    <w:rsid w:val="00464EB0"/>
    <w:rsid w:val="00473279"/>
    <w:rsid w:val="00494DE9"/>
    <w:rsid w:val="00496CCA"/>
    <w:rsid w:val="004D2B79"/>
    <w:rsid w:val="004D5C16"/>
    <w:rsid w:val="004E7EF4"/>
    <w:rsid w:val="00525542"/>
    <w:rsid w:val="00541EA7"/>
    <w:rsid w:val="00544337"/>
    <w:rsid w:val="005C204C"/>
    <w:rsid w:val="005E721E"/>
    <w:rsid w:val="005F582C"/>
    <w:rsid w:val="00622BE2"/>
    <w:rsid w:val="006945AD"/>
    <w:rsid w:val="006B2B55"/>
    <w:rsid w:val="00732AAE"/>
    <w:rsid w:val="007917BE"/>
    <w:rsid w:val="00797668"/>
    <w:rsid w:val="007B0AC7"/>
    <w:rsid w:val="007B72A0"/>
    <w:rsid w:val="007D3520"/>
    <w:rsid w:val="00805658"/>
    <w:rsid w:val="00810063"/>
    <w:rsid w:val="00816828"/>
    <w:rsid w:val="00837858"/>
    <w:rsid w:val="00854D3E"/>
    <w:rsid w:val="00856D43"/>
    <w:rsid w:val="0087572C"/>
    <w:rsid w:val="008C42E1"/>
    <w:rsid w:val="008E36A1"/>
    <w:rsid w:val="008E5009"/>
    <w:rsid w:val="008F0F78"/>
    <w:rsid w:val="00900688"/>
    <w:rsid w:val="0091250B"/>
    <w:rsid w:val="00922261"/>
    <w:rsid w:val="0093247E"/>
    <w:rsid w:val="0094302A"/>
    <w:rsid w:val="00944DC5"/>
    <w:rsid w:val="00952497"/>
    <w:rsid w:val="00961407"/>
    <w:rsid w:val="00985567"/>
    <w:rsid w:val="00990A46"/>
    <w:rsid w:val="009C638E"/>
    <w:rsid w:val="009C76EB"/>
    <w:rsid w:val="00A01763"/>
    <w:rsid w:val="00A40A09"/>
    <w:rsid w:val="00A425C7"/>
    <w:rsid w:val="00A46F8A"/>
    <w:rsid w:val="00A80637"/>
    <w:rsid w:val="00AB6D2D"/>
    <w:rsid w:val="00AD291B"/>
    <w:rsid w:val="00AF3019"/>
    <w:rsid w:val="00B27BD1"/>
    <w:rsid w:val="00B86215"/>
    <w:rsid w:val="00B90859"/>
    <w:rsid w:val="00C33C0D"/>
    <w:rsid w:val="00CC7CA1"/>
    <w:rsid w:val="00D0649F"/>
    <w:rsid w:val="00D22488"/>
    <w:rsid w:val="00D4302C"/>
    <w:rsid w:val="00D5002D"/>
    <w:rsid w:val="00D50335"/>
    <w:rsid w:val="00DC08AF"/>
    <w:rsid w:val="00DE75F0"/>
    <w:rsid w:val="00DF1BA4"/>
    <w:rsid w:val="00DF32D8"/>
    <w:rsid w:val="00E4317A"/>
    <w:rsid w:val="00E4547E"/>
    <w:rsid w:val="00E474CC"/>
    <w:rsid w:val="00E56C43"/>
    <w:rsid w:val="00E73032"/>
    <w:rsid w:val="00E7517D"/>
    <w:rsid w:val="00E90B4E"/>
    <w:rsid w:val="00EA26A9"/>
    <w:rsid w:val="00EB1BCF"/>
    <w:rsid w:val="00EB3B32"/>
    <w:rsid w:val="00EB7A67"/>
    <w:rsid w:val="00EC0C16"/>
    <w:rsid w:val="00EC2935"/>
    <w:rsid w:val="00ED4877"/>
    <w:rsid w:val="00F10564"/>
    <w:rsid w:val="00F3270D"/>
    <w:rsid w:val="00F50743"/>
    <w:rsid w:val="00F85E90"/>
    <w:rsid w:val="00FA420D"/>
    <w:rsid w:val="00FE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B36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7"/>
    <w:pPr>
      <w:ind w:left="720"/>
      <w:contextualSpacing/>
    </w:pPr>
  </w:style>
  <w:style w:type="character" w:styleId="CommentReference">
    <w:name w:val="annotation reference"/>
    <w:basedOn w:val="DefaultParagraphFont"/>
    <w:uiPriority w:val="99"/>
    <w:semiHidden/>
    <w:unhideWhenUsed/>
    <w:rsid w:val="00EB7A67"/>
    <w:rPr>
      <w:sz w:val="18"/>
      <w:szCs w:val="18"/>
    </w:rPr>
  </w:style>
  <w:style w:type="paragraph" w:styleId="CommentText">
    <w:name w:val="annotation text"/>
    <w:basedOn w:val="Normal"/>
    <w:link w:val="CommentTextChar"/>
    <w:uiPriority w:val="99"/>
    <w:semiHidden/>
    <w:unhideWhenUsed/>
    <w:rsid w:val="00EB7A67"/>
  </w:style>
  <w:style w:type="character" w:customStyle="1" w:styleId="CommentTextChar">
    <w:name w:val="Comment Text Char"/>
    <w:basedOn w:val="DefaultParagraphFont"/>
    <w:link w:val="CommentText"/>
    <w:uiPriority w:val="99"/>
    <w:semiHidden/>
    <w:rsid w:val="00EB7A67"/>
  </w:style>
  <w:style w:type="paragraph" w:styleId="BalloonText">
    <w:name w:val="Balloon Text"/>
    <w:basedOn w:val="Normal"/>
    <w:link w:val="BalloonTextChar"/>
    <w:uiPriority w:val="99"/>
    <w:semiHidden/>
    <w:unhideWhenUsed/>
    <w:rsid w:val="00EB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A6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29AC"/>
    <w:rPr>
      <w:b/>
      <w:bCs/>
      <w:sz w:val="20"/>
      <w:szCs w:val="20"/>
    </w:rPr>
  </w:style>
  <w:style w:type="character" w:customStyle="1" w:styleId="CommentSubjectChar">
    <w:name w:val="Comment Subject Char"/>
    <w:basedOn w:val="CommentTextChar"/>
    <w:link w:val="CommentSubject"/>
    <w:uiPriority w:val="99"/>
    <w:semiHidden/>
    <w:rsid w:val="001829AC"/>
    <w:rPr>
      <w:b/>
      <w:bCs/>
      <w:sz w:val="20"/>
      <w:szCs w:val="20"/>
    </w:rPr>
  </w:style>
  <w:style w:type="table" w:styleId="TableGrid">
    <w:name w:val="Table Grid"/>
    <w:basedOn w:val="TableNormal"/>
    <w:uiPriority w:val="59"/>
    <w:rsid w:val="00182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7"/>
    <w:pPr>
      <w:ind w:left="720"/>
      <w:contextualSpacing/>
    </w:pPr>
  </w:style>
  <w:style w:type="character" w:styleId="CommentReference">
    <w:name w:val="annotation reference"/>
    <w:basedOn w:val="DefaultParagraphFont"/>
    <w:uiPriority w:val="99"/>
    <w:semiHidden/>
    <w:unhideWhenUsed/>
    <w:rsid w:val="00EB7A67"/>
    <w:rPr>
      <w:sz w:val="18"/>
      <w:szCs w:val="18"/>
    </w:rPr>
  </w:style>
  <w:style w:type="paragraph" w:styleId="CommentText">
    <w:name w:val="annotation text"/>
    <w:basedOn w:val="Normal"/>
    <w:link w:val="CommentTextChar"/>
    <w:uiPriority w:val="99"/>
    <w:semiHidden/>
    <w:unhideWhenUsed/>
    <w:rsid w:val="00EB7A67"/>
  </w:style>
  <w:style w:type="character" w:customStyle="1" w:styleId="CommentTextChar">
    <w:name w:val="Comment Text Char"/>
    <w:basedOn w:val="DefaultParagraphFont"/>
    <w:link w:val="CommentText"/>
    <w:uiPriority w:val="99"/>
    <w:semiHidden/>
    <w:rsid w:val="00EB7A67"/>
  </w:style>
  <w:style w:type="paragraph" w:styleId="BalloonText">
    <w:name w:val="Balloon Text"/>
    <w:basedOn w:val="Normal"/>
    <w:link w:val="BalloonTextChar"/>
    <w:uiPriority w:val="99"/>
    <w:semiHidden/>
    <w:unhideWhenUsed/>
    <w:rsid w:val="00EB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A6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29AC"/>
    <w:rPr>
      <w:b/>
      <w:bCs/>
      <w:sz w:val="20"/>
      <w:szCs w:val="20"/>
    </w:rPr>
  </w:style>
  <w:style w:type="character" w:customStyle="1" w:styleId="CommentSubjectChar">
    <w:name w:val="Comment Subject Char"/>
    <w:basedOn w:val="CommentTextChar"/>
    <w:link w:val="CommentSubject"/>
    <w:uiPriority w:val="99"/>
    <w:semiHidden/>
    <w:rsid w:val="001829AC"/>
    <w:rPr>
      <w:b/>
      <w:bCs/>
      <w:sz w:val="20"/>
      <w:szCs w:val="20"/>
    </w:rPr>
  </w:style>
  <w:style w:type="table" w:styleId="TableGrid">
    <w:name w:val="Table Grid"/>
    <w:basedOn w:val="TableNormal"/>
    <w:uiPriority w:val="59"/>
    <w:rsid w:val="00182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E6773-D7EC-384D-9908-16C1A1A2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6943</Words>
  <Characters>39577</Characters>
  <Application>Microsoft Macintosh Word</Application>
  <DocSecurity>0</DocSecurity>
  <Lines>329</Lines>
  <Paragraphs>92</Paragraphs>
  <ScaleCrop>false</ScaleCrop>
  <Company/>
  <LinksUpToDate>false</LinksUpToDate>
  <CharactersWithSpaces>46428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cp:lastPrinted>2015-08-12T10:00:00Z</cp:lastPrinted>
  <dcterms:created xsi:type="dcterms:W3CDTF">2015-10-20T12:48:00Z</dcterms:created>
  <dcterms:modified xsi:type="dcterms:W3CDTF">2015-10-27T17:56:00Z</dcterms:modified>
</cp:coreProperties>
</file>