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Ricostruzione test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Cercare viaggio: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Viene chiesto all’utente di cercare un viaggio da Latina a Roma per una persona nella data odierna. non ha problemi nell’inserire le città e i posti ma non trova subito il pulsante oggi, (preme sulla data odierna reale). Gli viene detto di selezionare il viaggio più conveniente, li controlla tutti e sceglie il primo.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Segnala utente: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Gli viene detto che l’utente che guida è gravemente in ritardo e di segnalarlo. Segnala senza particolari intoppi.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Controlla statistiche: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Gli viene detto di far finta di aver terminato il viaggio che aveva prenotato, di controllare le statistiche e lasciare una recensione. Apre la sezione Cronologia e statistiche, le consulta, chiede come è svolto il calcolo della percentuale.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Lascia recensione: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Apre poi la sezione commenti, gli viene detto di lasciare un punto come testo della recensione, lo fa, dopodiché assegna 1 stella al conducente.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Profilo utente: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L’utente intervistato ha 35 anni, il test è durato circa 4-5 minuti, i task sono stati svolti nella maniera corretta, ha posto delle domande ma queste non erano incentrate sull’interfaccia.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