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the DOCX fixture.</w:t>
      </w:r>
    </w:p>
    <w:p>
      <w:r>
        <w:t>Second paragraph for word count.</w:t>
      </w:r>
    </w:p>
  </w:body>
</w:document>
</file>