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Improving Hierarchical Multi-Label News Classification Using RNN and HAN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Pratik Sharma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073/MSCS/661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Aman  Shakya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