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1157A" w14:textId="659EB8D1" w:rsidR="00A87581" w:rsidRPr="00A87581" w:rsidRDefault="00A87581" w:rsidP="00A87581">
      <w:pPr>
        <w:spacing w:beforeLines="50" w:before="156"/>
        <w:jc w:val="right"/>
        <w:rPr>
          <w:rFonts w:ascii="宋体" w:eastAsia="宋体" w:hAnsi="宋体"/>
          <w:b/>
          <w:szCs w:val="21"/>
        </w:rPr>
      </w:pPr>
      <w:r w:rsidRPr="00A87581">
        <w:rPr>
          <w:rFonts w:ascii="宋体" w:eastAsia="宋体" w:hAnsi="宋体" w:hint="eastAsia"/>
          <w:b/>
          <w:szCs w:val="21"/>
        </w:rPr>
        <w:t>合同编号：CG01200607</w:t>
      </w:r>
    </w:p>
    <w:p w14:paraId="0957F1B3" w14:textId="1EFAC450" w:rsidR="00A87581" w:rsidRDefault="0028155B" w:rsidP="00285C6A">
      <w:pPr>
        <w:spacing w:beforeLines="50" w:before="156"/>
        <w:jc w:val="center"/>
        <w:rPr>
          <w:rFonts w:ascii="宋体" w:eastAsia="宋体" w:hAnsi="宋体"/>
          <w:b/>
          <w:sz w:val="40"/>
        </w:rPr>
      </w:pPr>
      <w:r>
        <w:rPr>
          <w:rFonts w:ascii="宋体" w:eastAsia="宋体" w:hAnsi="宋体" w:hint="eastAsia"/>
          <w:b/>
          <w:sz w:val="40"/>
        </w:rPr>
        <w:t>开口哭牌猕猴桃味薯片</w:t>
      </w:r>
      <w:r w:rsidR="001356C3">
        <w:rPr>
          <w:rFonts w:ascii="宋体" w:eastAsia="宋体" w:hAnsi="宋体" w:hint="eastAsia"/>
          <w:b/>
          <w:sz w:val="40"/>
        </w:rPr>
        <w:t>采购合同</w:t>
      </w:r>
    </w:p>
    <w:p w14:paraId="3AFE8CC9" w14:textId="1394F141" w:rsidR="007B2455" w:rsidRPr="00A87581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甲 </w:t>
      </w:r>
      <w:r w:rsidR="0028155B">
        <w:rPr>
          <w:rFonts w:ascii="宋体" w:eastAsia="宋体" w:hAnsi="宋体"/>
        </w:rPr>
        <w:t>方：</w:t>
      </w:r>
      <w:r w:rsidR="00F019A4">
        <w:rPr>
          <w:rFonts w:ascii="宋体" w:eastAsia="宋体" w:hAnsi="宋体" w:hint="eastAsia"/>
        </w:rPr>
        <w:t>开网店的阿珍</w:t>
      </w:r>
      <w:r w:rsidR="00F019A4" w:rsidRPr="00A87581">
        <w:rPr>
          <w:rFonts w:ascii="宋体" w:eastAsia="宋体" w:hAnsi="宋体" w:hint="eastAsia"/>
        </w:rPr>
        <w:t xml:space="preserve"> </w:t>
      </w:r>
    </w:p>
    <w:p w14:paraId="7E4E1422" w14:textId="1D135A85" w:rsidR="007B2455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>乙 方：</w:t>
      </w:r>
      <w:r w:rsidR="00F019A4">
        <w:rPr>
          <w:rFonts w:ascii="宋体" w:eastAsia="宋体" w:hAnsi="宋体" w:hint="eastAsia"/>
        </w:rPr>
        <w:t>开口哭牌的供应商</w:t>
      </w:r>
    </w:p>
    <w:p w14:paraId="14675DFB" w14:textId="3C53FCBD" w:rsidR="007B2455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>根据《中华人民共和国合同法》及其他有关法律、行政法规的规定，甲、乙双方遵循平等、自愿、公平和诚实信用的原则，就甲方向乙方</w:t>
      </w:r>
      <w:r>
        <w:rPr>
          <w:rFonts w:ascii="宋体" w:eastAsia="宋体" w:hAnsi="宋体" w:hint="eastAsia"/>
        </w:rPr>
        <w:t>采购</w:t>
      </w:r>
      <w:r w:rsidR="002E3C47">
        <w:rPr>
          <w:rFonts w:ascii="宋体" w:eastAsia="宋体" w:hAnsi="宋体" w:hint="eastAsia"/>
        </w:rPr>
        <w:t>开口哭牌猕猴桃味薯片</w:t>
      </w:r>
      <w:r w:rsidR="00627673"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 xml:space="preserve">协商订立本合同。 </w:t>
      </w:r>
    </w:p>
    <w:p w14:paraId="5C8D22F3" w14:textId="1F39F4B7" w:rsidR="007B2455" w:rsidRPr="0092260D" w:rsidRDefault="001356C3" w:rsidP="0092260D">
      <w:pPr>
        <w:pStyle w:val="af"/>
        <w:numPr>
          <w:ilvl w:val="0"/>
          <w:numId w:val="12"/>
        </w:numPr>
        <w:spacing w:beforeLines="50" w:before="156"/>
        <w:ind w:firstLineChars="0"/>
        <w:rPr>
          <w:rFonts w:ascii="宋体" w:eastAsia="宋体" w:hAnsi="宋体"/>
          <w:b/>
        </w:rPr>
      </w:pPr>
      <w:r w:rsidRPr="0092260D">
        <w:rPr>
          <w:rFonts w:ascii="宋体" w:eastAsia="宋体" w:hAnsi="宋体"/>
          <w:b/>
        </w:rPr>
        <w:t xml:space="preserve">合作形式 </w:t>
      </w:r>
    </w:p>
    <w:p w14:paraId="2D82AA08" w14:textId="11FFB338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乙方按照甲方</w:t>
      </w:r>
      <w:r w:rsidR="001356C3">
        <w:rPr>
          <w:rFonts w:ascii="宋体" w:eastAsia="宋体" w:hAnsi="宋体" w:hint="eastAsia"/>
        </w:rPr>
        <w:t>要求，</w:t>
      </w:r>
      <w:r w:rsidR="001356C3">
        <w:rPr>
          <w:rFonts w:ascii="宋体" w:eastAsia="宋体" w:hAnsi="宋体"/>
        </w:rPr>
        <w:t>包括不限于原材料品名、规格、质量标准等进行供货，甲方为此向乙方支付采购款项。</w:t>
      </w:r>
    </w:p>
    <w:p w14:paraId="08C1C203" w14:textId="198B20E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乙方根据产品生产的需要，</w:t>
      </w:r>
      <w:r w:rsidR="001356C3">
        <w:rPr>
          <w:rFonts w:ascii="宋体" w:eastAsia="宋体" w:hAnsi="宋体" w:hint="eastAsia"/>
        </w:rPr>
        <w:t>以及依</w:t>
      </w:r>
      <w:r w:rsidR="001356C3">
        <w:rPr>
          <w:rFonts w:ascii="宋体" w:eastAsia="宋体" w:hAnsi="宋体"/>
        </w:rPr>
        <w:t>据本合同《附件》</w:t>
      </w:r>
      <w:r w:rsidR="001356C3">
        <w:rPr>
          <w:rFonts w:ascii="宋体" w:eastAsia="宋体" w:hAnsi="宋体" w:hint="eastAsia"/>
        </w:rPr>
        <w:t>（如有）</w:t>
      </w:r>
      <w:r w:rsidR="001356C3">
        <w:rPr>
          <w:rFonts w:ascii="宋体" w:eastAsia="宋体" w:hAnsi="宋体"/>
        </w:rPr>
        <w:t>，负责原材料采购和产品生产。本合同没有规定的原材料采购和产品生产、仓储、运输等其他事宜，依据乙方行业惯例处理。</w:t>
      </w:r>
    </w:p>
    <w:p w14:paraId="16F975EF" w14:textId="708AD1D3" w:rsidR="00353504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  <w:b/>
        </w:rPr>
        <w:t>二、产品基本信息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  <w:b/>
        </w:rPr>
        <w:t>价格</w:t>
      </w:r>
      <w:r>
        <w:rPr>
          <w:rFonts w:ascii="宋体" w:eastAsia="宋体" w:hAnsi="宋体"/>
        </w:rPr>
        <w:tab/>
      </w:r>
    </w:p>
    <w:tbl>
      <w:tblPr>
        <w:tblStyle w:val="ae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2403"/>
        <w:gridCol w:w="1418"/>
        <w:gridCol w:w="1708"/>
        <w:gridCol w:w="1701"/>
        <w:gridCol w:w="1784"/>
      </w:tblGrid>
      <w:tr w:rsidR="00627673" w14:paraId="3000E732" w14:textId="77777777" w:rsidTr="00627673">
        <w:trPr>
          <w:trHeight w:val="339"/>
          <w:jc w:val="center"/>
        </w:trPr>
        <w:tc>
          <w:tcPr>
            <w:tcW w:w="2403" w:type="dxa"/>
            <w:vAlign w:val="center"/>
          </w:tcPr>
          <w:p>
            <w:r>
              <w:t>品名</w:t>
            </w:r>
          </w:p>
        </w:tc>
        <w:tc>
          <w:tcPr>
            <w:tcW w:w="1418" w:type="dxa"/>
          </w:tcPr>
          <w:p>
            <w:r>
              <w:t>数量(单位)</w:t>
            </w:r>
          </w:p>
        </w:tc>
        <w:tc>
          <w:tcPr>
            <w:tcW w:w="1708" w:type="dxa"/>
          </w:tcPr>
          <w:p>
            <w:r>
              <w:t>不含税单价(¥)</w:t>
            </w:r>
          </w:p>
        </w:tc>
        <w:tc>
          <w:tcPr>
            <w:tcW w:w="1701" w:type="dxa"/>
          </w:tcPr>
          <w:p>
            <w:r>
              <w:t>总税额(¥)</w:t>
            </w:r>
          </w:p>
        </w:tc>
        <w:tc>
          <w:tcPr>
            <w:tcW w:w="1784" w:type="dxa"/>
          </w:tcPr>
          <w:p>
            <w:r>
              <w:t>总金额(¥)</w:t>
            </w:r>
          </w:p>
        </w:tc>
      </w:tr>
      <w:tr w:rsidR="00627673" w14:paraId="077D972D" w14:textId="77777777" w:rsidTr="00627673">
        <w:trPr>
          <w:jc w:val="center"/>
        </w:trPr>
        <w:tc>
          <w:tcPr>
            <w:tcW w:w="2403" w:type="dxa"/>
            <w:vAlign w:val="center"/>
          </w:tcPr>
          <w:p>
            <w:r>
              <w:t>开口哭牌猕猴桃味薯片</w:t>
            </w:r>
          </w:p>
        </w:tc>
        <w:tc>
          <w:tcPr>
            <w:tcW w:w="1418" w:type="dxa"/>
            <w:vAlign w:val="center"/>
          </w:tcPr>
          <w:p>
            <w:r>
              <w:t>200</w:t>
            </w:r>
          </w:p>
        </w:tc>
        <w:tc>
          <w:tcPr>
            <w:tcW w:w="1708" w:type="dxa"/>
            <w:vAlign w:val="center"/>
          </w:tcPr>
          <w:p>
            <w:r>
              <w:t>18</w:t>
            </w:r>
          </w:p>
        </w:tc>
        <w:tc>
          <w:tcPr>
            <w:tcW w:w="1701" w:type="dxa"/>
            <w:vAlign w:val="center"/>
          </w:tcPr>
          <w:p>
            <w:r>
              <w:t>612</w:t>
            </w:r>
          </w:p>
        </w:tc>
        <w:tc>
          <w:tcPr>
            <w:tcW w:w="1784" w:type="dxa"/>
            <w:vAlign w:val="center"/>
          </w:tcPr>
          <w:p>
            <w:r>
              <w:t>4212</w:t>
            </w:r>
          </w:p>
        </w:tc>
      </w:tr>
    </w:tbl>
    <w:p w14:paraId="3739749C" w14:textId="097AAC58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上述产品单价或合同总金额包含产品所有相关税费、运费。</w:t>
      </w:r>
    </w:p>
    <w:p w14:paraId="323B50E0" w14:textId="42325EB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乙方按照甲方</w:t>
      </w:r>
      <w:r w:rsidR="001356C3">
        <w:rPr>
          <w:rFonts w:ascii="宋体" w:eastAsia="宋体" w:hAnsi="宋体" w:hint="eastAsia"/>
        </w:rPr>
        <w:t>要求</w:t>
      </w:r>
      <w:r w:rsidR="001356C3">
        <w:rPr>
          <w:rFonts w:ascii="宋体" w:eastAsia="宋体" w:hAnsi="宋体"/>
        </w:rPr>
        <w:t>的数量零误差供货。</w:t>
      </w:r>
    </w:p>
    <w:p w14:paraId="021D4E03" w14:textId="740D030A" w:rsidR="007B2455" w:rsidRDefault="00CA263B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三</w:t>
      </w:r>
      <w:r w:rsidR="001356C3">
        <w:rPr>
          <w:rFonts w:ascii="宋体" w:eastAsia="宋体" w:hAnsi="宋体"/>
          <w:b/>
        </w:rPr>
        <w:t>、质量标准、质检和验收方法</w:t>
      </w:r>
    </w:p>
    <w:p w14:paraId="394670A7" w14:textId="2167AB6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乙方对采购的所有原材料及包装材料质量负责。</w:t>
      </w:r>
    </w:p>
    <w:p w14:paraId="5E5C8CE9" w14:textId="2126847A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保证所生产交付的产品完全符合其对应产品品类的管理要求，包括但不限于国家法律法规要求、国家标准或行业质量标准、强制性认证要求等，同时符合在国家技术监督局通过和备案的企业生产标准。乙方承诺甲方向乙方采购的所有产品，是乙方自己组织生产、制造</w:t>
      </w:r>
      <w:r w:rsidR="001356C3">
        <w:rPr>
          <w:rFonts w:ascii="宋体" w:eastAsia="宋体" w:hAnsi="宋体" w:hint="eastAsia"/>
        </w:rPr>
        <w:t>或经合法途径、来源采购的符合前述要求的产品。</w:t>
      </w:r>
    </w:p>
    <w:p w14:paraId="1F96BA1D" w14:textId="5DB506C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 w:hint="eastAsia"/>
        </w:rPr>
        <w:t>乙方承诺对本协议项下产品承担产品质量责任，若发生产品质量问题，乙方应按照国家法律法规，采取以下一种或多种措施：</w:t>
      </w:r>
    </w:p>
    <w:p w14:paraId="746E9A7D" w14:textId="77777777" w:rsidR="007B2455" w:rsidRPr="000023B5" w:rsidRDefault="001356C3" w:rsidP="000023B5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 w:rsidRPr="000023B5">
        <w:rPr>
          <w:rFonts w:ascii="宋体" w:eastAsia="宋体" w:hAnsi="宋体" w:hint="eastAsia"/>
        </w:rPr>
        <w:t>退换不合格产品</w:t>
      </w:r>
      <w:r w:rsidRPr="000023B5">
        <w:rPr>
          <w:rFonts w:ascii="宋体" w:eastAsia="宋体" w:hAnsi="宋体"/>
        </w:rPr>
        <w:t>，由于质量问题产生的退换货运费，在甲方验收后7天内，由乙方承担全部运费；7天-3个月内，乙方承担50%运费</w:t>
      </w:r>
      <w:r w:rsidRPr="000023B5">
        <w:rPr>
          <w:rFonts w:ascii="宋体" w:eastAsia="宋体" w:hAnsi="宋体" w:hint="eastAsia"/>
        </w:rPr>
        <w:t>；</w:t>
      </w:r>
      <w:r w:rsidRPr="000023B5">
        <w:rPr>
          <w:rFonts w:ascii="宋体" w:eastAsia="宋体" w:hAnsi="宋体"/>
        </w:rPr>
        <w:t>超过3个月，由甲方承担全部运费。</w:t>
      </w:r>
      <w:r w:rsidRPr="000023B5">
        <w:rPr>
          <w:rFonts w:ascii="宋体" w:eastAsia="宋体" w:hAnsi="宋体" w:hint="eastAsia"/>
        </w:rPr>
        <w:t>非因产品质量问题产生的退、换货运费均由甲方承担。</w:t>
      </w:r>
      <w:r w:rsidRPr="000023B5">
        <w:rPr>
          <w:rFonts w:ascii="宋体" w:eastAsia="宋体" w:hAnsi="宋体"/>
        </w:rPr>
        <w:t>（人为损坏的全由甲方承担）</w:t>
      </w:r>
    </w:p>
    <w:p w14:paraId="522990D7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召回不合格产品；</w:t>
      </w:r>
    </w:p>
    <w:p w14:paraId="1FA66372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依法赔偿消费者；</w:t>
      </w:r>
    </w:p>
    <w:p w14:paraId="4D41D000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对消费者造成损害的，对消费者进行人身伤害、精神损失赔偿等；</w:t>
      </w:r>
    </w:p>
    <w:p w14:paraId="70D563B1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对甲方造成损害的，乙方应当负责赔偿合理的损失，并配合甲方处理相应售后、维权的公关事宜。</w:t>
      </w:r>
    </w:p>
    <w:p w14:paraId="455E7962" w14:textId="04D2AF15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 w:rsidR="001356C3">
        <w:rPr>
          <w:rFonts w:ascii="宋体" w:eastAsia="宋体" w:hAnsi="宋体"/>
        </w:rPr>
        <w:t>甲方可以在现场对每批产品进行抽检。因甲方原因不能现场抽检时，乙方有责任配合甲方对甲方所有采购的产品进行抽检（不少于【2】件）。</w:t>
      </w:r>
    </w:p>
    <w:p w14:paraId="546376A6" w14:textId="21936C7B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5.</w:t>
      </w:r>
      <w:r w:rsidR="001356C3">
        <w:rPr>
          <w:rFonts w:ascii="宋体" w:eastAsia="宋体" w:hAnsi="宋体"/>
        </w:rPr>
        <w:t>经双方一致同意，因乙方责任导致产品退货，乙方进行返工时，需要甲方同意后（途径包含且仅包含:</w:t>
      </w:r>
      <w:proofErr w:type="spellStart"/>
      <w:r w:rsidR="001356C3">
        <w:rPr>
          <w:rFonts w:ascii="宋体" w:eastAsia="宋体" w:hAnsi="宋体"/>
        </w:rPr>
        <w:t>i</w:t>
      </w:r>
      <w:proofErr w:type="spellEnd"/>
      <w:r w:rsidR="001356C3">
        <w:rPr>
          <w:rFonts w:ascii="宋体" w:eastAsia="宋体" w:hAnsi="宋体"/>
        </w:rPr>
        <w:t>）甲方书面同意函、ii)甲方书面同意函的扫描件、iii)甲方授权联系人的电子邮件）方可对原材料再利用，因原材料不可再利用所产生的损失由乙方自行承担。</w:t>
      </w:r>
    </w:p>
    <w:p w14:paraId="06CB942D" w14:textId="2FB578D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6.</w:t>
      </w:r>
      <w:r w:rsidR="001356C3">
        <w:rPr>
          <w:rFonts w:ascii="宋体" w:eastAsia="宋体" w:hAnsi="宋体"/>
        </w:rPr>
        <w:t>甲方自行保管不当引致的产品质量问题，由甲方负责，与乙方无关。但甲方所采购的商品，需要特殊保管的情况下，乙方有责任告知甲方。</w:t>
      </w:r>
    </w:p>
    <w:p w14:paraId="4B003BF8" w14:textId="5FE96E8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7.</w:t>
      </w:r>
      <w:r w:rsidR="001356C3">
        <w:rPr>
          <w:rFonts w:ascii="宋体" w:eastAsia="宋体" w:hAnsi="宋体"/>
        </w:rPr>
        <w:t>甲方于收到全部产品【10】工作日内完成产品验收</w:t>
      </w:r>
      <w:r w:rsidR="001356C3">
        <w:rPr>
          <w:rFonts w:ascii="宋体" w:eastAsia="宋体" w:hAnsi="宋体" w:hint="eastAsia"/>
        </w:rPr>
        <w:t>，逾期未验收的，视为甲方对收到的全部产品无异议</w:t>
      </w:r>
      <w:r w:rsidR="001356C3">
        <w:rPr>
          <w:rFonts w:ascii="宋体" w:eastAsia="宋体" w:hAnsi="宋体"/>
        </w:rPr>
        <w:t>。乙方有责任配合甲方完成验收产品的相关工作。</w:t>
      </w:r>
    </w:p>
    <w:p w14:paraId="630966B8" w14:textId="344B59CC" w:rsidR="007B2455" w:rsidRDefault="001C1A32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四</w:t>
      </w:r>
      <w:r w:rsidR="001356C3">
        <w:rPr>
          <w:rFonts w:ascii="宋体" w:eastAsia="宋体" w:hAnsi="宋体"/>
          <w:b/>
        </w:rPr>
        <w:t xml:space="preserve">、违约责任 </w:t>
      </w:r>
    </w:p>
    <w:p w14:paraId="7AB68193" w14:textId="1432A297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乙方未按照本合同约定</w:t>
      </w:r>
      <w:r w:rsidR="001356C3">
        <w:rPr>
          <w:rFonts w:ascii="宋体" w:eastAsia="宋体" w:hAnsi="宋体" w:hint="eastAsia"/>
        </w:rPr>
        <w:t>交付货物</w:t>
      </w:r>
      <w:r w:rsidR="001356C3">
        <w:rPr>
          <w:rFonts w:ascii="宋体" w:eastAsia="宋体" w:hAnsi="宋体"/>
        </w:rPr>
        <w:t xml:space="preserve">，应当负责更换或补足；乙方造成交货延迟的，每延迟1日应当支付延迟交货金额万分之五的违约金；延迟15日以上的，视为严重违约，除支付违约金外，甲方有权要求乙方【10】工作日内履约，若期限内乙方未履约，则甲方有权解除本合同并要求乙方按合同总价款赔偿。 </w:t>
      </w:r>
    </w:p>
    <w:p w14:paraId="1363879A" w14:textId="75942C88" w:rsidR="0092260D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 xml:space="preserve">甲方未按照合同约定的期限结算的，每延迟1日，乙方有权要求甲方按日支付应当结算金额万分之五的违约金；延迟15日以上的，视为严重违约，除支付违约金外，乙方有权要求甲方【10】工作日内履约，若期限内甲方未履约，则乙方有权解除合同并不退还甲方已支付货款。 </w:t>
      </w:r>
    </w:p>
    <w:p w14:paraId="7C8D215D" w14:textId="507D47A7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/>
        </w:rPr>
        <w:t>乙方违反本合同第六条保密义务约定内容，则甲方有权解除合同并要求乙方赔偿相关</w:t>
      </w:r>
      <w:r w:rsidR="001356C3">
        <w:rPr>
          <w:rFonts w:ascii="宋体" w:eastAsia="宋体" w:hAnsi="宋体" w:hint="eastAsia"/>
        </w:rPr>
        <w:t>的合理损失</w:t>
      </w:r>
      <w:r w:rsidR="001356C3">
        <w:rPr>
          <w:rFonts w:ascii="宋体" w:eastAsia="宋体" w:hAnsi="宋体"/>
        </w:rPr>
        <w:t>。</w:t>
      </w:r>
    </w:p>
    <w:p w14:paraId="4D45EB6A" w14:textId="7132C16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 w:rsidR="001356C3">
        <w:rPr>
          <w:rFonts w:ascii="宋体" w:eastAsia="宋体" w:hAnsi="宋体"/>
        </w:rPr>
        <w:t>未经另外一方同意，把本合同的权利或义务全部或部分转让给第三方的视为违约，违约方须在【10】工作日内采取必要纠正措施，否则守约方有权解除合同并要求违约方按合同总价款赔偿。</w:t>
      </w:r>
    </w:p>
    <w:p w14:paraId="246FC7A2" w14:textId="01414CC4" w:rsidR="007B2455" w:rsidRDefault="001C1A32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五</w:t>
      </w:r>
      <w:r w:rsidR="001356C3">
        <w:rPr>
          <w:rFonts w:ascii="宋体" w:eastAsia="宋体" w:hAnsi="宋体"/>
          <w:b/>
        </w:rPr>
        <w:t xml:space="preserve">、其他 </w:t>
      </w:r>
    </w:p>
    <w:p w14:paraId="6F4A49D2" w14:textId="678AF82A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除非另有规定，一方未行使或延迟行使其在本协议项下的权利、权力或特权并不构成对这些权利、权力或特权的放弃，而单一或部分行使这些权利、权力或特权并不排斥任何其它权利、权力或特权的行使。</w:t>
      </w:r>
    </w:p>
    <w:p w14:paraId="0FFEF16E" w14:textId="595F601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本合同附件为合同的有效组成部分，</w:t>
      </w:r>
      <w:r w:rsidR="001356C3">
        <w:rPr>
          <w:rFonts w:ascii="宋体" w:eastAsia="宋体" w:hAnsi="宋体" w:hint="eastAsia"/>
        </w:rPr>
        <w:t>与本合同具有同等效力。</w:t>
      </w:r>
      <w:r w:rsidR="001356C3">
        <w:rPr>
          <w:rFonts w:ascii="宋体" w:eastAsia="宋体" w:hAnsi="宋体"/>
        </w:rPr>
        <w:t xml:space="preserve"> </w:t>
      </w:r>
    </w:p>
    <w:p w14:paraId="4280D16B" w14:textId="3AF61D5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/>
        </w:rPr>
        <w:t>本合同一式2份，双方各执1份，具有同等法律效力，经双方</w:t>
      </w:r>
      <w:r w:rsidR="001356C3">
        <w:rPr>
          <w:rFonts w:ascii="宋体" w:eastAsia="宋体" w:hAnsi="宋体" w:hint="eastAsia"/>
        </w:rPr>
        <w:t>签字盖章</w:t>
      </w:r>
      <w:r w:rsidR="001356C3">
        <w:rPr>
          <w:rFonts w:ascii="宋体" w:eastAsia="宋体" w:hAnsi="宋体"/>
        </w:rPr>
        <w:t xml:space="preserve">后生效。 </w:t>
      </w:r>
    </w:p>
    <w:p w14:paraId="385DAEA2" w14:textId="7D13BCFE" w:rsidR="001C1A32" w:rsidRDefault="001356C3">
      <w:pPr>
        <w:spacing w:beforeLines="50" w:before="156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【以下无正文】</w:t>
      </w:r>
      <w:bookmarkStart w:id="0" w:name="_GoBack"/>
      <w:bookmarkEnd w:id="0"/>
    </w:p>
    <w:p w14:paraId="1445D7AC" w14:textId="19F3C873" w:rsidR="00F019A4" w:rsidRPr="001C1A32" w:rsidRDefault="00F019A4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甲方：开网店的阿珍                           乙方：开口哭牌的供应商</w:t>
      </w:r>
    </w:p>
    <w:sectPr w:rsidR="00F019A4" w:rsidRPr="001C1A32">
      <w:headerReference w:type="first" r:id="rId8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C2ECD" w14:textId="77777777" w:rsidR="003400B2" w:rsidRDefault="003400B2">
      <w:r>
        <w:separator/>
      </w:r>
    </w:p>
  </w:endnote>
  <w:endnote w:type="continuationSeparator" w:id="0">
    <w:p w14:paraId="34227E7F" w14:textId="77777777" w:rsidR="003400B2" w:rsidRDefault="0034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66F78" w14:textId="77777777" w:rsidR="003400B2" w:rsidRDefault="003400B2">
      <w:r>
        <w:separator/>
      </w:r>
    </w:p>
  </w:footnote>
  <w:footnote w:type="continuationSeparator" w:id="0">
    <w:p w14:paraId="624583E5" w14:textId="77777777" w:rsidR="003400B2" w:rsidRDefault="003400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EB306" w14:textId="77777777" w:rsidR="007B2455" w:rsidRDefault="007B2455">
    <w:pPr>
      <w:pStyle w:val="ab"/>
      <w:pBdr>
        <w:bottom w:val="none" w:sz="0" w:space="0" w:color="auto"/>
      </w:pBdr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D465B"/>
    <w:multiLevelType w:val="multilevel"/>
    <w:tmpl w:val="01CD465B"/>
    <w:lvl w:ilvl="0">
      <w:start w:val="1"/>
      <w:numFmt w:val="decimal"/>
      <w:lvlText w:val="6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0D338D"/>
    <w:multiLevelType w:val="multilevel"/>
    <w:tmpl w:val="030D338D"/>
    <w:lvl w:ilvl="0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6D473C"/>
    <w:multiLevelType w:val="hybridMultilevel"/>
    <w:tmpl w:val="A552D044"/>
    <w:lvl w:ilvl="0" w:tplc="6CF2EA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1522286"/>
    <w:multiLevelType w:val="multilevel"/>
    <w:tmpl w:val="11522286"/>
    <w:lvl w:ilvl="0">
      <w:start w:val="1"/>
      <w:numFmt w:val="decimal"/>
      <w:lvlText w:val="8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032BF5"/>
    <w:multiLevelType w:val="multilevel"/>
    <w:tmpl w:val="21032BF5"/>
    <w:lvl w:ilvl="0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645851"/>
    <w:multiLevelType w:val="multilevel"/>
    <w:tmpl w:val="3D645851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E644A44"/>
    <w:multiLevelType w:val="multilevel"/>
    <w:tmpl w:val="3E644A44"/>
    <w:lvl w:ilvl="0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1.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B54144"/>
    <w:multiLevelType w:val="multilevel"/>
    <w:tmpl w:val="46B54144"/>
    <w:lvl w:ilvl="0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FB4590"/>
    <w:multiLevelType w:val="multilevel"/>
    <w:tmpl w:val="55FB4590"/>
    <w:lvl w:ilvl="0">
      <w:start w:val="1"/>
      <w:numFmt w:val="decimal"/>
      <w:lvlText w:val="7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0F2465"/>
    <w:multiLevelType w:val="multilevel"/>
    <w:tmpl w:val="620F2465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A5124C"/>
    <w:multiLevelType w:val="multilevel"/>
    <w:tmpl w:val="6AA5124C"/>
    <w:lvl w:ilvl="0">
      <w:start w:val="1"/>
      <w:numFmt w:val="decimal"/>
      <w:lvlText w:val="9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16790F"/>
    <w:multiLevelType w:val="singleLevel"/>
    <w:tmpl w:val="6F16790F"/>
    <w:lvl w:ilvl="0">
      <w:start w:val="1"/>
      <w:numFmt w:val="decimal"/>
      <w:lvlText w:val="10.%1."/>
      <w:lvlJc w:val="left"/>
      <w:pPr>
        <w:ind w:left="624" w:hanging="624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3"/>
  </w:num>
  <w:num w:numId="10">
    <w:abstractNumId w:val="1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F1"/>
    <w:rsid w:val="BFFF3015"/>
    <w:rsid w:val="ECFB59F8"/>
    <w:rsid w:val="F7793387"/>
    <w:rsid w:val="000023B5"/>
    <w:rsid w:val="0003399C"/>
    <w:rsid w:val="00057191"/>
    <w:rsid w:val="000C1726"/>
    <w:rsid w:val="000D0D58"/>
    <w:rsid w:val="000E44FC"/>
    <w:rsid w:val="000F3D3C"/>
    <w:rsid w:val="00134ABC"/>
    <w:rsid w:val="001356C3"/>
    <w:rsid w:val="001B37A7"/>
    <w:rsid w:val="001C1A32"/>
    <w:rsid w:val="001F4660"/>
    <w:rsid w:val="00204E08"/>
    <w:rsid w:val="00212395"/>
    <w:rsid w:val="002165BF"/>
    <w:rsid w:val="00236DEB"/>
    <w:rsid w:val="00262B5E"/>
    <w:rsid w:val="00275BB7"/>
    <w:rsid w:val="0028155B"/>
    <w:rsid w:val="00285C6A"/>
    <w:rsid w:val="002E2F5F"/>
    <w:rsid w:val="002E3C47"/>
    <w:rsid w:val="00315338"/>
    <w:rsid w:val="003400B2"/>
    <w:rsid w:val="00352170"/>
    <w:rsid w:val="00353504"/>
    <w:rsid w:val="003A1F2B"/>
    <w:rsid w:val="003B5909"/>
    <w:rsid w:val="003E7EC6"/>
    <w:rsid w:val="0048046A"/>
    <w:rsid w:val="00482267"/>
    <w:rsid w:val="005A39B3"/>
    <w:rsid w:val="005E43A2"/>
    <w:rsid w:val="006239E3"/>
    <w:rsid w:val="00627673"/>
    <w:rsid w:val="006D26D2"/>
    <w:rsid w:val="007B2455"/>
    <w:rsid w:val="00867899"/>
    <w:rsid w:val="008A76A0"/>
    <w:rsid w:val="008E12D6"/>
    <w:rsid w:val="0092260D"/>
    <w:rsid w:val="00A27F83"/>
    <w:rsid w:val="00A7461A"/>
    <w:rsid w:val="00A87581"/>
    <w:rsid w:val="00A91521"/>
    <w:rsid w:val="00AB2191"/>
    <w:rsid w:val="00AD5AF1"/>
    <w:rsid w:val="00AF601D"/>
    <w:rsid w:val="00B10119"/>
    <w:rsid w:val="00B42876"/>
    <w:rsid w:val="00BC52B9"/>
    <w:rsid w:val="00BC5422"/>
    <w:rsid w:val="00BC7943"/>
    <w:rsid w:val="00BD7AE2"/>
    <w:rsid w:val="00BE39F7"/>
    <w:rsid w:val="00BF50DF"/>
    <w:rsid w:val="00C8709D"/>
    <w:rsid w:val="00CA263B"/>
    <w:rsid w:val="00CF00F3"/>
    <w:rsid w:val="00D176D2"/>
    <w:rsid w:val="00D22AD5"/>
    <w:rsid w:val="00D34C44"/>
    <w:rsid w:val="00D43589"/>
    <w:rsid w:val="00D60D58"/>
    <w:rsid w:val="00D754DC"/>
    <w:rsid w:val="00DA766C"/>
    <w:rsid w:val="00DC2D57"/>
    <w:rsid w:val="00DF519C"/>
    <w:rsid w:val="00DF6CF3"/>
    <w:rsid w:val="00E31AEE"/>
    <w:rsid w:val="00E373C7"/>
    <w:rsid w:val="00E37F97"/>
    <w:rsid w:val="00E84B2C"/>
    <w:rsid w:val="00F019A4"/>
    <w:rsid w:val="00FD5FF4"/>
    <w:rsid w:val="0F114118"/>
    <w:rsid w:val="208E6509"/>
    <w:rsid w:val="34DF6AA7"/>
    <w:rsid w:val="36543A04"/>
    <w:rsid w:val="404F5E8B"/>
    <w:rsid w:val="477F6E9A"/>
    <w:rsid w:val="5DA42068"/>
    <w:rsid w:val="6B6D3F93"/>
    <w:rsid w:val="7B365E8F"/>
    <w:rsid w:val="7BAA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6D9D"/>
  <w15:docId w15:val="{64E1171F-F91C-4C02-A48D-977DC0C9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basedOn w:val="a0"/>
    <w:uiPriority w:val="99"/>
    <w:unhideWhenUsed/>
    <w:qFormat/>
    <w:rPr>
      <w:sz w:val="21"/>
      <w:szCs w:val="21"/>
    </w:rPr>
  </w:style>
  <w:style w:type="table" w:styleId="ae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批注文字字符"/>
    <w:basedOn w:val="a0"/>
    <w:link w:val="a4"/>
    <w:uiPriority w:val="99"/>
    <w:semiHidden/>
    <w:qFormat/>
  </w:style>
  <w:style w:type="character" w:customStyle="1" w:styleId="a5">
    <w:name w:val="批注主题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字符"/>
    <w:basedOn w:val="a0"/>
    <w:link w:val="a7"/>
    <w:uiPriority w:val="99"/>
    <w:semiHidden/>
    <w:qFormat/>
    <w:rPr>
      <w:rFonts w:ascii="宋体" w:eastAsia="宋体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uiPriority w:val="9"/>
    <w:qFormat/>
    <w:rPr>
      <w:b/>
      <w:bCs/>
      <w:kern w:val="44"/>
      <w:sz w:val="44"/>
      <w:szCs w:val="44"/>
    </w:rPr>
  </w:style>
  <w:style w:type="character" w:customStyle="1" w:styleId="2">
    <w:name w:val="标题 2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">
    <w:name w:val="标题 3 字符"/>
    <w:basedOn w:val="a0"/>
    <w:uiPriority w:val="9"/>
    <w:semiHidden/>
    <w:qFormat/>
    <w:rPr>
      <w:b/>
      <w:bCs/>
      <w:sz w:val="32"/>
      <w:szCs w:val="32"/>
    </w:rPr>
  </w:style>
  <w:style w:type="character" w:customStyle="1" w:styleId="4">
    <w:name w:val="标题 4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">
    <w:name w:val="标题 5 字符"/>
    <w:basedOn w:val="a0"/>
    <w:uiPriority w:val="9"/>
    <w:semiHidden/>
    <w:qFormat/>
    <w:rPr>
      <w:b/>
      <w:bCs/>
      <w:sz w:val="28"/>
      <w:szCs w:val="28"/>
    </w:rPr>
  </w:style>
  <w:style w:type="character" w:customStyle="1" w:styleId="6">
    <w:name w:val="标题 6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24"/>
    </w:rPr>
  </w:style>
  <w:style w:type="character" w:customStyle="1" w:styleId="7">
    <w:name w:val="标题 7 字符"/>
    <w:basedOn w:val="a0"/>
    <w:uiPriority w:val="9"/>
    <w:semiHidden/>
    <w:qFormat/>
    <w:rPr>
      <w:b/>
      <w:bCs/>
      <w:sz w:val="24"/>
    </w:rPr>
  </w:style>
  <w:style w:type="character" w:customStyle="1" w:styleId="8">
    <w:name w:val="标题 8 字符"/>
    <w:basedOn w:val="a0"/>
    <w:uiPriority w:val="9"/>
    <w:semiHidden/>
    <w:qFormat/>
    <w:rPr>
      <w:rFonts w:asciiTheme="majorHAnsi" w:eastAsiaTheme="majorEastAsia" w:hAnsiTheme="majorHAnsi" w:cstheme="majorBidi"/>
      <w:sz w:val="24"/>
    </w:rPr>
  </w:style>
  <w:style w:type="character" w:customStyle="1" w:styleId="9">
    <w:name w:val="标题 9 字符"/>
    <w:basedOn w:val="a0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ac">
    <w:name w:val="页眉字符"/>
    <w:basedOn w:val="a0"/>
    <w:link w:val="ab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页脚字符"/>
    <w:basedOn w:val="a0"/>
    <w:link w:val="a9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List Paragraph"/>
    <w:basedOn w:val="a"/>
    <w:uiPriority w:val="99"/>
    <w:rsid w:val="009226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266</Words>
  <Characters>1521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成都超有爱科技有限公司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Tian</dc:creator>
  <cp:lastModifiedBy>Microsoft Office 用户</cp:lastModifiedBy>
  <cp:revision>11</cp:revision>
  <dcterms:created xsi:type="dcterms:W3CDTF">2020-04-28T15:36:00Z</dcterms:created>
  <dcterms:modified xsi:type="dcterms:W3CDTF">2020-06-12T03:48:00Z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