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FB84A4" wp14:paraId="62ABFB62" wp14:textId="0DFCD60E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Create a SYSTEM CONTEXT PACKET that updates our canon.</w:t>
      </w:r>
    </w:p>
    <w:p xmlns:wp14="http://schemas.microsoft.com/office/word/2010/wordml" wp14:paraId="66375ACB" wp14:textId="5302C3DB"/>
    <w:p xmlns:wp14="http://schemas.microsoft.com/office/word/2010/wordml" w:rsidP="21FB84A4" wp14:paraId="07C8E2FF" wp14:textId="16BAF891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Include:</w:t>
      </w:r>
    </w:p>
    <w:p xmlns:wp14="http://schemas.microsoft.com/office/word/2010/wordml" w:rsidP="21FB84A4" wp14:paraId="7DB1AAB0" wp14:textId="58201E04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Canonical Glossary updates (only if explicitly stated)</w:t>
      </w:r>
    </w:p>
    <w:p xmlns:wp14="http://schemas.microsoft.com/office/word/2010/wordml" w:rsidP="21FB84A4" wp14:paraId="0C08D2AD" wp14:textId="04283BDC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Engine invariants (must never change)</w:t>
      </w:r>
    </w:p>
    <w:p xmlns:wp14="http://schemas.microsoft.com/office/word/2010/wordml" w:rsidP="21FB84A4" wp14:paraId="312598C9" wp14:textId="18CEF022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Arcade / Action Zone structure updates</w:t>
      </w:r>
    </w:p>
    <w:p xmlns:wp14="http://schemas.microsoft.com/office/word/2010/wordml" w:rsidP="21FB84A4" wp14:paraId="6B9E164D" wp14:textId="0DCBBE6B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Mode rules (Demo Mode vs Publish Mode; Holodeck status)</w:t>
      </w:r>
    </w:p>
    <w:p xmlns:wp14="http://schemas.microsoft.com/office/word/2010/wordml" w:rsidP="21FB84A4" wp14:paraId="556113E6" wp14:textId="07C5B3B3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Dataset integrity rules</w:t>
      </w:r>
    </w:p>
    <w:p xmlns:wp14="http://schemas.microsoft.com/office/word/2010/wordml" w:rsidP="21FB84A4" wp14:paraId="171BB21C" wp14:textId="5D3277D7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 A “Change Log” describing what this transcript changes vs current canon</w:t>
      </w:r>
    </w:p>
    <w:p xmlns:wp14="http://schemas.microsoft.com/office/word/2010/wordml" wp14:paraId="0E36816A" wp14:textId="3E4D6FFD"/>
    <w:p xmlns:wp14="http://schemas.microsoft.com/office/word/2010/wordml" w:rsidP="21FB84A4" wp14:paraId="151CD68A" wp14:textId="2454663F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If any suggestion conflicts with Laws/Overview, list it under “Conflicts / Needs Clarification” and do not apply it.</w:t>
      </w:r>
    </w:p>
    <w:p xmlns:wp14="http://schemas.microsoft.com/office/word/2010/wordml" w:rsidP="21FB84A4" wp14:paraId="3E7437E7" wp14:textId="7434232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1FB84A4" wp14:paraId="0A6FF039" wp14:textId="05E3D07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1FB84A4" wp14:paraId="78B69B41" wp14:textId="6869EC1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1FB84A4" wp14:paraId="281C9938" wp14:textId="701BFA16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--- BEGIN SOURCE TRANSCRIPT ---</w:t>
      </w:r>
    </w:p>
    <w:p xmlns:wp14="http://schemas.microsoft.com/office/word/2010/wordml" w:rsidP="21FB84A4" wp14:paraId="24918557" wp14:textId="4024C3B5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[paste chat / notes]</w:t>
      </w:r>
    </w:p>
    <w:p xmlns:wp14="http://schemas.microsoft.com/office/word/2010/wordml" w:rsidP="21FB84A4" wp14:paraId="1468FC06" wp14:textId="34AF26C4">
      <w:pPr>
        <w:spacing w:before="0" w:beforeAutospacing="off" w:after="0" w:afterAutospacing="off"/>
      </w:pPr>
      <w:r w:rsidRPr="21FB84A4" w:rsidR="70D8925A">
        <w:rPr>
          <w:rFonts w:ascii="Aptos" w:hAnsi="Aptos" w:eastAsia="Aptos" w:cs="Aptos"/>
          <w:noProof w:val="0"/>
          <w:sz w:val="24"/>
          <w:szCs w:val="24"/>
          <w:lang w:val="en-US"/>
        </w:rPr>
        <w:t>--- END SOURCE TRANSCRIPT ---</w:t>
      </w:r>
    </w:p>
    <w:p xmlns:wp14="http://schemas.microsoft.com/office/word/2010/wordml" w:rsidP="21FB84A4" wp14:paraId="2F3DC405" wp14:textId="7538443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95158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A1EC2"/>
    <w:rsid w:val="21FB84A4"/>
    <w:rsid w:val="701A1EC2"/>
    <w:rsid w:val="70D89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1EC2"/>
  <w15:chartTrackingRefBased/>
  <w15:docId w15:val="{76E2F3E1-38CE-4876-8C3B-9E0DB9D14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2026-02-11T13:14:38.1391292Z</dcterms:created>
  <dcterms:modified xsi:type="dcterms:W3CDTF">2026-02-11T13:15:18.3608645Z</dcterms:modified>
  <dc:creator>Andrew Samitz</dc:creator>
  <lastModifiedBy>Andrew Samitz</lastModifiedBy>
</coreProperties>
</file>